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0714" w14:textId="21FC0A44" w:rsidR="00C16164" w:rsidRPr="00FB346D" w:rsidRDefault="00CE3903" w:rsidP="00FB346D">
      <w:pPr>
        <w:pStyle w:val="Nagwek"/>
      </w:pPr>
      <w:r>
        <w:rPr>
          <w:b/>
          <w:sz w:val="48"/>
          <w:szCs w:val="48"/>
        </w:rPr>
        <w:tab/>
      </w:r>
    </w:p>
    <w:p w14:paraId="373FE939" w14:textId="76123816" w:rsidR="00ED4488" w:rsidRDefault="00DA20AB" w:rsidP="00DA20AB">
      <w:pPr>
        <w:tabs>
          <w:tab w:val="left" w:pos="5220"/>
        </w:tabs>
        <w:rPr>
          <w:rFonts w:ascii="Times New Roman" w:hAnsi="Times New Roman" w:cs="Times New Roman"/>
          <w:b/>
          <w:sz w:val="36"/>
          <w:szCs w:val="36"/>
        </w:rPr>
      </w:pPr>
      <w:r>
        <w:rPr>
          <w:rFonts w:ascii="Times New Roman" w:hAnsi="Times New Roman" w:cs="Times New Roman"/>
          <w:b/>
          <w:sz w:val="36"/>
          <w:szCs w:val="36"/>
        </w:rPr>
        <w:tab/>
      </w:r>
      <w:r>
        <w:rPr>
          <w:noProof/>
          <w:lang w:eastAsia="pl-PL"/>
        </w:rPr>
        <w:drawing>
          <wp:inline distT="0" distB="0" distL="0" distR="0" wp14:anchorId="33FEA1F3" wp14:editId="4A97A7CA">
            <wp:extent cx="5763600" cy="421200"/>
            <wp:effectExtent l="0" t="0" r="0" b="0"/>
            <wp:docPr id="3" name="Obraz 3" descr="Zestawienie składające się ze znaku Funduszy Europejskich z napisem Fundusze Europejskie dla Świętokrzyskiego, flagi Rzeczpospolitej Polskiej, znaku Unii Europejskiej z napisem dofinansowane przez Unię Europejską i herbu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3600" cy="421200"/>
                    </a:xfrm>
                    <a:prstGeom prst="rect">
                      <a:avLst/>
                    </a:prstGeom>
                    <a:noFill/>
                    <a:ln>
                      <a:noFill/>
                    </a:ln>
                  </pic:spPr>
                </pic:pic>
              </a:graphicData>
            </a:graphic>
          </wp:inline>
        </w:drawing>
      </w:r>
    </w:p>
    <w:p w14:paraId="04AD4026" w14:textId="737561E3" w:rsidR="00ED4488" w:rsidRDefault="00ED4488" w:rsidP="00ED4488">
      <w:pPr>
        <w:jc w:val="right"/>
        <w:rPr>
          <w:rFonts w:ascii="Times New Roman" w:hAnsi="Times New Roman" w:cs="Times New Roman"/>
          <w:b/>
          <w:sz w:val="36"/>
          <w:szCs w:val="36"/>
        </w:rPr>
      </w:pPr>
    </w:p>
    <w:p w14:paraId="498823D1" w14:textId="0582AA28" w:rsidR="00AD3DC9" w:rsidRPr="00745B3E" w:rsidRDefault="002D6F1A" w:rsidP="00AD3DC9">
      <w:pPr>
        <w:jc w:val="center"/>
        <w:rPr>
          <w:rFonts w:cstheme="minorHAnsi"/>
          <w:b/>
          <w:sz w:val="28"/>
          <w:szCs w:val="28"/>
        </w:rPr>
      </w:pPr>
      <w:r w:rsidRPr="00745B3E">
        <w:rPr>
          <w:rFonts w:cstheme="minorHAnsi"/>
          <w:b/>
          <w:sz w:val="28"/>
          <w:szCs w:val="28"/>
        </w:rPr>
        <w:t>Analiza potrzeb i wymagań</w:t>
      </w:r>
      <w:r w:rsidR="00AD3DC9" w:rsidRPr="00745B3E">
        <w:rPr>
          <w:rFonts w:cstheme="minorHAnsi"/>
          <w:b/>
          <w:sz w:val="28"/>
          <w:szCs w:val="28"/>
        </w:rPr>
        <w:t xml:space="preserve"> dla projekt</w:t>
      </w:r>
      <w:r w:rsidR="003C70C4" w:rsidRPr="00745B3E">
        <w:rPr>
          <w:rFonts w:cstheme="minorHAnsi"/>
          <w:b/>
          <w:sz w:val="28"/>
          <w:szCs w:val="28"/>
        </w:rPr>
        <w:t>ów hybrydowych</w:t>
      </w:r>
      <w:r w:rsidR="00821D27" w:rsidRPr="00745B3E">
        <w:rPr>
          <w:rFonts w:cstheme="minorHAnsi"/>
          <w:b/>
          <w:sz w:val="28"/>
          <w:szCs w:val="28"/>
        </w:rPr>
        <w:br/>
      </w:r>
      <w:r w:rsidR="003C70C4" w:rsidRPr="00745B3E">
        <w:rPr>
          <w:rFonts w:cstheme="minorHAnsi"/>
          <w:b/>
          <w:sz w:val="28"/>
          <w:szCs w:val="28"/>
        </w:rPr>
        <w:t xml:space="preserve"> z sektora </w:t>
      </w:r>
      <w:r w:rsidR="00AD3DC9" w:rsidRPr="00745B3E">
        <w:rPr>
          <w:rFonts w:cstheme="minorHAnsi"/>
          <w:b/>
          <w:sz w:val="28"/>
          <w:szCs w:val="28"/>
        </w:rPr>
        <w:t>efektywności energetycznej</w:t>
      </w:r>
      <w:r w:rsidR="00C16164" w:rsidRPr="00745B3E">
        <w:rPr>
          <w:rFonts w:cstheme="minorHAnsi"/>
          <w:b/>
          <w:sz w:val="28"/>
          <w:szCs w:val="28"/>
        </w:rPr>
        <w:t xml:space="preserve"> dla Projektu:</w:t>
      </w:r>
    </w:p>
    <w:p w14:paraId="2B66380B" w14:textId="77777777" w:rsidR="002B088D" w:rsidRPr="00745B3E" w:rsidRDefault="00C16164" w:rsidP="002B088D">
      <w:pPr>
        <w:jc w:val="center"/>
        <w:rPr>
          <w:rFonts w:cstheme="minorHAnsi"/>
          <w:b/>
        </w:rPr>
      </w:pPr>
      <w:r w:rsidRPr="00745B3E">
        <w:rPr>
          <w:rFonts w:cstheme="minorHAnsi"/>
          <w:b/>
        </w:rPr>
        <w:t>[…]</w:t>
      </w:r>
    </w:p>
    <w:p w14:paraId="7297A4FF" w14:textId="24CD8BA3" w:rsidR="00AD3DC9" w:rsidRPr="00745B3E" w:rsidRDefault="00AD3DC9" w:rsidP="00FB346D">
      <w:pPr>
        <w:rPr>
          <w:rFonts w:cstheme="minorHAnsi"/>
        </w:rPr>
      </w:pPr>
    </w:p>
    <w:p w14:paraId="72B00ECA" w14:textId="717828E5" w:rsidR="003C70C4" w:rsidRPr="00745B3E" w:rsidRDefault="003C70C4" w:rsidP="003C70C4">
      <w:pPr>
        <w:spacing w:after="0"/>
        <w:rPr>
          <w:rFonts w:eastAsia="Times New Roman" w:cstheme="minorHAnsi"/>
          <w:b/>
          <w:lang w:eastAsia="pl-PL"/>
        </w:rPr>
      </w:pPr>
      <w:r w:rsidRPr="00745B3E">
        <w:rPr>
          <w:rFonts w:eastAsia="Times New Roman" w:cstheme="minorHAnsi"/>
          <w:b/>
          <w:lang w:eastAsia="pl-PL"/>
        </w:rPr>
        <w:t>DLA WNIOSKODAWCÓW</w:t>
      </w:r>
      <w:r w:rsidR="00AD7A3E" w:rsidRPr="00745B3E">
        <w:rPr>
          <w:rFonts w:eastAsia="Times New Roman" w:cstheme="minorHAnsi"/>
          <w:b/>
          <w:lang w:eastAsia="pl-PL"/>
        </w:rPr>
        <w:t xml:space="preserve"> </w:t>
      </w:r>
      <w:r w:rsidRPr="00745B3E">
        <w:rPr>
          <w:rFonts w:eastAsia="Times New Roman" w:cstheme="minorHAnsi"/>
          <w:b/>
          <w:lang w:eastAsia="pl-PL"/>
        </w:rPr>
        <w:t>UBIEGAJĄCYCH SIĘ O WSPARCIE W RAMACH FE</w:t>
      </w:r>
      <w:r w:rsidR="00CE3903" w:rsidRPr="00745B3E">
        <w:rPr>
          <w:rFonts w:eastAsia="Times New Roman" w:cstheme="minorHAnsi"/>
          <w:b/>
          <w:lang w:eastAsia="pl-PL"/>
        </w:rPr>
        <w:t xml:space="preserve">SW  </w:t>
      </w:r>
      <w:r w:rsidRPr="00745B3E">
        <w:rPr>
          <w:rFonts w:eastAsia="Times New Roman" w:cstheme="minorHAnsi"/>
          <w:b/>
          <w:lang w:eastAsia="pl-PL"/>
        </w:rPr>
        <w:t>2021-2027</w:t>
      </w:r>
    </w:p>
    <w:p w14:paraId="673445EE" w14:textId="77777777" w:rsidR="003C70C4" w:rsidRPr="00745B3E" w:rsidRDefault="003C70C4" w:rsidP="003C70C4">
      <w:pPr>
        <w:spacing w:after="0"/>
        <w:rPr>
          <w:rFonts w:eastAsia="Times New Roman" w:cstheme="minorHAnsi"/>
          <w:b/>
          <w:lang w:eastAsia="pl-PL"/>
        </w:rPr>
      </w:pPr>
    </w:p>
    <w:p w14:paraId="5B6BA0B0" w14:textId="05181124" w:rsidR="003C70C4" w:rsidRPr="00745B3E" w:rsidRDefault="00FB346D" w:rsidP="004106BF">
      <w:pPr>
        <w:tabs>
          <w:tab w:val="left" w:pos="567"/>
        </w:tabs>
        <w:rPr>
          <w:rStyle w:val="Pogrubienie"/>
          <w:rFonts w:cstheme="minorHAnsi"/>
        </w:rPr>
      </w:pPr>
      <w:r w:rsidRPr="00745B3E">
        <w:rPr>
          <w:rStyle w:val="Pogrubienie"/>
          <w:rFonts w:cstheme="minorHAnsi"/>
        </w:rPr>
        <w:t xml:space="preserve">Priorytet 2. </w:t>
      </w:r>
      <w:bookmarkStart w:id="0" w:name="_Hlk169247670"/>
      <w:r w:rsidRPr="00745B3E">
        <w:rPr>
          <w:rStyle w:val="Pogrubienie"/>
          <w:rFonts w:cstheme="minorHAnsi"/>
        </w:rPr>
        <w:t>Fundusze Europejskie dla środowiska</w:t>
      </w:r>
      <w:bookmarkEnd w:id="0"/>
      <w:r w:rsidR="004106BF" w:rsidRPr="00745B3E">
        <w:rPr>
          <w:rFonts w:cstheme="minorHAnsi"/>
          <w:b/>
          <w:bCs/>
        </w:rPr>
        <w:t xml:space="preserve"> programu Fundusze Europejskie </w:t>
      </w:r>
      <w:r w:rsidR="004106BF" w:rsidRPr="00745B3E">
        <w:rPr>
          <w:rFonts w:cstheme="minorHAnsi"/>
          <w:b/>
          <w:bCs/>
        </w:rPr>
        <w:br/>
        <w:t>dla Świętokrzyskiego 2021-2027</w:t>
      </w:r>
    </w:p>
    <w:p w14:paraId="1C925508" w14:textId="4CC1DBCC" w:rsidR="004106BF" w:rsidRPr="00745B3E" w:rsidRDefault="004106BF" w:rsidP="003C70C4">
      <w:pPr>
        <w:rPr>
          <w:rFonts w:eastAsia="Times New Roman" w:cstheme="minorHAnsi"/>
          <w:lang w:eastAsia="pl-PL"/>
        </w:rPr>
      </w:pPr>
      <w:r w:rsidRPr="00745B3E">
        <w:rPr>
          <w:rFonts w:cstheme="minorHAnsi"/>
          <w:b/>
          <w:bCs/>
        </w:rPr>
        <w:t>2.1 Efektywność energetyczna - dotacje</w:t>
      </w:r>
    </w:p>
    <w:p w14:paraId="2AD47B09" w14:textId="6A383CF2" w:rsidR="00821D27" w:rsidRPr="00745B3E" w:rsidRDefault="00821D27" w:rsidP="003C70C4">
      <w:pPr>
        <w:rPr>
          <w:rFonts w:eastAsia="Times New Roman" w:cstheme="minorHAnsi"/>
          <w:b/>
          <w:lang w:eastAsia="pl-PL"/>
        </w:rPr>
      </w:pPr>
      <w:r w:rsidRPr="00745B3E">
        <w:rPr>
          <w:rFonts w:eastAsia="Times New Roman" w:cstheme="minorHAnsi"/>
          <w:b/>
          <w:lang w:eastAsia="pl-PL"/>
        </w:rPr>
        <w:t>Cel szczegółowy: RSO</w:t>
      </w:r>
      <w:r w:rsidR="004106BF" w:rsidRPr="00745B3E">
        <w:rPr>
          <w:rFonts w:eastAsia="Times New Roman" w:cstheme="minorHAnsi"/>
          <w:b/>
          <w:lang w:eastAsia="pl-PL"/>
        </w:rPr>
        <w:t xml:space="preserve"> </w:t>
      </w:r>
      <w:r w:rsidRPr="00745B3E">
        <w:rPr>
          <w:rFonts w:eastAsia="Times New Roman" w:cstheme="minorHAnsi"/>
          <w:b/>
          <w:lang w:eastAsia="pl-PL"/>
        </w:rPr>
        <w:t>2.1. Wspieranie efektywności energetycznej i redukcji emisji gazów cieplarnianych (EFRR)</w:t>
      </w:r>
    </w:p>
    <w:p w14:paraId="69C87EB6" w14:textId="71BD1684" w:rsidR="003C70C4" w:rsidRPr="00745B3E" w:rsidRDefault="003C70C4" w:rsidP="003C70C4">
      <w:pPr>
        <w:rPr>
          <w:rFonts w:eastAsia="Times New Roman" w:cstheme="minorHAnsi"/>
          <w:lang w:eastAsia="pl-PL"/>
        </w:rPr>
      </w:pPr>
      <w:r w:rsidRPr="00745B3E">
        <w:rPr>
          <w:rFonts w:eastAsia="Times New Roman" w:cstheme="minorHAnsi"/>
          <w:b/>
          <w:lang w:eastAsia="pl-PL"/>
        </w:rPr>
        <w:t>Cel polityki:</w:t>
      </w:r>
      <w:r w:rsidRPr="00745B3E">
        <w:rPr>
          <w:rFonts w:eastAsia="Times New Roman" w:cstheme="minorHAnsi"/>
          <w:lang w:eastAsia="pl-PL"/>
        </w:rPr>
        <w:t xml:space="preserve">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r w:rsidR="00821D27" w:rsidRPr="00745B3E">
        <w:rPr>
          <w:rFonts w:eastAsia="Times New Roman" w:cstheme="minorHAnsi"/>
          <w:lang w:eastAsia="pl-PL"/>
        </w:rPr>
        <w:t>.</w:t>
      </w:r>
    </w:p>
    <w:p w14:paraId="76704752" w14:textId="5D8F9B7D" w:rsidR="007E5397" w:rsidRPr="00745B3E" w:rsidRDefault="007E5397">
      <w:pPr>
        <w:rPr>
          <w:rFonts w:cstheme="minorHAnsi"/>
        </w:rPr>
      </w:pPr>
    </w:p>
    <w:p w14:paraId="76A3EB90" w14:textId="240836B1" w:rsidR="00C16164" w:rsidRPr="00745B3E" w:rsidRDefault="00C16164" w:rsidP="00DE7C08">
      <w:pPr>
        <w:rPr>
          <w:rFonts w:cstheme="minorHAnsi"/>
        </w:rPr>
      </w:pPr>
      <w:r w:rsidRPr="00745B3E">
        <w:rPr>
          <w:rFonts w:cstheme="minorHAnsi"/>
        </w:rPr>
        <w:t>Wnioskodawca:</w:t>
      </w:r>
    </w:p>
    <w:p w14:paraId="01E1F848" w14:textId="6F88FEB6" w:rsidR="00C16164" w:rsidRPr="00745B3E" w:rsidRDefault="00C16164" w:rsidP="00DE7C08">
      <w:pPr>
        <w:rPr>
          <w:rFonts w:cstheme="minorHAnsi"/>
        </w:rPr>
      </w:pPr>
      <w:r w:rsidRPr="00745B3E">
        <w:rPr>
          <w:rFonts w:cstheme="minorHAnsi"/>
        </w:rPr>
        <w:t>_ _ _ _ _ __ _ _ _ _ _ _ _ _ _ _ __ _ _ _ _ _</w:t>
      </w:r>
    </w:p>
    <w:p w14:paraId="1323152F" w14:textId="5AFF5E2D" w:rsidR="00C16164" w:rsidRPr="00745B3E" w:rsidRDefault="00C16164" w:rsidP="00DE7C08">
      <w:pPr>
        <w:rPr>
          <w:rFonts w:cstheme="minorHAnsi"/>
        </w:rPr>
      </w:pPr>
      <w:r w:rsidRPr="00745B3E">
        <w:rPr>
          <w:rFonts w:cstheme="minorHAnsi"/>
        </w:rPr>
        <w:t>Nazwa podmiotu opracowującego Analiz</w:t>
      </w:r>
      <w:r w:rsidR="00B97A78" w:rsidRPr="00745B3E">
        <w:rPr>
          <w:rFonts w:cstheme="minorHAnsi"/>
        </w:rPr>
        <w:t>ę</w:t>
      </w:r>
      <w:r w:rsidRPr="00745B3E">
        <w:rPr>
          <w:rFonts w:cstheme="minorHAnsi"/>
        </w:rPr>
        <w:t xml:space="preserve"> potrzeb i wymagań dla projektów hybrydowych:</w:t>
      </w:r>
    </w:p>
    <w:p w14:paraId="7A008B5F" w14:textId="43F0634C" w:rsidR="00C16164" w:rsidRPr="00745B3E" w:rsidRDefault="00C16164" w:rsidP="00DE7C08">
      <w:pPr>
        <w:rPr>
          <w:rFonts w:cstheme="minorHAnsi"/>
        </w:rPr>
      </w:pPr>
      <w:r w:rsidRPr="00745B3E">
        <w:rPr>
          <w:rFonts w:cstheme="minorHAnsi"/>
        </w:rPr>
        <w:t xml:space="preserve"> _ _ _ _ _ __ _ _ _ _ _ _ _ _ _ _ __ _ _ _ _ _</w:t>
      </w:r>
    </w:p>
    <w:p w14:paraId="75A089FE" w14:textId="2CFF4BF4" w:rsidR="00C16164" w:rsidRPr="00745B3E" w:rsidRDefault="00C16164" w:rsidP="00DE7C08">
      <w:pPr>
        <w:rPr>
          <w:rFonts w:cstheme="minorHAnsi"/>
        </w:rPr>
      </w:pPr>
      <w:r w:rsidRPr="00745B3E">
        <w:rPr>
          <w:rFonts w:cstheme="minorHAnsi"/>
        </w:rPr>
        <w:t>Dane do kontaktu:</w:t>
      </w:r>
    </w:p>
    <w:p w14:paraId="44E83118" w14:textId="783AEED5" w:rsidR="00C16164" w:rsidRPr="00745B3E" w:rsidRDefault="00C16164" w:rsidP="00DE7C08">
      <w:pPr>
        <w:rPr>
          <w:rFonts w:cstheme="minorHAnsi"/>
        </w:rPr>
      </w:pPr>
      <w:r w:rsidRPr="00745B3E">
        <w:rPr>
          <w:rFonts w:cstheme="minorHAnsi"/>
        </w:rPr>
        <w:t>_ _ _ _ _ __ _ _ _ _ _ _ _ _ _ _ __ _ _ _ _ _</w:t>
      </w:r>
    </w:p>
    <w:p w14:paraId="781E2F6D" w14:textId="59118FEE" w:rsidR="00C16164" w:rsidRPr="00745B3E" w:rsidRDefault="00C16164" w:rsidP="007E5397">
      <w:pPr>
        <w:rPr>
          <w:rFonts w:cstheme="minorHAnsi"/>
        </w:rPr>
      </w:pPr>
      <w:r w:rsidRPr="00745B3E">
        <w:rPr>
          <w:rFonts w:cstheme="minorHAnsi"/>
        </w:rPr>
        <w:t>Data Opracowania:</w:t>
      </w:r>
    </w:p>
    <w:p w14:paraId="1ABCDA9E" w14:textId="390E5A1D" w:rsidR="00AD3DC9" w:rsidRPr="004106BF" w:rsidRDefault="00C16164" w:rsidP="007E5397">
      <w:pPr>
        <w:rPr>
          <w:rFonts w:cstheme="minorHAnsi"/>
          <w:color w:val="1F4E79" w:themeColor="accent1" w:themeShade="80"/>
          <w:sz w:val="24"/>
          <w:szCs w:val="24"/>
        </w:rPr>
      </w:pPr>
      <w:r w:rsidRPr="00745B3E">
        <w:rPr>
          <w:rFonts w:cstheme="minorHAnsi"/>
        </w:rPr>
        <w:t xml:space="preserve"> _ _ _ _ __ _ _ _ _ _ _ _ _ _ _ __ _ _ _ _ _</w:t>
      </w:r>
      <w:r w:rsidR="00AD3DC9" w:rsidRPr="004106BF">
        <w:rPr>
          <w:rFonts w:cstheme="minorHAnsi"/>
          <w:sz w:val="24"/>
          <w:szCs w:val="24"/>
        </w:rPr>
        <w:br w:type="page"/>
      </w:r>
    </w:p>
    <w:sdt>
      <w:sdtPr>
        <w:rPr>
          <w:rFonts w:asciiTheme="minorHAnsi" w:eastAsiaTheme="minorHAnsi" w:hAnsiTheme="minorHAnsi" w:cstheme="minorBidi"/>
          <w:color w:val="auto"/>
          <w:sz w:val="22"/>
          <w:szCs w:val="22"/>
          <w:lang w:eastAsia="en-US"/>
        </w:rPr>
        <w:id w:val="1862476168"/>
        <w:docPartObj>
          <w:docPartGallery w:val="Table of Contents"/>
          <w:docPartUnique/>
        </w:docPartObj>
      </w:sdtPr>
      <w:sdtEndPr>
        <w:rPr>
          <w:b/>
          <w:bCs/>
        </w:rPr>
      </w:sdtEndPr>
      <w:sdtContent>
        <w:p w14:paraId="6105C817" w14:textId="77777777" w:rsidR="00A6474B" w:rsidRPr="00745B3E" w:rsidRDefault="00A6474B" w:rsidP="007E5397">
          <w:pPr>
            <w:pStyle w:val="Nagwekspisutreci"/>
            <w:rPr>
              <w:rFonts w:asciiTheme="minorHAnsi" w:hAnsiTheme="minorHAnsi" w:cstheme="minorHAnsi"/>
            </w:rPr>
          </w:pPr>
          <w:r w:rsidRPr="00745B3E">
            <w:rPr>
              <w:rFonts w:asciiTheme="minorHAnsi" w:hAnsiTheme="minorHAnsi" w:cstheme="minorHAnsi"/>
            </w:rPr>
            <w:t>Spis treści</w:t>
          </w:r>
        </w:p>
        <w:p w14:paraId="0C5BE1F2" w14:textId="4C2CFFEA" w:rsidR="00745B3E" w:rsidRDefault="00A6474B">
          <w:pPr>
            <w:pStyle w:val="Spistreci1"/>
            <w:rPr>
              <w:rFonts w:eastAsiaTheme="minorEastAsia"/>
              <w:noProof/>
              <w:kern w:val="2"/>
              <w:lang w:eastAsia="pl-PL"/>
              <w14:ligatures w14:val="standardContextual"/>
            </w:rPr>
          </w:pPr>
          <w:r w:rsidRPr="0083205F">
            <w:fldChar w:fldCharType="begin"/>
          </w:r>
          <w:r w:rsidRPr="0083205F">
            <w:instrText xml:space="preserve"> TOC \o "1-1" \h \z \u \t "Nagłówek 4;4" </w:instrText>
          </w:r>
          <w:r w:rsidRPr="0083205F">
            <w:fldChar w:fldCharType="separate"/>
          </w:r>
          <w:hyperlink w:anchor="_Toc176517589" w:history="1">
            <w:r w:rsidR="00745B3E" w:rsidRPr="00AA7BFE">
              <w:rPr>
                <w:rStyle w:val="Hipercze"/>
                <w:noProof/>
              </w:rPr>
              <w:t>Zastrzeżenia</w:t>
            </w:r>
            <w:r w:rsidR="00745B3E">
              <w:rPr>
                <w:noProof/>
                <w:webHidden/>
              </w:rPr>
              <w:tab/>
            </w:r>
            <w:r w:rsidR="00745B3E">
              <w:rPr>
                <w:noProof/>
                <w:webHidden/>
              </w:rPr>
              <w:fldChar w:fldCharType="begin"/>
            </w:r>
            <w:r w:rsidR="00745B3E">
              <w:rPr>
                <w:noProof/>
                <w:webHidden/>
              </w:rPr>
              <w:instrText xml:space="preserve"> PAGEREF _Toc176517589 \h </w:instrText>
            </w:r>
            <w:r w:rsidR="00745B3E">
              <w:rPr>
                <w:noProof/>
                <w:webHidden/>
              </w:rPr>
            </w:r>
            <w:r w:rsidR="00745B3E">
              <w:rPr>
                <w:noProof/>
                <w:webHidden/>
              </w:rPr>
              <w:fldChar w:fldCharType="separate"/>
            </w:r>
            <w:r w:rsidR="00745B3E">
              <w:rPr>
                <w:noProof/>
                <w:webHidden/>
              </w:rPr>
              <w:t>4</w:t>
            </w:r>
            <w:r w:rsidR="00745B3E">
              <w:rPr>
                <w:noProof/>
                <w:webHidden/>
              </w:rPr>
              <w:fldChar w:fldCharType="end"/>
            </w:r>
          </w:hyperlink>
        </w:p>
        <w:p w14:paraId="3BF7CA1F" w14:textId="21CE7D48" w:rsidR="00745B3E" w:rsidRDefault="00894155">
          <w:pPr>
            <w:pStyle w:val="Spistreci1"/>
            <w:rPr>
              <w:rFonts w:eastAsiaTheme="minorEastAsia"/>
              <w:noProof/>
              <w:kern w:val="2"/>
              <w:lang w:eastAsia="pl-PL"/>
              <w14:ligatures w14:val="standardContextual"/>
            </w:rPr>
          </w:pPr>
          <w:hyperlink w:anchor="_Toc176517590" w:history="1">
            <w:r w:rsidR="00745B3E" w:rsidRPr="00AA7BFE">
              <w:rPr>
                <w:rStyle w:val="Hipercze"/>
                <w:noProof/>
              </w:rPr>
              <w:t>1.</w:t>
            </w:r>
            <w:r w:rsidR="00745B3E">
              <w:rPr>
                <w:rFonts w:eastAsiaTheme="minorEastAsia"/>
                <w:noProof/>
                <w:kern w:val="2"/>
                <w:lang w:eastAsia="pl-PL"/>
                <w14:ligatures w14:val="standardContextual"/>
              </w:rPr>
              <w:tab/>
            </w:r>
            <w:r w:rsidR="00745B3E" w:rsidRPr="00AA7BFE">
              <w:rPr>
                <w:rStyle w:val="Hipercze"/>
                <w:noProof/>
              </w:rPr>
              <w:t>Wprowadzenie</w:t>
            </w:r>
            <w:r w:rsidR="00745B3E">
              <w:rPr>
                <w:noProof/>
                <w:webHidden/>
              </w:rPr>
              <w:tab/>
            </w:r>
            <w:r w:rsidR="00745B3E">
              <w:rPr>
                <w:noProof/>
                <w:webHidden/>
              </w:rPr>
              <w:fldChar w:fldCharType="begin"/>
            </w:r>
            <w:r w:rsidR="00745B3E">
              <w:rPr>
                <w:noProof/>
                <w:webHidden/>
              </w:rPr>
              <w:instrText xml:space="preserve"> PAGEREF _Toc176517590 \h </w:instrText>
            </w:r>
            <w:r w:rsidR="00745B3E">
              <w:rPr>
                <w:noProof/>
                <w:webHidden/>
              </w:rPr>
            </w:r>
            <w:r w:rsidR="00745B3E">
              <w:rPr>
                <w:noProof/>
                <w:webHidden/>
              </w:rPr>
              <w:fldChar w:fldCharType="separate"/>
            </w:r>
            <w:r w:rsidR="00745B3E">
              <w:rPr>
                <w:noProof/>
                <w:webHidden/>
              </w:rPr>
              <w:t>6</w:t>
            </w:r>
            <w:r w:rsidR="00745B3E">
              <w:rPr>
                <w:noProof/>
                <w:webHidden/>
              </w:rPr>
              <w:fldChar w:fldCharType="end"/>
            </w:r>
          </w:hyperlink>
        </w:p>
        <w:p w14:paraId="2C11CC7F" w14:textId="33352A9E" w:rsidR="00745B3E" w:rsidRDefault="00894155">
          <w:pPr>
            <w:pStyle w:val="Spistreci1"/>
            <w:rPr>
              <w:rFonts w:eastAsiaTheme="minorEastAsia"/>
              <w:noProof/>
              <w:kern w:val="2"/>
              <w:lang w:eastAsia="pl-PL"/>
              <w14:ligatures w14:val="standardContextual"/>
            </w:rPr>
          </w:pPr>
          <w:hyperlink w:anchor="_Toc176517591" w:history="1">
            <w:r w:rsidR="00745B3E" w:rsidRPr="00AA7BFE">
              <w:rPr>
                <w:rStyle w:val="Hipercze"/>
                <w:noProof/>
              </w:rPr>
              <w:t>1.1.</w:t>
            </w:r>
            <w:r w:rsidR="00745B3E">
              <w:rPr>
                <w:rFonts w:eastAsiaTheme="minorEastAsia"/>
                <w:noProof/>
                <w:kern w:val="2"/>
                <w:lang w:eastAsia="pl-PL"/>
                <w14:ligatures w14:val="standardContextual"/>
              </w:rPr>
              <w:tab/>
            </w:r>
            <w:r w:rsidR="00745B3E" w:rsidRPr="00AA7BFE">
              <w:rPr>
                <w:rStyle w:val="Hipercze"/>
                <w:noProof/>
              </w:rPr>
              <w:t>Ogólne informacje</w:t>
            </w:r>
            <w:r w:rsidR="00745B3E">
              <w:rPr>
                <w:noProof/>
                <w:webHidden/>
              </w:rPr>
              <w:tab/>
            </w:r>
            <w:r w:rsidR="00745B3E">
              <w:rPr>
                <w:noProof/>
                <w:webHidden/>
              </w:rPr>
              <w:fldChar w:fldCharType="begin"/>
            </w:r>
            <w:r w:rsidR="00745B3E">
              <w:rPr>
                <w:noProof/>
                <w:webHidden/>
              </w:rPr>
              <w:instrText xml:space="preserve"> PAGEREF _Toc176517591 \h </w:instrText>
            </w:r>
            <w:r w:rsidR="00745B3E">
              <w:rPr>
                <w:noProof/>
                <w:webHidden/>
              </w:rPr>
            </w:r>
            <w:r w:rsidR="00745B3E">
              <w:rPr>
                <w:noProof/>
                <w:webHidden/>
              </w:rPr>
              <w:fldChar w:fldCharType="separate"/>
            </w:r>
            <w:r w:rsidR="00745B3E">
              <w:rPr>
                <w:noProof/>
                <w:webHidden/>
              </w:rPr>
              <w:t>6</w:t>
            </w:r>
            <w:r w:rsidR="00745B3E">
              <w:rPr>
                <w:noProof/>
                <w:webHidden/>
              </w:rPr>
              <w:fldChar w:fldCharType="end"/>
            </w:r>
          </w:hyperlink>
        </w:p>
        <w:p w14:paraId="41DEF7AF" w14:textId="52352273" w:rsidR="00745B3E" w:rsidRDefault="00894155">
          <w:pPr>
            <w:pStyle w:val="Spistreci1"/>
            <w:rPr>
              <w:rFonts w:eastAsiaTheme="minorEastAsia"/>
              <w:noProof/>
              <w:kern w:val="2"/>
              <w:lang w:eastAsia="pl-PL"/>
              <w14:ligatures w14:val="standardContextual"/>
            </w:rPr>
          </w:pPr>
          <w:hyperlink w:anchor="_Toc176517592" w:history="1">
            <w:r w:rsidR="00745B3E" w:rsidRPr="00AA7BFE">
              <w:rPr>
                <w:rStyle w:val="Hipercze"/>
                <w:noProof/>
              </w:rPr>
              <w:t>1.2.</w:t>
            </w:r>
            <w:r w:rsidR="00745B3E">
              <w:rPr>
                <w:rFonts w:eastAsiaTheme="minorEastAsia"/>
                <w:noProof/>
                <w:kern w:val="2"/>
                <w:lang w:eastAsia="pl-PL"/>
                <w14:ligatures w14:val="standardContextual"/>
              </w:rPr>
              <w:tab/>
            </w:r>
            <w:r w:rsidR="00745B3E" w:rsidRPr="00AA7BFE">
              <w:rPr>
                <w:rStyle w:val="Hipercze"/>
                <w:noProof/>
              </w:rPr>
              <w:t>Definicje</w:t>
            </w:r>
            <w:r w:rsidR="00745B3E">
              <w:rPr>
                <w:noProof/>
                <w:webHidden/>
              </w:rPr>
              <w:tab/>
            </w:r>
            <w:r w:rsidR="00745B3E">
              <w:rPr>
                <w:noProof/>
                <w:webHidden/>
              </w:rPr>
              <w:fldChar w:fldCharType="begin"/>
            </w:r>
            <w:r w:rsidR="00745B3E">
              <w:rPr>
                <w:noProof/>
                <w:webHidden/>
              </w:rPr>
              <w:instrText xml:space="preserve"> PAGEREF _Toc176517592 \h </w:instrText>
            </w:r>
            <w:r w:rsidR="00745B3E">
              <w:rPr>
                <w:noProof/>
                <w:webHidden/>
              </w:rPr>
            </w:r>
            <w:r w:rsidR="00745B3E">
              <w:rPr>
                <w:noProof/>
                <w:webHidden/>
              </w:rPr>
              <w:fldChar w:fldCharType="separate"/>
            </w:r>
            <w:r w:rsidR="00745B3E">
              <w:rPr>
                <w:noProof/>
                <w:webHidden/>
              </w:rPr>
              <w:t>8</w:t>
            </w:r>
            <w:r w:rsidR="00745B3E">
              <w:rPr>
                <w:noProof/>
                <w:webHidden/>
              </w:rPr>
              <w:fldChar w:fldCharType="end"/>
            </w:r>
          </w:hyperlink>
        </w:p>
        <w:p w14:paraId="21D0BC5C" w14:textId="565E0351" w:rsidR="00745B3E" w:rsidRDefault="00894155">
          <w:pPr>
            <w:pStyle w:val="Spistreci1"/>
            <w:rPr>
              <w:rFonts w:eastAsiaTheme="minorEastAsia"/>
              <w:noProof/>
              <w:kern w:val="2"/>
              <w:lang w:eastAsia="pl-PL"/>
              <w14:ligatures w14:val="standardContextual"/>
            </w:rPr>
          </w:pPr>
          <w:hyperlink w:anchor="_Toc176517593" w:history="1">
            <w:r w:rsidR="00745B3E" w:rsidRPr="00AA7BFE">
              <w:rPr>
                <w:rStyle w:val="Hipercze"/>
                <w:noProof/>
              </w:rPr>
              <w:t>2.</w:t>
            </w:r>
            <w:r w:rsidR="00745B3E">
              <w:rPr>
                <w:rFonts w:eastAsiaTheme="minorEastAsia"/>
                <w:noProof/>
                <w:kern w:val="2"/>
                <w:lang w:eastAsia="pl-PL"/>
                <w14:ligatures w14:val="standardContextual"/>
              </w:rPr>
              <w:tab/>
            </w:r>
            <w:r w:rsidR="00745B3E" w:rsidRPr="00AA7BFE">
              <w:rPr>
                <w:rStyle w:val="Hipercze"/>
                <w:noProof/>
              </w:rPr>
              <w:t>Informacje o Projekcie</w:t>
            </w:r>
            <w:r w:rsidR="00745B3E">
              <w:rPr>
                <w:noProof/>
                <w:webHidden/>
              </w:rPr>
              <w:tab/>
            </w:r>
            <w:r w:rsidR="00745B3E">
              <w:rPr>
                <w:noProof/>
                <w:webHidden/>
              </w:rPr>
              <w:fldChar w:fldCharType="begin"/>
            </w:r>
            <w:r w:rsidR="00745B3E">
              <w:rPr>
                <w:noProof/>
                <w:webHidden/>
              </w:rPr>
              <w:instrText xml:space="preserve"> PAGEREF _Toc176517593 \h </w:instrText>
            </w:r>
            <w:r w:rsidR="00745B3E">
              <w:rPr>
                <w:noProof/>
                <w:webHidden/>
              </w:rPr>
            </w:r>
            <w:r w:rsidR="00745B3E">
              <w:rPr>
                <w:noProof/>
                <w:webHidden/>
              </w:rPr>
              <w:fldChar w:fldCharType="separate"/>
            </w:r>
            <w:r w:rsidR="00745B3E">
              <w:rPr>
                <w:noProof/>
                <w:webHidden/>
              </w:rPr>
              <w:t>10</w:t>
            </w:r>
            <w:r w:rsidR="00745B3E">
              <w:rPr>
                <w:noProof/>
                <w:webHidden/>
              </w:rPr>
              <w:fldChar w:fldCharType="end"/>
            </w:r>
          </w:hyperlink>
        </w:p>
        <w:p w14:paraId="5FD6C958" w14:textId="77E8382D" w:rsidR="00745B3E" w:rsidRDefault="00894155">
          <w:pPr>
            <w:pStyle w:val="Spistreci1"/>
            <w:rPr>
              <w:rFonts w:eastAsiaTheme="minorEastAsia"/>
              <w:noProof/>
              <w:kern w:val="2"/>
              <w:lang w:eastAsia="pl-PL"/>
              <w14:ligatures w14:val="standardContextual"/>
            </w:rPr>
          </w:pPr>
          <w:hyperlink w:anchor="_Toc176517594" w:history="1">
            <w:r w:rsidR="00745B3E" w:rsidRPr="00AA7BFE">
              <w:rPr>
                <w:rStyle w:val="Hipercze"/>
                <w:noProof/>
              </w:rPr>
              <w:t>2.1.</w:t>
            </w:r>
            <w:r w:rsidR="00745B3E">
              <w:rPr>
                <w:rFonts w:eastAsiaTheme="minorEastAsia"/>
                <w:noProof/>
                <w:kern w:val="2"/>
                <w:lang w:eastAsia="pl-PL"/>
                <w14:ligatures w14:val="standardContextual"/>
              </w:rPr>
              <w:tab/>
            </w:r>
            <w:r w:rsidR="00745B3E" w:rsidRPr="00AA7BFE">
              <w:rPr>
                <w:rStyle w:val="Hipercze"/>
                <w:noProof/>
              </w:rPr>
              <w:t>Identyfikacja Wnioskodawcy oraz Projektu</w:t>
            </w:r>
            <w:r w:rsidR="00745B3E">
              <w:rPr>
                <w:noProof/>
                <w:webHidden/>
              </w:rPr>
              <w:tab/>
            </w:r>
            <w:r w:rsidR="00745B3E">
              <w:rPr>
                <w:noProof/>
                <w:webHidden/>
              </w:rPr>
              <w:fldChar w:fldCharType="begin"/>
            </w:r>
            <w:r w:rsidR="00745B3E">
              <w:rPr>
                <w:noProof/>
                <w:webHidden/>
              </w:rPr>
              <w:instrText xml:space="preserve"> PAGEREF _Toc176517594 \h </w:instrText>
            </w:r>
            <w:r w:rsidR="00745B3E">
              <w:rPr>
                <w:noProof/>
                <w:webHidden/>
              </w:rPr>
            </w:r>
            <w:r w:rsidR="00745B3E">
              <w:rPr>
                <w:noProof/>
                <w:webHidden/>
              </w:rPr>
              <w:fldChar w:fldCharType="separate"/>
            </w:r>
            <w:r w:rsidR="00745B3E">
              <w:rPr>
                <w:noProof/>
                <w:webHidden/>
              </w:rPr>
              <w:t>10</w:t>
            </w:r>
            <w:r w:rsidR="00745B3E">
              <w:rPr>
                <w:noProof/>
                <w:webHidden/>
              </w:rPr>
              <w:fldChar w:fldCharType="end"/>
            </w:r>
          </w:hyperlink>
        </w:p>
        <w:p w14:paraId="4DF73073" w14:textId="370932CD" w:rsidR="00745B3E" w:rsidRDefault="00894155">
          <w:pPr>
            <w:pStyle w:val="Spistreci1"/>
            <w:rPr>
              <w:rFonts w:eastAsiaTheme="minorEastAsia"/>
              <w:noProof/>
              <w:kern w:val="2"/>
              <w:lang w:eastAsia="pl-PL"/>
              <w14:ligatures w14:val="standardContextual"/>
            </w:rPr>
          </w:pPr>
          <w:hyperlink w:anchor="_Toc176517595" w:history="1">
            <w:r w:rsidR="00745B3E" w:rsidRPr="00AA7BFE">
              <w:rPr>
                <w:rStyle w:val="Hipercze"/>
                <w:noProof/>
              </w:rPr>
              <w:t>2.2.</w:t>
            </w:r>
            <w:r w:rsidR="00745B3E">
              <w:rPr>
                <w:rFonts w:eastAsiaTheme="minorEastAsia"/>
                <w:noProof/>
                <w:kern w:val="2"/>
                <w:lang w:eastAsia="pl-PL"/>
                <w14:ligatures w14:val="standardContextual"/>
              </w:rPr>
              <w:tab/>
            </w:r>
            <w:r w:rsidR="00745B3E" w:rsidRPr="00AA7BFE">
              <w:rPr>
                <w:rStyle w:val="Hipercze"/>
                <w:noProof/>
              </w:rPr>
              <w:t>Cele Projektu</w:t>
            </w:r>
            <w:r w:rsidR="00745B3E">
              <w:rPr>
                <w:noProof/>
                <w:webHidden/>
              </w:rPr>
              <w:tab/>
            </w:r>
            <w:r w:rsidR="00745B3E">
              <w:rPr>
                <w:noProof/>
                <w:webHidden/>
              </w:rPr>
              <w:fldChar w:fldCharType="begin"/>
            </w:r>
            <w:r w:rsidR="00745B3E">
              <w:rPr>
                <w:noProof/>
                <w:webHidden/>
              </w:rPr>
              <w:instrText xml:space="preserve"> PAGEREF _Toc176517595 \h </w:instrText>
            </w:r>
            <w:r w:rsidR="00745B3E">
              <w:rPr>
                <w:noProof/>
                <w:webHidden/>
              </w:rPr>
            </w:r>
            <w:r w:rsidR="00745B3E">
              <w:rPr>
                <w:noProof/>
                <w:webHidden/>
              </w:rPr>
              <w:fldChar w:fldCharType="separate"/>
            </w:r>
            <w:r w:rsidR="00745B3E">
              <w:rPr>
                <w:noProof/>
                <w:webHidden/>
              </w:rPr>
              <w:t>14</w:t>
            </w:r>
            <w:r w:rsidR="00745B3E">
              <w:rPr>
                <w:noProof/>
                <w:webHidden/>
              </w:rPr>
              <w:fldChar w:fldCharType="end"/>
            </w:r>
          </w:hyperlink>
        </w:p>
        <w:p w14:paraId="1F0A92CE" w14:textId="7C55E516" w:rsidR="00745B3E" w:rsidRDefault="00894155">
          <w:pPr>
            <w:pStyle w:val="Spistreci1"/>
            <w:rPr>
              <w:rFonts w:eastAsiaTheme="minorEastAsia"/>
              <w:noProof/>
              <w:kern w:val="2"/>
              <w:lang w:eastAsia="pl-PL"/>
              <w14:ligatures w14:val="standardContextual"/>
            </w:rPr>
          </w:pPr>
          <w:hyperlink w:anchor="_Toc176517596" w:history="1">
            <w:r w:rsidR="00745B3E" w:rsidRPr="00AA7BFE">
              <w:rPr>
                <w:rStyle w:val="Hipercze"/>
                <w:noProof/>
              </w:rPr>
              <w:t>3.</w:t>
            </w:r>
            <w:r w:rsidR="00745B3E">
              <w:rPr>
                <w:rFonts w:eastAsiaTheme="minorEastAsia"/>
                <w:noProof/>
                <w:kern w:val="2"/>
                <w:lang w:eastAsia="pl-PL"/>
                <w14:ligatures w14:val="standardContextual"/>
              </w:rPr>
              <w:tab/>
            </w:r>
            <w:r w:rsidR="00745B3E" w:rsidRPr="00AA7BFE">
              <w:rPr>
                <w:rStyle w:val="Hipercze"/>
                <w:noProof/>
              </w:rPr>
              <w:t>Analiza interesariuszy wraz z analizą instytucjonalną</w:t>
            </w:r>
            <w:r w:rsidR="00745B3E">
              <w:rPr>
                <w:noProof/>
                <w:webHidden/>
              </w:rPr>
              <w:tab/>
            </w:r>
            <w:r w:rsidR="00745B3E">
              <w:rPr>
                <w:noProof/>
                <w:webHidden/>
              </w:rPr>
              <w:fldChar w:fldCharType="begin"/>
            </w:r>
            <w:r w:rsidR="00745B3E">
              <w:rPr>
                <w:noProof/>
                <w:webHidden/>
              </w:rPr>
              <w:instrText xml:space="preserve"> PAGEREF _Toc176517596 \h </w:instrText>
            </w:r>
            <w:r w:rsidR="00745B3E">
              <w:rPr>
                <w:noProof/>
                <w:webHidden/>
              </w:rPr>
            </w:r>
            <w:r w:rsidR="00745B3E">
              <w:rPr>
                <w:noProof/>
                <w:webHidden/>
              </w:rPr>
              <w:fldChar w:fldCharType="separate"/>
            </w:r>
            <w:r w:rsidR="00745B3E">
              <w:rPr>
                <w:noProof/>
                <w:webHidden/>
              </w:rPr>
              <w:t>19</w:t>
            </w:r>
            <w:r w:rsidR="00745B3E">
              <w:rPr>
                <w:noProof/>
                <w:webHidden/>
              </w:rPr>
              <w:fldChar w:fldCharType="end"/>
            </w:r>
          </w:hyperlink>
        </w:p>
        <w:p w14:paraId="73AEB94E" w14:textId="46B650DB" w:rsidR="00745B3E" w:rsidRDefault="00894155">
          <w:pPr>
            <w:pStyle w:val="Spistreci1"/>
            <w:rPr>
              <w:rFonts w:eastAsiaTheme="minorEastAsia"/>
              <w:noProof/>
              <w:kern w:val="2"/>
              <w:lang w:eastAsia="pl-PL"/>
              <w14:ligatures w14:val="standardContextual"/>
            </w:rPr>
          </w:pPr>
          <w:hyperlink w:anchor="_Toc176517597" w:history="1">
            <w:r w:rsidR="00745B3E" w:rsidRPr="00AA7BFE">
              <w:rPr>
                <w:rStyle w:val="Hipercze"/>
                <w:noProof/>
              </w:rPr>
              <w:t>3.1.</w:t>
            </w:r>
            <w:r w:rsidR="00745B3E">
              <w:rPr>
                <w:rFonts w:eastAsiaTheme="minorEastAsia"/>
                <w:noProof/>
                <w:kern w:val="2"/>
                <w:lang w:eastAsia="pl-PL"/>
                <w14:ligatures w14:val="standardContextual"/>
              </w:rPr>
              <w:tab/>
            </w:r>
            <w:r w:rsidR="00745B3E" w:rsidRPr="00AA7BFE">
              <w:rPr>
                <w:rStyle w:val="Hipercze"/>
                <w:noProof/>
              </w:rPr>
              <w:t>Analiza interesariuszy</w:t>
            </w:r>
            <w:r w:rsidR="00745B3E">
              <w:rPr>
                <w:noProof/>
                <w:webHidden/>
              </w:rPr>
              <w:tab/>
            </w:r>
            <w:r w:rsidR="00745B3E">
              <w:rPr>
                <w:noProof/>
                <w:webHidden/>
              </w:rPr>
              <w:fldChar w:fldCharType="begin"/>
            </w:r>
            <w:r w:rsidR="00745B3E">
              <w:rPr>
                <w:noProof/>
                <w:webHidden/>
              </w:rPr>
              <w:instrText xml:space="preserve"> PAGEREF _Toc176517597 \h </w:instrText>
            </w:r>
            <w:r w:rsidR="00745B3E">
              <w:rPr>
                <w:noProof/>
                <w:webHidden/>
              </w:rPr>
            </w:r>
            <w:r w:rsidR="00745B3E">
              <w:rPr>
                <w:noProof/>
                <w:webHidden/>
              </w:rPr>
              <w:fldChar w:fldCharType="separate"/>
            </w:r>
            <w:r w:rsidR="00745B3E">
              <w:rPr>
                <w:noProof/>
                <w:webHidden/>
              </w:rPr>
              <w:t>20</w:t>
            </w:r>
            <w:r w:rsidR="00745B3E">
              <w:rPr>
                <w:noProof/>
                <w:webHidden/>
              </w:rPr>
              <w:fldChar w:fldCharType="end"/>
            </w:r>
          </w:hyperlink>
        </w:p>
        <w:p w14:paraId="1107E8B0" w14:textId="2EEF2EDD" w:rsidR="00745B3E" w:rsidRDefault="00894155">
          <w:pPr>
            <w:pStyle w:val="Spistreci1"/>
            <w:rPr>
              <w:rFonts w:eastAsiaTheme="minorEastAsia"/>
              <w:noProof/>
              <w:kern w:val="2"/>
              <w:lang w:eastAsia="pl-PL"/>
              <w14:ligatures w14:val="standardContextual"/>
            </w:rPr>
          </w:pPr>
          <w:hyperlink w:anchor="_Toc176517598" w:history="1">
            <w:r w:rsidR="00745B3E" w:rsidRPr="00AA7BFE">
              <w:rPr>
                <w:rStyle w:val="Hipercze"/>
                <w:noProof/>
              </w:rPr>
              <w:t>3.2.</w:t>
            </w:r>
            <w:r w:rsidR="00745B3E">
              <w:rPr>
                <w:rFonts w:eastAsiaTheme="minorEastAsia"/>
                <w:noProof/>
                <w:kern w:val="2"/>
                <w:lang w:eastAsia="pl-PL"/>
                <w14:ligatures w14:val="standardContextual"/>
              </w:rPr>
              <w:tab/>
            </w:r>
            <w:r w:rsidR="00745B3E" w:rsidRPr="00AA7BFE">
              <w:rPr>
                <w:rStyle w:val="Hipercze"/>
                <w:noProof/>
              </w:rPr>
              <w:t>Analiza instytucjonalna</w:t>
            </w:r>
            <w:r w:rsidR="00745B3E">
              <w:rPr>
                <w:noProof/>
                <w:webHidden/>
              </w:rPr>
              <w:tab/>
            </w:r>
            <w:r w:rsidR="00745B3E">
              <w:rPr>
                <w:noProof/>
                <w:webHidden/>
              </w:rPr>
              <w:fldChar w:fldCharType="begin"/>
            </w:r>
            <w:r w:rsidR="00745B3E">
              <w:rPr>
                <w:noProof/>
                <w:webHidden/>
              </w:rPr>
              <w:instrText xml:space="preserve"> PAGEREF _Toc176517598 \h </w:instrText>
            </w:r>
            <w:r w:rsidR="00745B3E">
              <w:rPr>
                <w:noProof/>
                <w:webHidden/>
              </w:rPr>
            </w:r>
            <w:r w:rsidR="00745B3E">
              <w:rPr>
                <w:noProof/>
                <w:webHidden/>
              </w:rPr>
              <w:fldChar w:fldCharType="separate"/>
            </w:r>
            <w:r w:rsidR="00745B3E">
              <w:rPr>
                <w:noProof/>
                <w:webHidden/>
              </w:rPr>
              <w:t>24</w:t>
            </w:r>
            <w:r w:rsidR="00745B3E">
              <w:rPr>
                <w:noProof/>
                <w:webHidden/>
              </w:rPr>
              <w:fldChar w:fldCharType="end"/>
            </w:r>
          </w:hyperlink>
        </w:p>
        <w:p w14:paraId="77766B72" w14:textId="2F81837A" w:rsidR="00745B3E" w:rsidRDefault="00894155">
          <w:pPr>
            <w:pStyle w:val="Spistreci1"/>
            <w:rPr>
              <w:rFonts w:eastAsiaTheme="minorEastAsia"/>
              <w:noProof/>
              <w:kern w:val="2"/>
              <w:lang w:eastAsia="pl-PL"/>
              <w14:ligatures w14:val="standardContextual"/>
            </w:rPr>
          </w:pPr>
          <w:hyperlink w:anchor="_Toc176517599" w:history="1">
            <w:r w:rsidR="00745B3E" w:rsidRPr="00AA7BFE">
              <w:rPr>
                <w:rStyle w:val="Hipercze"/>
                <w:noProof/>
              </w:rPr>
              <w:t>4.</w:t>
            </w:r>
            <w:r w:rsidR="00745B3E">
              <w:rPr>
                <w:rFonts w:eastAsiaTheme="minorEastAsia"/>
                <w:noProof/>
                <w:kern w:val="2"/>
                <w:lang w:eastAsia="pl-PL"/>
                <w14:ligatures w14:val="standardContextual"/>
              </w:rPr>
              <w:tab/>
            </w:r>
            <w:r w:rsidR="00745B3E" w:rsidRPr="00AA7BFE">
              <w:rPr>
                <w:rStyle w:val="Hipercze"/>
                <w:noProof/>
              </w:rPr>
              <w:t>Analiza wykonalności</w:t>
            </w:r>
            <w:r w:rsidR="00745B3E">
              <w:rPr>
                <w:noProof/>
                <w:webHidden/>
              </w:rPr>
              <w:tab/>
            </w:r>
            <w:r w:rsidR="00745B3E">
              <w:rPr>
                <w:noProof/>
                <w:webHidden/>
              </w:rPr>
              <w:fldChar w:fldCharType="begin"/>
            </w:r>
            <w:r w:rsidR="00745B3E">
              <w:rPr>
                <w:noProof/>
                <w:webHidden/>
              </w:rPr>
              <w:instrText xml:space="preserve"> PAGEREF _Toc176517599 \h </w:instrText>
            </w:r>
            <w:r w:rsidR="00745B3E">
              <w:rPr>
                <w:noProof/>
                <w:webHidden/>
              </w:rPr>
            </w:r>
            <w:r w:rsidR="00745B3E">
              <w:rPr>
                <w:noProof/>
                <w:webHidden/>
              </w:rPr>
              <w:fldChar w:fldCharType="separate"/>
            </w:r>
            <w:r w:rsidR="00745B3E">
              <w:rPr>
                <w:noProof/>
                <w:webHidden/>
              </w:rPr>
              <w:t>29</w:t>
            </w:r>
            <w:r w:rsidR="00745B3E">
              <w:rPr>
                <w:noProof/>
                <w:webHidden/>
              </w:rPr>
              <w:fldChar w:fldCharType="end"/>
            </w:r>
          </w:hyperlink>
        </w:p>
        <w:p w14:paraId="1504E782" w14:textId="7A8AC36D" w:rsidR="00745B3E" w:rsidRDefault="00894155">
          <w:pPr>
            <w:pStyle w:val="Spistreci1"/>
            <w:rPr>
              <w:rFonts w:eastAsiaTheme="minorEastAsia"/>
              <w:noProof/>
              <w:kern w:val="2"/>
              <w:lang w:eastAsia="pl-PL"/>
              <w14:ligatures w14:val="standardContextual"/>
            </w:rPr>
          </w:pPr>
          <w:hyperlink w:anchor="_Toc176517600" w:history="1">
            <w:r w:rsidR="00745B3E" w:rsidRPr="00AA7BFE">
              <w:rPr>
                <w:rStyle w:val="Hipercze"/>
                <w:noProof/>
              </w:rPr>
              <w:t>4.1.</w:t>
            </w:r>
            <w:r w:rsidR="00745B3E">
              <w:rPr>
                <w:rFonts w:eastAsiaTheme="minorEastAsia"/>
                <w:noProof/>
                <w:kern w:val="2"/>
                <w:lang w:eastAsia="pl-PL"/>
                <w14:ligatures w14:val="standardContextual"/>
              </w:rPr>
              <w:tab/>
            </w:r>
            <w:r w:rsidR="00745B3E" w:rsidRPr="00AA7BFE">
              <w:rPr>
                <w:rStyle w:val="Hipercze"/>
                <w:noProof/>
              </w:rPr>
              <w:t>Analiza stanu prawnego nieruchomości</w:t>
            </w:r>
            <w:r w:rsidR="00745B3E">
              <w:rPr>
                <w:noProof/>
                <w:webHidden/>
              </w:rPr>
              <w:tab/>
            </w:r>
            <w:r w:rsidR="00745B3E">
              <w:rPr>
                <w:noProof/>
                <w:webHidden/>
              </w:rPr>
              <w:fldChar w:fldCharType="begin"/>
            </w:r>
            <w:r w:rsidR="00745B3E">
              <w:rPr>
                <w:noProof/>
                <w:webHidden/>
              </w:rPr>
              <w:instrText xml:space="preserve"> PAGEREF _Toc176517600 \h </w:instrText>
            </w:r>
            <w:r w:rsidR="00745B3E">
              <w:rPr>
                <w:noProof/>
                <w:webHidden/>
              </w:rPr>
            </w:r>
            <w:r w:rsidR="00745B3E">
              <w:rPr>
                <w:noProof/>
                <w:webHidden/>
              </w:rPr>
              <w:fldChar w:fldCharType="separate"/>
            </w:r>
            <w:r w:rsidR="00745B3E">
              <w:rPr>
                <w:noProof/>
                <w:webHidden/>
              </w:rPr>
              <w:t>30</w:t>
            </w:r>
            <w:r w:rsidR="00745B3E">
              <w:rPr>
                <w:noProof/>
                <w:webHidden/>
              </w:rPr>
              <w:fldChar w:fldCharType="end"/>
            </w:r>
          </w:hyperlink>
        </w:p>
        <w:p w14:paraId="783219B3" w14:textId="2DFB1FA8" w:rsidR="00745B3E" w:rsidRDefault="00894155">
          <w:pPr>
            <w:pStyle w:val="Spistreci1"/>
            <w:rPr>
              <w:rFonts w:eastAsiaTheme="minorEastAsia"/>
              <w:noProof/>
              <w:kern w:val="2"/>
              <w:lang w:eastAsia="pl-PL"/>
              <w14:ligatures w14:val="standardContextual"/>
            </w:rPr>
          </w:pPr>
          <w:hyperlink w:anchor="_Toc176517601" w:history="1">
            <w:r w:rsidR="00745B3E" w:rsidRPr="00AA7BFE">
              <w:rPr>
                <w:rStyle w:val="Hipercze"/>
                <w:noProof/>
              </w:rPr>
              <w:t>4.2.</w:t>
            </w:r>
            <w:r w:rsidR="00745B3E">
              <w:rPr>
                <w:rFonts w:eastAsiaTheme="minorEastAsia"/>
                <w:noProof/>
                <w:kern w:val="2"/>
                <w:lang w:eastAsia="pl-PL"/>
                <w14:ligatures w14:val="standardContextual"/>
              </w:rPr>
              <w:tab/>
            </w:r>
            <w:r w:rsidR="00745B3E" w:rsidRPr="00AA7BFE">
              <w:rPr>
                <w:rStyle w:val="Hipercze"/>
                <w:noProof/>
              </w:rPr>
              <w:t>Decyzje administracyjne i pozwolenia</w:t>
            </w:r>
            <w:r w:rsidR="00745B3E">
              <w:rPr>
                <w:noProof/>
                <w:webHidden/>
              </w:rPr>
              <w:tab/>
            </w:r>
            <w:r w:rsidR="00745B3E">
              <w:rPr>
                <w:noProof/>
                <w:webHidden/>
              </w:rPr>
              <w:fldChar w:fldCharType="begin"/>
            </w:r>
            <w:r w:rsidR="00745B3E">
              <w:rPr>
                <w:noProof/>
                <w:webHidden/>
              </w:rPr>
              <w:instrText xml:space="preserve"> PAGEREF _Toc176517601 \h </w:instrText>
            </w:r>
            <w:r w:rsidR="00745B3E">
              <w:rPr>
                <w:noProof/>
                <w:webHidden/>
              </w:rPr>
            </w:r>
            <w:r w:rsidR="00745B3E">
              <w:rPr>
                <w:noProof/>
                <w:webHidden/>
              </w:rPr>
              <w:fldChar w:fldCharType="separate"/>
            </w:r>
            <w:r w:rsidR="00745B3E">
              <w:rPr>
                <w:noProof/>
                <w:webHidden/>
              </w:rPr>
              <w:t>31</w:t>
            </w:r>
            <w:r w:rsidR="00745B3E">
              <w:rPr>
                <w:noProof/>
                <w:webHidden/>
              </w:rPr>
              <w:fldChar w:fldCharType="end"/>
            </w:r>
          </w:hyperlink>
        </w:p>
        <w:p w14:paraId="3510E010" w14:textId="42DAEED5" w:rsidR="00745B3E" w:rsidRDefault="00894155">
          <w:pPr>
            <w:pStyle w:val="Spistreci1"/>
            <w:rPr>
              <w:rFonts w:eastAsiaTheme="minorEastAsia"/>
              <w:noProof/>
              <w:kern w:val="2"/>
              <w:lang w:eastAsia="pl-PL"/>
              <w14:ligatures w14:val="standardContextual"/>
            </w:rPr>
          </w:pPr>
          <w:hyperlink w:anchor="_Toc176517602" w:history="1">
            <w:r w:rsidR="00745B3E" w:rsidRPr="00AA7BFE">
              <w:rPr>
                <w:rStyle w:val="Hipercze"/>
                <w:noProof/>
              </w:rPr>
              <w:t>5.</w:t>
            </w:r>
            <w:r w:rsidR="00745B3E">
              <w:rPr>
                <w:rFonts w:eastAsiaTheme="minorEastAsia"/>
                <w:noProof/>
                <w:kern w:val="2"/>
                <w:lang w:eastAsia="pl-PL"/>
                <w14:ligatures w14:val="standardContextual"/>
              </w:rPr>
              <w:tab/>
            </w:r>
            <w:r w:rsidR="00745B3E" w:rsidRPr="00AA7BFE">
              <w:rPr>
                <w:rStyle w:val="Hipercze"/>
                <w:noProof/>
              </w:rPr>
              <w:t>Analiza prawna</w:t>
            </w:r>
            <w:r w:rsidR="00745B3E">
              <w:rPr>
                <w:noProof/>
                <w:webHidden/>
              </w:rPr>
              <w:tab/>
            </w:r>
            <w:r w:rsidR="00745B3E">
              <w:rPr>
                <w:noProof/>
                <w:webHidden/>
              </w:rPr>
              <w:fldChar w:fldCharType="begin"/>
            </w:r>
            <w:r w:rsidR="00745B3E">
              <w:rPr>
                <w:noProof/>
                <w:webHidden/>
              </w:rPr>
              <w:instrText xml:space="preserve"> PAGEREF _Toc176517602 \h </w:instrText>
            </w:r>
            <w:r w:rsidR="00745B3E">
              <w:rPr>
                <w:noProof/>
                <w:webHidden/>
              </w:rPr>
            </w:r>
            <w:r w:rsidR="00745B3E">
              <w:rPr>
                <w:noProof/>
                <w:webHidden/>
              </w:rPr>
              <w:fldChar w:fldCharType="separate"/>
            </w:r>
            <w:r w:rsidR="00745B3E">
              <w:rPr>
                <w:noProof/>
                <w:webHidden/>
              </w:rPr>
              <w:t>32</w:t>
            </w:r>
            <w:r w:rsidR="00745B3E">
              <w:rPr>
                <w:noProof/>
                <w:webHidden/>
              </w:rPr>
              <w:fldChar w:fldCharType="end"/>
            </w:r>
          </w:hyperlink>
        </w:p>
        <w:p w14:paraId="63709F5A" w14:textId="6290912D" w:rsidR="00745B3E" w:rsidRDefault="00894155">
          <w:pPr>
            <w:pStyle w:val="Spistreci1"/>
            <w:rPr>
              <w:rFonts w:eastAsiaTheme="minorEastAsia"/>
              <w:noProof/>
              <w:kern w:val="2"/>
              <w:lang w:eastAsia="pl-PL"/>
              <w14:ligatures w14:val="standardContextual"/>
            </w:rPr>
          </w:pPr>
          <w:hyperlink w:anchor="_Toc176517603" w:history="1">
            <w:r w:rsidR="00745B3E" w:rsidRPr="00AA7BFE">
              <w:rPr>
                <w:rStyle w:val="Hipercze"/>
                <w:noProof/>
              </w:rPr>
              <w:t>5.1.</w:t>
            </w:r>
            <w:r w:rsidR="00745B3E">
              <w:rPr>
                <w:rFonts w:eastAsiaTheme="minorEastAsia"/>
                <w:noProof/>
                <w:kern w:val="2"/>
                <w:lang w:eastAsia="pl-PL"/>
                <w14:ligatures w14:val="standardContextual"/>
              </w:rPr>
              <w:tab/>
            </w:r>
            <w:r w:rsidR="00745B3E" w:rsidRPr="00AA7BFE">
              <w:rPr>
                <w:rStyle w:val="Hipercze"/>
                <w:noProof/>
              </w:rPr>
              <w:t>Analiza dostępnych modeli prawnych</w:t>
            </w:r>
            <w:r w:rsidR="00745B3E">
              <w:rPr>
                <w:noProof/>
                <w:webHidden/>
              </w:rPr>
              <w:tab/>
            </w:r>
            <w:r w:rsidR="00745B3E">
              <w:rPr>
                <w:noProof/>
                <w:webHidden/>
              </w:rPr>
              <w:fldChar w:fldCharType="begin"/>
            </w:r>
            <w:r w:rsidR="00745B3E">
              <w:rPr>
                <w:noProof/>
                <w:webHidden/>
              </w:rPr>
              <w:instrText xml:space="preserve"> PAGEREF _Toc176517603 \h </w:instrText>
            </w:r>
            <w:r w:rsidR="00745B3E">
              <w:rPr>
                <w:noProof/>
                <w:webHidden/>
              </w:rPr>
            </w:r>
            <w:r w:rsidR="00745B3E">
              <w:rPr>
                <w:noProof/>
                <w:webHidden/>
              </w:rPr>
              <w:fldChar w:fldCharType="separate"/>
            </w:r>
            <w:r w:rsidR="00745B3E">
              <w:rPr>
                <w:noProof/>
                <w:webHidden/>
              </w:rPr>
              <w:t>32</w:t>
            </w:r>
            <w:r w:rsidR="00745B3E">
              <w:rPr>
                <w:noProof/>
                <w:webHidden/>
              </w:rPr>
              <w:fldChar w:fldCharType="end"/>
            </w:r>
          </w:hyperlink>
        </w:p>
        <w:p w14:paraId="729E1BDB" w14:textId="2CF44D2B" w:rsidR="00745B3E" w:rsidRDefault="00894155">
          <w:pPr>
            <w:pStyle w:val="Spistreci1"/>
            <w:rPr>
              <w:rFonts w:eastAsiaTheme="minorEastAsia"/>
              <w:noProof/>
              <w:kern w:val="2"/>
              <w:lang w:eastAsia="pl-PL"/>
              <w14:ligatures w14:val="standardContextual"/>
            </w:rPr>
          </w:pPr>
          <w:hyperlink w:anchor="_Toc176517604" w:history="1">
            <w:r w:rsidR="00745B3E" w:rsidRPr="00AA7BFE">
              <w:rPr>
                <w:rStyle w:val="Hipercze"/>
                <w:noProof/>
              </w:rPr>
              <w:t>5.2.</w:t>
            </w:r>
            <w:r w:rsidR="00745B3E">
              <w:rPr>
                <w:rFonts w:eastAsiaTheme="minorEastAsia"/>
                <w:noProof/>
                <w:kern w:val="2"/>
                <w:lang w:eastAsia="pl-PL"/>
                <w14:ligatures w14:val="standardContextual"/>
              </w:rPr>
              <w:tab/>
            </w:r>
            <w:r w:rsidR="00745B3E" w:rsidRPr="00AA7BFE">
              <w:rPr>
                <w:rStyle w:val="Hipercze"/>
                <w:noProof/>
              </w:rPr>
              <w:t>Model wynagradzania</w:t>
            </w:r>
            <w:r w:rsidR="00745B3E">
              <w:rPr>
                <w:noProof/>
                <w:webHidden/>
              </w:rPr>
              <w:tab/>
            </w:r>
            <w:r w:rsidR="00745B3E">
              <w:rPr>
                <w:noProof/>
                <w:webHidden/>
              </w:rPr>
              <w:fldChar w:fldCharType="begin"/>
            </w:r>
            <w:r w:rsidR="00745B3E">
              <w:rPr>
                <w:noProof/>
                <w:webHidden/>
              </w:rPr>
              <w:instrText xml:space="preserve"> PAGEREF _Toc176517604 \h </w:instrText>
            </w:r>
            <w:r w:rsidR="00745B3E">
              <w:rPr>
                <w:noProof/>
                <w:webHidden/>
              </w:rPr>
            </w:r>
            <w:r w:rsidR="00745B3E">
              <w:rPr>
                <w:noProof/>
                <w:webHidden/>
              </w:rPr>
              <w:fldChar w:fldCharType="separate"/>
            </w:r>
            <w:r w:rsidR="00745B3E">
              <w:rPr>
                <w:noProof/>
                <w:webHidden/>
              </w:rPr>
              <w:t>33</w:t>
            </w:r>
            <w:r w:rsidR="00745B3E">
              <w:rPr>
                <w:noProof/>
                <w:webHidden/>
              </w:rPr>
              <w:fldChar w:fldCharType="end"/>
            </w:r>
          </w:hyperlink>
        </w:p>
        <w:p w14:paraId="369F8A6F" w14:textId="7CDDEA6E" w:rsidR="00745B3E" w:rsidRDefault="00894155">
          <w:pPr>
            <w:pStyle w:val="Spistreci1"/>
            <w:rPr>
              <w:rFonts w:eastAsiaTheme="minorEastAsia"/>
              <w:noProof/>
              <w:kern w:val="2"/>
              <w:lang w:eastAsia="pl-PL"/>
              <w14:ligatures w14:val="standardContextual"/>
            </w:rPr>
          </w:pPr>
          <w:hyperlink w:anchor="_Toc176517605" w:history="1">
            <w:r w:rsidR="00745B3E" w:rsidRPr="00AA7BFE">
              <w:rPr>
                <w:rStyle w:val="Hipercze"/>
                <w:noProof/>
              </w:rPr>
              <w:t>5.3.</w:t>
            </w:r>
            <w:r w:rsidR="00745B3E">
              <w:rPr>
                <w:rFonts w:eastAsiaTheme="minorEastAsia"/>
                <w:noProof/>
                <w:kern w:val="2"/>
                <w:lang w:eastAsia="pl-PL"/>
                <w14:ligatures w14:val="standardContextual"/>
              </w:rPr>
              <w:tab/>
            </w:r>
            <w:r w:rsidR="00745B3E" w:rsidRPr="00AA7BFE">
              <w:rPr>
                <w:rStyle w:val="Hipercze"/>
                <w:noProof/>
              </w:rPr>
              <w:t>Wkład własny Podmiotu Publicznego</w:t>
            </w:r>
            <w:r w:rsidR="00745B3E">
              <w:rPr>
                <w:noProof/>
                <w:webHidden/>
              </w:rPr>
              <w:tab/>
            </w:r>
            <w:r w:rsidR="00745B3E">
              <w:rPr>
                <w:noProof/>
                <w:webHidden/>
              </w:rPr>
              <w:fldChar w:fldCharType="begin"/>
            </w:r>
            <w:r w:rsidR="00745B3E">
              <w:rPr>
                <w:noProof/>
                <w:webHidden/>
              </w:rPr>
              <w:instrText xml:space="preserve"> PAGEREF _Toc176517605 \h </w:instrText>
            </w:r>
            <w:r w:rsidR="00745B3E">
              <w:rPr>
                <w:noProof/>
                <w:webHidden/>
              </w:rPr>
            </w:r>
            <w:r w:rsidR="00745B3E">
              <w:rPr>
                <w:noProof/>
                <w:webHidden/>
              </w:rPr>
              <w:fldChar w:fldCharType="separate"/>
            </w:r>
            <w:r w:rsidR="00745B3E">
              <w:rPr>
                <w:noProof/>
                <w:webHidden/>
              </w:rPr>
              <w:t>34</w:t>
            </w:r>
            <w:r w:rsidR="00745B3E">
              <w:rPr>
                <w:noProof/>
                <w:webHidden/>
              </w:rPr>
              <w:fldChar w:fldCharType="end"/>
            </w:r>
          </w:hyperlink>
        </w:p>
        <w:p w14:paraId="218E9121" w14:textId="1D093348" w:rsidR="00745B3E" w:rsidRDefault="00894155">
          <w:pPr>
            <w:pStyle w:val="Spistreci1"/>
            <w:rPr>
              <w:rFonts w:eastAsiaTheme="minorEastAsia"/>
              <w:noProof/>
              <w:kern w:val="2"/>
              <w:lang w:eastAsia="pl-PL"/>
              <w14:ligatures w14:val="standardContextual"/>
            </w:rPr>
          </w:pPr>
          <w:hyperlink w:anchor="_Toc176517606" w:history="1">
            <w:r w:rsidR="00745B3E" w:rsidRPr="00AA7BFE">
              <w:rPr>
                <w:rStyle w:val="Hipercze"/>
                <w:noProof/>
              </w:rPr>
              <w:t>5.4.</w:t>
            </w:r>
            <w:r w:rsidR="00745B3E">
              <w:rPr>
                <w:rFonts w:eastAsiaTheme="minorEastAsia"/>
                <w:noProof/>
                <w:kern w:val="2"/>
                <w:lang w:eastAsia="pl-PL"/>
                <w14:ligatures w14:val="standardContextual"/>
              </w:rPr>
              <w:tab/>
            </w:r>
            <w:r w:rsidR="00745B3E" w:rsidRPr="00AA7BFE">
              <w:rPr>
                <w:rStyle w:val="Hipercze"/>
                <w:noProof/>
              </w:rPr>
              <w:t>Tryb wyboru Partnera Prywatnego wraz z warunkami i kryteriami</w:t>
            </w:r>
            <w:r w:rsidR="00745B3E">
              <w:rPr>
                <w:noProof/>
                <w:webHidden/>
              </w:rPr>
              <w:tab/>
            </w:r>
            <w:r w:rsidR="00745B3E">
              <w:rPr>
                <w:noProof/>
                <w:webHidden/>
              </w:rPr>
              <w:fldChar w:fldCharType="begin"/>
            </w:r>
            <w:r w:rsidR="00745B3E">
              <w:rPr>
                <w:noProof/>
                <w:webHidden/>
              </w:rPr>
              <w:instrText xml:space="preserve"> PAGEREF _Toc176517606 \h </w:instrText>
            </w:r>
            <w:r w:rsidR="00745B3E">
              <w:rPr>
                <w:noProof/>
                <w:webHidden/>
              </w:rPr>
            </w:r>
            <w:r w:rsidR="00745B3E">
              <w:rPr>
                <w:noProof/>
                <w:webHidden/>
              </w:rPr>
              <w:fldChar w:fldCharType="separate"/>
            </w:r>
            <w:r w:rsidR="00745B3E">
              <w:rPr>
                <w:noProof/>
                <w:webHidden/>
              </w:rPr>
              <w:t>34</w:t>
            </w:r>
            <w:r w:rsidR="00745B3E">
              <w:rPr>
                <w:noProof/>
                <w:webHidden/>
              </w:rPr>
              <w:fldChar w:fldCharType="end"/>
            </w:r>
          </w:hyperlink>
        </w:p>
        <w:p w14:paraId="7562596E" w14:textId="344708DC" w:rsidR="00745B3E" w:rsidRDefault="00894155">
          <w:pPr>
            <w:pStyle w:val="Spistreci1"/>
            <w:rPr>
              <w:rFonts w:eastAsiaTheme="minorEastAsia"/>
              <w:noProof/>
              <w:kern w:val="2"/>
              <w:lang w:eastAsia="pl-PL"/>
              <w14:ligatures w14:val="standardContextual"/>
            </w:rPr>
          </w:pPr>
          <w:hyperlink w:anchor="_Toc176517607" w:history="1">
            <w:r w:rsidR="00745B3E" w:rsidRPr="00AA7BFE">
              <w:rPr>
                <w:rStyle w:val="Hipercze"/>
                <w:noProof/>
              </w:rPr>
              <w:t>5.5.</w:t>
            </w:r>
            <w:r w:rsidR="00745B3E">
              <w:rPr>
                <w:rFonts w:eastAsiaTheme="minorEastAsia"/>
                <w:noProof/>
                <w:kern w:val="2"/>
                <w:lang w:eastAsia="pl-PL"/>
                <w14:ligatures w14:val="standardContextual"/>
              </w:rPr>
              <w:tab/>
            </w:r>
            <w:r w:rsidR="00745B3E" w:rsidRPr="00AA7BFE">
              <w:rPr>
                <w:rStyle w:val="Hipercze"/>
                <w:noProof/>
              </w:rPr>
              <w:t>Analiza wpływu na dług publiczny oraz IWZ</w:t>
            </w:r>
            <w:r w:rsidR="00745B3E">
              <w:rPr>
                <w:noProof/>
                <w:webHidden/>
              </w:rPr>
              <w:tab/>
            </w:r>
            <w:r w:rsidR="00745B3E">
              <w:rPr>
                <w:noProof/>
                <w:webHidden/>
              </w:rPr>
              <w:fldChar w:fldCharType="begin"/>
            </w:r>
            <w:r w:rsidR="00745B3E">
              <w:rPr>
                <w:noProof/>
                <w:webHidden/>
              </w:rPr>
              <w:instrText xml:space="preserve"> PAGEREF _Toc176517607 \h </w:instrText>
            </w:r>
            <w:r w:rsidR="00745B3E">
              <w:rPr>
                <w:noProof/>
                <w:webHidden/>
              </w:rPr>
            </w:r>
            <w:r w:rsidR="00745B3E">
              <w:rPr>
                <w:noProof/>
                <w:webHidden/>
              </w:rPr>
              <w:fldChar w:fldCharType="separate"/>
            </w:r>
            <w:r w:rsidR="00745B3E">
              <w:rPr>
                <w:noProof/>
                <w:webHidden/>
              </w:rPr>
              <w:t>36</w:t>
            </w:r>
            <w:r w:rsidR="00745B3E">
              <w:rPr>
                <w:noProof/>
                <w:webHidden/>
              </w:rPr>
              <w:fldChar w:fldCharType="end"/>
            </w:r>
          </w:hyperlink>
        </w:p>
        <w:p w14:paraId="590DC4E0" w14:textId="644EEAD4" w:rsidR="00745B3E" w:rsidRDefault="00894155">
          <w:pPr>
            <w:pStyle w:val="Spistreci1"/>
            <w:rPr>
              <w:rFonts w:eastAsiaTheme="minorEastAsia"/>
              <w:noProof/>
              <w:kern w:val="2"/>
              <w:lang w:eastAsia="pl-PL"/>
              <w14:ligatures w14:val="standardContextual"/>
            </w:rPr>
          </w:pPr>
          <w:hyperlink w:anchor="_Toc176517608" w:history="1">
            <w:r w:rsidR="00745B3E" w:rsidRPr="00AA7BFE">
              <w:rPr>
                <w:rStyle w:val="Hipercze"/>
                <w:noProof/>
              </w:rPr>
              <w:t>5.6.</w:t>
            </w:r>
            <w:r w:rsidR="00745B3E">
              <w:rPr>
                <w:rFonts w:eastAsiaTheme="minorEastAsia"/>
                <w:noProof/>
                <w:kern w:val="2"/>
                <w:lang w:eastAsia="pl-PL"/>
                <w14:ligatures w14:val="standardContextual"/>
              </w:rPr>
              <w:tab/>
            </w:r>
            <w:r w:rsidR="00745B3E" w:rsidRPr="00AA7BFE">
              <w:rPr>
                <w:rStyle w:val="Hipercze"/>
                <w:noProof/>
              </w:rPr>
              <w:t>Zgodność z polityką konkurencji (pomoc publiczna)</w:t>
            </w:r>
            <w:r w:rsidR="00745B3E">
              <w:rPr>
                <w:noProof/>
                <w:webHidden/>
              </w:rPr>
              <w:tab/>
            </w:r>
            <w:r w:rsidR="00745B3E">
              <w:rPr>
                <w:noProof/>
                <w:webHidden/>
              </w:rPr>
              <w:fldChar w:fldCharType="begin"/>
            </w:r>
            <w:r w:rsidR="00745B3E">
              <w:rPr>
                <w:noProof/>
                <w:webHidden/>
              </w:rPr>
              <w:instrText xml:space="preserve"> PAGEREF _Toc176517608 \h </w:instrText>
            </w:r>
            <w:r w:rsidR="00745B3E">
              <w:rPr>
                <w:noProof/>
                <w:webHidden/>
              </w:rPr>
            </w:r>
            <w:r w:rsidR="00745B3E">
              <w:rPr>
                <w:noProof/>
                <w:webHidden/>
              </w:rPr>
              <w:fldChar w:fldCharType="separate"/>
            </w:r>
            <w:r w:rsidR="00745B3E">
              <w:rPr>
                <w:noProof/>
                <w:webHidden/>
              </w:rPr>
              <w:t>37</w:t>
            </w:r>
            <w:r w:rsidR="00745B3E">
              <w:rPr>
                <w:noProof/>
                <w:webHidden/>
              </w:rPr>
              <w:fldChar w:fldCharType="end"/>
            </w:r>
          </w:hyperlink>
        </w:p>
        <w:p w14:paraId="00469F38" w14:textId="204F8317" w:rsidR="00745B3E" w:rsidRDefault="00894155">
          <w:pPr>
            <w:pStyle w:val="Spistreci1"/>
            <w:rPr>
              <w:rFonts w:eastAsiaTheme="minorEastAsia"/>
              <w:noProof/>
              <w:kern w:val="2"/>
              <w:lang w:eastAsia="pl-PL"/>
              <w14:ligatures w14:val="standardContextual"/>
            </w:rPr>
          </w:pPr>
          <w:hyperlink w:anchor="_Toc176517609" w:history="1">
            <w:r w:rsidR="00745B3E" w:rsidRPr="00AA7BFE">
              <w:rPr>
                <w:rStyle w:val="Hipercze"/>
                <w:noProof/>
              </w:rPr>
              <w:t>6.</w:t>
            </w:r>
            <w:r w:rsidR="00745B3E">
              <w:rPr>
                <w:rFonts w:eastAsiaTheme="minorEastAsia"/>
                <w:noProof/>
                <w:kern w:val="2"/>
                <w:lang w:eastAsia="pl-PL"/>
                <w14:ligatures w14:val="standardContextual"/>
              </w:rPr>
              <w:tab/>
            </w:r>
            <w:r w:rsidR="00745B3E" w:rsidRPr="00AA7BFE">
              <w:rPr>
                <w:rStyle w:val="Hipercze"/>
                <w:noProof/>
              </w:rPr>
              <w:t>Analiza techniczna oraz opcji</w:t>
            </w:r>
            <w:r w:rsidR="00745B3E">
              <w:rPr>
                <w:noProof/>
                <w:webHidden/>
              </w:rPr>
              <w:tab/>
            </w:r>
            <w:r w:rsidR="00745B3E">
              <w:rPr>
                <w:noProof/>
                <w:webHidden/>
              </w:rPr>
              <w:fldChar w:fldCharType="begin"/>
            </w:r>
            <w:r w:rsidR="00745B3E">
              <w:rPr>
                <w:noProof/>
                <w:webHidden/>
              </w:rPr>
              <w:instrText xml:space="preserve"> PAGEREF _Toc176517609 \h </w:instrText>
            </w:r>
            <w:r w:rsidR="00745B3E">
              <w:rPr>
                <w:noProof/>
                <w:webHidden/>
              </w:rPr>
            </w:r>
            <w:r w:rsidR="00745B3E">
              <w:rPr>
                <w:noProof/>
                <w:webHidden/>
              </w:rPr>
              <w:fldChar w:fldCharType="separate"/>
            </w:r>
            <w:r w:rsidR="00745B3E">
              <w:rPr>
                <w:noProof/>
                <w:webHidden/>
              </w:rPr>
              <w:t>39</w:t>
            </w:r>
            <w:r w:rsidR="00745B3E">
              <w:rPr>
                <w:noProof/>
                <w:webHidden/>
              </w:rPr>
              <w:fldChar w:fldCharType="end"/>
            </w:r>
          </w:hyperlink>
        </w:p>
        <w:p w14:paraId="3056D2A7" w14:textId="603A8450" w:rsidR="00745B3E" w:rsidRDefault="00894155">
          <w:pPr>
            <w:pStyle w:val="Spistreci1"/>
            <w:rPr>
              <w:rFonts w:eastAsiaTheme="minorEastAsia"/>
              <w:noProof/>
              <w:kern w:val="2"/>
              <w:lang w:eastAsia="pl-PL"/>
              <w14:ligatures w14:val="standardContextual"/>
            </w:rPr>
          </w:pPr>
          <w:hyperlink w:anchor="_Toc176517610" w:history="1">
            <w:r w:rsidR="00745B3E" w:rsidRPr="00AA7BFE">
              <w:rPr>
                <w:rStyle w:val="Hipercze"/>
                <w:noProof/>
              </w:rPr>
              <w:t>6.1.</w:t>
            </w:r>
            <w:r w:rsidR="00745B3E">
              <w:rPr>
                <w:rFonts w:eastAsiaTheme="minorEastAsia"/>
                <w:noProof/>
                <w:kern w:val="2"/>
                <w:lang w:eastAsia="pl-PL"/>
                <w14:ligatures w14:val="standardContextual"/>
              </w:rPr>
              <w:tab/>
            </w:r>
            <w:r w:rsidR="00745B3E" w:rsidRPr="00AA7BFE">
              <w:rPr>
                <w:rStyle w:val="Hipercze"/>
                <w:noProof/>
              </w:rPr>
              <w:t>Weryfikacja zasadności przeprowadzenia inwestycji</w:t>
            </w:r>
            <w:r w:rsidR="00745B3E">
              <w:rPr>
                <w:noProof/>
                <w:webHidden/>
              </w:rPr>
              <w:tab/>
            </w:r>
            <w:r w:rsidR="00745B3E">
              <w:rPr>
                <w:noProof/>
                <w:webHidden/>
              </w:rPr>
              <w:fldChar w:fldCharType="begin"/>
            </w:r>
            <w:r w:rsidR="00745B3E">
              <w:rPr>
                <w:noProof/>
                <w:webHidden/>
              </w:rPr>
              <w:instrText xml:space="preserve"> PAGEREF _Toc176517610 \h </w:instrText>
            </w:r>
            <w:r w:rsidR="00745B3E">
              <w:rPr>
                <w:noProof/>
                <w:webHidden/>
              </w:rPr>
            </w:r>
            <w:r w:rsidR="00745B3E">
              <w:rPr>
                <w:noProof/>
                <w:webHidden/>
              </w:rPr>
              <w:fldChar w:fldCharType="separate"/>
            </w:r>
            <w:r w:rsidR="00745B3E">
              <w:rPr>
                <w:noProof/>
                <w:webHidden/>
              </w:rPr>
              <w:t>40</w:t>
            </w:r>
            <w:r w:rsidR="00745B3E">
              <w:rPr>
                <w:noProof/>
                <w:webHidden/>
              </w:rPr>
              <w:fldChar w:fldCharType="end"/>
            </w:r>
          </w:hyperlink>
        </w:p>
        <w:p w14:paraId="0DDC2A10" w14:textId="47AC523A" w:rsidR="00745B3E" w:rsidRDefault="00894155">
          <w:pPr>
            <w:pStyle w:val="Spistreci1"/>
            <w:rPr>
              <w:rFonts w:eastAsiaTheme="minorEastAsia"/>
              <w:noProof/>
              <w:kern w:val="2"/>
              <w:lang w:eastAsia="pl-PL"/>
              <w14:ligatures w14:val="standardContextual"/>
            </w:rPr>
          </w:pPr>
          <w:hyperlink w:anchor="_Toc176517611" w:history="1">
            <w:r w:rsidR="00745B3E" w:rsidRPr="00AA7BFE">
              <w:rPr>
                <w:rStyle w:val="Hipercze"/>
                <w:noProof/>
              </w:rPr>
              <w:t>6.2.</w:t>
            </w:r>
            <w:r w:rsidR="00745B3E">
              <w:rPr>
                <w:rFonts w:eastAsiaTheme="minorEastAsia"/>
                <w:noProof/>
                <w:kern w:val="2"/>
                <w:lang w:eastAsia="pl-PL"/>
                <w14:ligatures w14:val="standardContextual"/>
              </w:rPr>
              <w:tab/>
            </w:r>
            <w:r w:rsidR="00745B3E" w:rsidRPr="00AA7BFE">
              <w:rPr>
                <w:rStyle w:val="Hipercze"/>
                <w:noProof/>
              </w:rPr>
              <w:t>Lokalizacja Budynków</w:t>
            </w:r>
            <w:r w:rsidR="00745B3E">
              <w:rPr>
                <w:noProof/>
                <w:webHidden/>
              </w:rPr>
              <w:tab/>
            </w:r>
            <w:r w:rsidR="00745B3E">
              <w:rPr>
                <w:noProof/>
                <w:webHidden/>
              </w:rPr>
              <w:fldChar w:fldCharType="begin"/>
            </w:r>
            <w:r w:rsidR="00745B3E">
              <w:rPr>
                <w:noProof/>
                <w:webHidden/>
              </w:rPr>
              <w:instrText xml:space="preserve"> PAGEREF _Toc176517611 \h </w:instrText>
            </w:r>
            <w:r w:rsidR="00745B3E">
              <w:rPr>
                <w:noProof/>
                <w:webHidden/>
              </w:rPr>
            </w:r>
            <w:r w:rsidR="00745B3E">
              <w:rPr>
                <w:noProof/>
                <w:webHidden/>
              </w:rPr>
              <w:fldChar w:fldCharType="separate"/>
            </w:r>
            <w:r w:rsidR="00745B3E">
              <w:rPr>
                <w:noProof/>
                <w:webHidden/>
              </w:rPr>
              <w:t>40</w:t>
            </w:r>
            <w:r w:rsidR="00745B3E">
              <w:rPr>
                <w:noProof/>
                <w:webHidden/>
              </w:rPr>
              <w:fldChar w:fldCharType="end"/>
            </w:r>
          </w:hyperlink>
        </w:p>
        <w:p w14:paraId="52465E0F" w14:textId="56C85E9B" w:rsidR="00745B3E" w:rsidRDefault="00894155">
          <w:pPr>
            <w:pStyle w:val="Spistreci1"/>
            <w:rPr>
              <w:rFonts w:eastAsiaTheme="minorEastAsia"/>
              <w:noProof/>
              <w:kern w:val="2"/>
              <w:lang w:eastAsia="pl-PL"/>
              <w14:ligatures w14:val="standardContextual"/>
            </w:rPr>
          </w:pPr>
          <w:hyperlink w:anchor="_Toc176517612" w:history="1">
            <w:r w:rsidR="00745B3E" w:rsidRPr="00AA7BFE">
              <w:rPr>
                <w:rStyle w:val="Hipercze"/>
                <w:noProof/>
              </w:rPr>
              <w:t>6.3.</w:t>
            </w:r>
            <w:r w:rsidR="00745B3E">
              <w:rPr>
                <w:rFonts w:eastAsiaTheme="minorEastAsia"/>
                <w:noProof/>
                <w:kern w:val="2"/>
                <w:lang w:eastAsia="pl-PL"/>
                <w14:ligatures w14:val="standardContextual"/>
              </w:rPr>
              <w:tab/>
            </w:r>
            <w:r w:rsidR="00745B3E" w:rsidRPr="00AA7BFE">
              <w:rPr>
                <w:rStyle w:val="Hipercze"/>
                <w:noProof/>
              </w:rPr>
              <w:t>Aktualny stan techniczny Budynków</w:t>
            </w:r>
            <w:r w:rsidR="00745B3E">
              <w:rPr>
                <w:noProof/>
                <w:webHidden/>
              </w:rPr>
              <w:tab/>
            </w:r>
            <w:r w:rsidR="00745B3E">
              <w:rPr>
                <w:noProof/>
                <w:webHidden/>
              </w:rPr>
              <w:fldChar w:fldCharType="begin"/>
            </w:r>
            <w:r w:rsidR="00745B3E">
              <w:rPr>
                <w:noProof/>
                <w:webHidden/>
              </w:rPr>
              <w:instrText xml:space="preserve"> PAGEREF _Toc176517612 \h </w:instrText>
            </w:r>
            <w:r w:rsidR="00745B3E">
              <w:rPr>
                <w:noProof/>
                <w:webHidden/>
              </w:rPr>
            </w:r>
            <w:r w:rsidR="00745B3E">
              <w:rPr>
                <w:noProof/>
                <w:webHidden/>
              </w:rPr>
              <w:fldChar w:fldCharType="separate"/>
            </w:r>
            <w:r w:rsidR="00745B3E">
              <w:rPr>
                <w:noProof/>
                <w:webHidden/>
              </w:rPr>
              <w:t>41</w:t>
            </w:r>
            <w:r w:rsidR="00745B3E">
              <w:rPr>
                <w:noProof/>
                <w:webHidden/>
              </w:rPr>
              <w:fldChar w:fldCharType="end"/>
            </w:r>
          </w:hyperlink>
        </w:p>
        <w:p w14:paraId="709352C4" w14:textId="41D55EA5" w:rsidR="00745B3E" w:rsidRDefault="00894155">
          <w:pPr>
            <w:pStyle w:val="Spistreci1"/>
            <w:rPr>
              <w:rFonts w:eastAsiaTheme="minorEastAsia"/>
              <w:noProof/>
              <w:kern w:val="2"/>
              <w:lang w:eastAsia="pl-PL"/>
              <w14:ligatures w14:val="standardContextual"/>
            </w:rPr>
          </w:pPr>
          <w:hyperlink w:anchor="_Toc176517613" w:history="1">
            <w:r w:rsidR="00745B3E" w:rsidRPr="00AA7BFE">
              <w:rPr>
                <w:rStyle w:val="Hipercze"/>
                <w:noProof/>
              </w:rPr>
              <w:t>6.4.</w:t>
            </w:r>
            <w:r w:rsidR="00745B3E">
              <w:rPr>
                <w:rFonts w:eastAsiaTheme="minorEastAsia"/>
                <w:noProof/>
                <w:kern w:val="2"/>
                <w:lang w:eastAsia="pl-PL"/>
                <w14:ligatures w14:val="standardContextual"/>
              </w:rPr>
              <w:tab/>
            </w:r>
            <w:r w:rsidR="00745B3E" w:rsidRPr="00AA7BFE">
              <w:rPr>
                <w:rStyle w:val="Hipercze"/>
                <w:noProof/>
              </w:rPr>
              <w:t>Analiza opcji</w:t>
            </w:r>
            <w:r w:rsidR="00745B3E">
              <w:rPr>
                <w:noProof/>
                <w:webHidden/>
              </w:rPr>
              <w:tab/>
            </w:r>
            <w:r w:rsidR="00745B3E">
              <w:rPr>
                <w:noProof/>
                <w:webHidden/>
              </w:rPr>
              <w:fldChar w:fldCharType="begin"/>
            </w:r>
            <w:r w:rsidR="00745B3E">
              <w:rPr>
                <w:noProof/>
                <w:webHidden/>
              </w:rPr>
              <w:instrText xml:space="preserve"> PAGEREF _Toc176517613 \h </w:instrText>
            </w:r>
            <w:r w:rsidR="00745B3E">
              <w:rPr>
                <w:noProof/>
                <w:webHidden/>
              </w:rPr>
            </w:r>
            <w:r w:rsidR="00745B3E">
              <w:rPr>
                <w:noProof/>
                <w:webHidden/>
              </w:rPr>
              <w:fldChar w:fldCharType="separate"/>
            </w:r>
            <w:r w:rsidR="00745B3E">
              <w:rPr>
                <w:noProof/>
                <w:webHidden/>
              </w:rPr>
              <w:t>42</w:t>
            </w:r>
            <w:r w:rsidR="00745B3E">
              <w:rPr>
                <w:noProof/>
                <w:webHidden/>
              </w:rPr>
              <w:fldChar w:fldCharType="end"/>
            </w:r>
          </w:hyperlink>
        </w:p>
        <w:p w14:paraId="5EDB29EE" w14:textId="41F2498D" w:rsidR="00745B3E" w:rsidRDefault="00894155">
          <w:pPr>
            <w:pStyle w:val="Spistreci1"/>
            <w:rPr>
              <w:rFonts w:eastAsiaTheme="minorEastAsia"/>
              <w:noProof/>
              <w:kern w:val="2"/>
              <w:lang w:eastAsia="pl-PL"/>
              <w14:ligatures w14:val="standardContextual"/>
            </w:rPr>
          </w:pPr>
          <w:hyperlink w:anchor="_Toc176517614" w:history="1">
            <w:r w:rsidR="00745B3E" w:rsidRPr="00AA7BFE">
              <w:rPr>
                <w:rStyle w:val="Hipercze"/>
                <w:noProof/>
              </w:rPr>
              <w:t>6.5.</w:t>
            </w:r>
            <w:r w:rsidR="00745B3E">
              <w:rPr>
                <w:rFonts w:eastAsiaTheme="minorEastAsia"/>
                <w:noProof/>
                <w:kern w:val="2"/>
                <w:lang w:eastAsia="pl-PL"/>
                <w14:ligatures w14:val="standardContextual"/>
              </w:rPr>
              <w:tab/>
            </w:r>
            <w:r w:rsidR="00745B3E" w:rsidRPr="00AA7BFE">
              <w:rPr>
                <w:rStyle w:val="Hipercze"/>
                <w:noProof/>
              </w:rPr>
              <w:t>Wybór wariantu i jego opis</w:t>
            </w:r>
            <w:r w:rsidR="00745B3E">
              <w:rPr>
                <w:noProof/>
                <w:webHidden/>
              </w:rPr>
              <w:tab/>
            </w:r>
            <w:r w:rsidR="00745B3E">
              <w:rPr>
                <w:noProof/>
                <w:webHidden/>
              </w:rPr>
              <w:fldChar w:fldCharType="begin"/>
            </w:r>
            <w:r w:rsidR="00745B3E">
              <w:rPr>
                <w:noProof/>
                <w:webHidden/>
              </w:rPr>
              <w:instrText xml:space="preserve"> PAGEREF _Toc176517614 \h </w:instrText>
            </w:r>
            <w:r w:rsidR="00745B3E">
              <w:rPr>
                <w:noProof/>
                <w:webHidden/>
              </w:rPr>
            </w:r>
            <w:r w:rsidR="00745B3E">
              <w:rPr>
                <w:noProof/>
                <w:webHidden/>
              </w:rPr>
              <w:fldChar w:fldCharType="separate"/>
            </w:r>
            <w:r w:rsidR="00745B3E">
              <w:rPr>
                <w:noProof/>
                <w:webHidden/>
              </w:rPr>
              <w:t>43</w:t>
            </w:r>
            <w:r w:rsidR="00745B3E">
              <w:rPr>
                <w:noProof/>
                <w:webHidden/>
              </w:rPr>
              <w:fldChar w:fldCharType="end"/>
            </w:r>
          </w:hyperlink>
        </w:p>
        <w:p w14:paraId="18E46BB3" w14:textId="0087159B" w:rsidR="00745B3E" w:rsidRDefault="00894155">
          <w:pPr>
            <w:pStyle w:val="Spistreci1"/>
            <w:rPr>
              <w:rFonts w:eastAsiaTheme="minorEastAsia"/>
              <w:noProof/>
              <w:kern w:val="2"/>
              <w:lang w:eastAsia="pl-PL"/>
              <w14:ligatures w14:val="standardContextual"/>
            </w:rPr>
          </w:pPr>
          <w:hyperlink w:anchor="_Toc176517615" w:history="1">
            <w:r w:rsidR="00745B3E" w:rsidRPr="00AA7BFE">
              <w:rPr>
                <w:rStyle w:val="Hipercze"/>
                <w:noProof/>
              </w:rPr>
              <w:t>6.6.</w:t>
            </w:r>
            <w:r w:rsidR="00745B3E">
              <w:rPr>
                <w:rFonts w:eastAsiaTheme="minorEastAsia"/>
                <w:noProof/>
                <w:kern w:val="2"/>
                <w:lang w:eastAsia="pl-PL"/>
                <w14:ligatures w14:val="standardContextual"/>
              </w:rPr>
              <w:tab/>
            </w:r>
            <w:r w:rsidR="00745B3E" w:rsidRPr="00AA7BFE">
              <w:rPr>
                <w:rStyle w:val="Hipercze"/>
                <w:noProof/>
              </w:rPr>
              <w:t>Opis stanu docelowego</w:t>
            </w:r>
            <w:r w:rsidR="00745B3E">
              <w:rPr>
                <w:noProof/>
                <w:webHidden/>
              </w:rPr>
              <w:tab/>
            </w:r>
            <w:r w:rsidR="00745B3E">
              <w:rPr>
                <w:noProof/>
                <w:webHidden/>
              </w:rPr>
              <w:fldChar w:fldCharType="begin"/>
            </w:r>
            <w:r w:rsidR="00745B3E">
              <w:rPr>
                <w:noProof/>
                <w:webHidden/>
              </w:rPr>
              <w:instrText xml:space="preserve"> PAGEREF _Toc176517615 \h </w:instrText>
            </w:r>
            <w:r w:rsidR="00745B3E">
              <w:rPr>
                <w:noProof/>
                <w:webHidden/>
              </w:rPr>
            </w:r>
            <w:r w:rsidR="00745B3E">
              <w:rPr>
                <w:noProof/>
                <w:webHidden/>
              </w:rPr>
              <w:fldChar w:fldCharType="separate"/>
            </w:r>
            <w:r w:rsidR="00745B3E">
              <w:rPr>
                <w:noProof/>
                <w:webHidden/>
              </w:rPr>
              <w:t>43</w:t>
            </w:r>
            <w:r w:rsidR="00745B3E">
              <w:rPr>
                <w:noProof/>
                <w:webHidden/>
              </w:rPr>
              <w:fldChar w:fldCharType="end"/>
            </w:r>
          </w:hyperlink>
        </w:p>
        <w:p w14:paraId="0E047C82" w14:textId="051F48E4" w:rsidR="00745B3E" w:rsidRDefault="00894155">
          <w:pPr>
            <w:pStyle w:val="Spistreci1"/>
            <w:rPr>
              <w:rFonts w:eastAsiaTheme="minorEastAsia"/>
              <w:noProof/>
              <w:kern w:val="2"/>
              <w:lang w:eastAsia="pl-PL"/>
              <w14:ligatures w14:val="standardContextual"/>
            </w:rPr>
          </w:pPr>
          <w:hyperlink w:anchor="_Toc176517616" w:history="1">
            <w:r w:rsidR="00745B3E" w:rsidRPr="00AA7BFE">
              <w:rPr>
                <w:rStyle w:val="Hipercze"/>
                <w:noProof/>
              </w:rPr>
              <w:t>6.7.</w:t>
            </w:r>
            <w:r w:rsidR="00745B3E">
              <w:rPr>
                <w:rFonts w:eastAsiaTheme="minorEastAsia"/>
                <w:noProof/>
                <w:kern w:val="2"/>
                <w:lang w:eastAsia="pl-PL"/>
                <w14:ligatures w14:val="standardContextual"/>
              </w:rPr>
              <w:tab/>
            </w:r>
            <w:r w:rsidR="00745B3E" w:rsidRPr="00AA7BFE">
              <w:rPr>
                <w:rStyle w:val="Hipercze"/>
                <w:noProof/>
              </w:rPr>
              <w:t>Wskazanie do możliwości podziału zamówienia na części</w:t>
            </w:r>
            <w:r w:rsidR="00745B3E">
              <w:rPr>
                <w:noProof/>
                <w:webHidden/>
              </w:rPr>
              <w:tab/>
            </w:r>
            <w:r w:rsidR="00745B3E">
              <w:rPr>
                <w:noProof/>
                <w:webHidden/>
              </w:rPr>
              <w:fldChar w:fldCharType="begin"/>
            </w:r>
            <w:r w:rsidR="00745B3E">
              <w:rPr>
                <w:noProof/>
                <w:webHidden/>
              </w:rPr>
              <w:instrText xml:space="preserve"> PAGEREF _Toc176517616 \h </w:instrText>
            </w:r>
            <w:r w:rsidR="00745B3E">
              <w:rPr>
                <w:noProof/>
                <w:webHidden/>
              </w:rPr>
            </w:r>
            <w:r w:rsidR="00745B3E">
              <w:rPr>
                <w:noProof/>
                <w:webHidden/>
              </w:rPr>
              <w:fldChar w:fldCharType="separate"/>
            </w:r>
            <w:r w:rsidR="00745B3E">
              <w:rPr>
                <w:noProof/>
                <w:webHidden/>
              </w:rPr>
              <w:t>49</w:t>
            </w:r>
            <w:r w:rsidR="00745B3E">
              <w:rPr>
                <w:noProof/>
                <w:webHidden/>
              </w:rPr>
              <w:fldChar w:fldCharType="end"/>
            </w:r>
          </w:hyperlink>
        </w:p>
        <w:p w14:paraId="5D294FD5" w14:textId="0C2C6D71" w:rsidR="00745B3E" w:rsidRDefault="00894155">
          <w:pPr>
            <w:pStyle w:val="Spistreci1"/>
            <w:rPr>
              <w:rFonts w:eastAsiaTheme="minorEastAsia"/>
              <w:noProof/>
              <w:kern w:val="2"/>
              <w:lang w:eastAsia="pl-PL"/>
              <w14:ligatures w14:val="standardContextual"/>
            </w:rPr>
          </w:pPr>
          <w:hyperlink w:anchor="_Toc176517617" w:history="1">
            <w:r w:rsidR="00745B3E" w:rsidRPr="00AA7BFE">
              <w:rPr>
                <w:rStyle w:val="Hipercze"/>
                <w:noProof/>
              </w:rPr>
              <w:t>6.8.</w:t>
            </w:r>
            <w:r w:rsidR="00745B3E">
              <w:rPr>
                <w:rFonts w:eastAsiaTheme="minorEastAsia"/>
                <w:noProof/>
                <w:kern w:val="2"/>
                <w:lang w:eastAsia="pl-PL"/>
                <w14:ligatures w14:val="standardContextual"/>
              </w:rPr>
              <w:tab/>
            </w:r>
            <w:r w:rsidR="00745B3E" w:rsidRPr="00AA7BFE">
              <w:rPr>
                <w:rStyle w:val="Hipercze"/>
                <w:noProof/>
              </w:rPr>
              <w:t>Analiza posiadanych dokumentów</w:t>
            </w:r>
            <w:r w:rsidR="00745B3E">
              <w:rPr>
                <w:noProof/>
                <w:webHidden/>
              </w:rPr>
              <w:tab/>
            </w:r>
            <w:r w:rsidR="00745B3E">
              <w:rPr>
                <w:noProof/>
                <w:webHidden/>
              </w:rPr>
              <w:fldChar w:fldCharType="begin"/>
            </w:r>
            <w:r w:rsidR="00745B3E">
              <w:rPr>
                <w:noProof/>
                <w:webHidden/>
              </w:rPr>
              <w:instrText xml:space="preserve"> PAGEREF _Toc176517617 \h </w:instrText>
            </w:r>
            <w:r w:rsidR="00745B3E">
              <w:rPr>
                <w:noProof/>
                <w:webHidden/>
              </w:rPr>
            </w:r>
            <w:r w:rsidR="00745B3E">
              <w:rPr>
                <w:noProof/>
                <w:webHidden/>
              </w:rPr>
              <w:fldChar w:fldCharType="separate"/>
            </w:r>
            <w:r w:rsidR="00745B3E">
              <w:rPr>
                <w:noProof/>
                <w:webHidden/>
              </w:rPr>
              <w:t>49</w:t>
            </w:r>
            <w:r w:rsidR="00745B3E">
              <w:rPr>
                <w:noProof/>
                <w:webHidden/>
              </w:rPr>
              <w:fldChar w:fldCharType="end"/>
            </w:r>
          </w:hyperlink>
        </w:p>
        <w:p w14:paraId="14E87898" w14:textId="06AE1C77" w:rsidR="00745B3E" w:rsidRDefault="00894155">
          <w:pPr>
            <w:pStyle w:val="Spistreci1"/>
            <w:rPr>
              <w:rFonts w:eastAsiaTheme="minorEastAsia"/>
              <w:noProof/>
              <w:kern w:val="2"/>
              <w:lang w:eastAsia="pl-PL"/>
              <w14:ligatures w14:val="standardContextual"/>
            </w:rPr>
          </w:pPr>
          <w:hyperlink w:anchor="_Toc176517618" w:history="1">
            <w:r w:rsidR="00745B3E" w:rsidRPr="00AA7BFE">
              <w:rPr>
                <w:rStyle w:val="Hipercze"/>
                <w:noProof/>
              </w:rPr>
              <w:t>6.9.</w:t>
            </w:r>
            <w:r w:rsidR="00745B3E">
              <w:rPr>
                <w:rFonts w:eastAsiaTheme="minorEastAsia"/>
                <w:noProof/>
                <w:kern w:val="2"/>
                <w:lang w:eastAsia="pl-PL"/>
                <w14:ligatures w14:val="standardContextual"/>
              </w:rPr>
              <w:tab/>
            </w:r>
            <w:r w:rsidR="00745B3E" w:rsidRPr="00AA7BFE">
              <w:rPr>
                <w:rStyle w:val="Hipercze"/>
                <w:noProof/>
              </w:rPr>
              <w:t>Kluczowe wskaźniki efektywności</w:t>
            </w:r>
            <w:r w:rsidR="00745B3E">
              <w:rPr>
                <w:noProof/>
                <w:webHidden/>
              </w:rPr>
              <w:tab/>
            </w:r>
            <w:r w:rsidR="00745B3E">
              <w:rPr>
                <w:noProof/>
                <w:webHidden/>
              </w:rPr>
              <w:fldChar w:fldCharType="begin"/>
            </w:r>
            <w:r w:rsidR="00745B3E">
              <w:rPr>
                <w:noProof/>
                <w:webHidden/>
              </w:rPr>
              <w:instrText xml:space="preserve"> PAGEREF _Toc176517618 \h </w:instrText>
            </w:r>
            <w:r w:rsidR="00745B3E">
              <w:rPr>
                <w:noProof/>
                <w:webHidden/>
              </w:rPr>
            </w:r>
            <w:r w:rsidR="00745B3E">
              <w:rPr>
                <w:noProof/>
                <w:webHidden/>
              </w:rPr>
              <w:fldChar w:fldCharType="separate"/>
            </w:r>
            <w:r w:rsidR="00745B3E">
              <w:rPr>
                <w:noProof/>
                <w:webHidden/>
              </w:rPr>
              <w:t>50</w:t>
            </w:r>
            <w:r w:rsidR="00745B3E">
              <w:rPr>
                <w:noProof/>
                <w:webHidden/>
              </w:rPr>
              <w:fldChar w:fldCharType="end"/>
            </w:r>
          </w:hyperlink>
        </w:p>
        <w:p w14:paraId="35672D5F" w14:textId="697780E6" w:rsidR="00745B3E" w:rsidRDefault="00894155">
          <w:pPr>
            <w:pStyle w:val="Spistreci1"/>
            <w:rPr>
              <w:rFonts w:eastAsiaTheme="minorEastAsia"/>
              <w:noProof/>
              <w:kern w:val="2"/>
              <w:lang w:eastAsia="pl-PL"/>
              <w14:ligatures w14:val="standardContextual"/>
            </w:rPr>
          </w:pPr>
          <w:hyperlink w:anchor="_Toc176517619" w:history="1">
            <w:r w:rsidR="00745B3E" w:rsidRPr="00AA7BFE">
              <w:rPr>
                <w:rStyle w:val="Hipercze"/>
                <w:noProof/>
              </w:rPr>
              <w:t>6.10.</w:t>
            </w:r>
            <w:r w:rsidR="00745B3E">
              <w:rPr>
                <w:rFonts w:eastAsiaTheme="minorEastAsia"/>
                <w:noProof/>
                <w:kern w:val="2"/>
                <w:lang w:eastAsia="pl-PL"/>
                <w14:ligatures w14:val="standardContextual"/>
              </w:rPr>
              <w:tab/>
            </w:r>
            <w:r w:rsidR="00745B3E" w:rsidRPr="00AA7BFE">
              <w:rPr>
                <w:rStyle w:val="Hipercze"/>
                <w:noProof/>
              </w:rPr>
              <w:t>Informacja o wpływie na środowisko możliwych rozwiązań projektowych</w:t>
            </w:r>
            <w:r w:rsidR="00745B3E">
              <w:rPr>
                <w:noProof/>
                <w:webHidden/>
              </w:rPr>
              <w:tab/>
            </w:r>
            <w:r w:rsidR="00745B3E">
              <w:rPr>
                <w:noProof/>
                <w:webHidden/>
              </w:rPr>
              <w:fldChar w:fldCharType="begin"/>
            </w:r>
            <w:r w:rsidR="00745B3E">
              <w:rPr>
                <w:noProof/>
                <w:webHidden/>
              </w:rPr>
              <w:instrText xml:space="preserve"> PAGEREF _Toc176517619 \h </w:instrText>
            </w:r>
            <w:r w:rsidR="00745B3E">
              <w:rPr>
                <w:noProof/>
                <w:webHidden/>
              </w:rPr>
            </w:r>
            <w:r w:rsidR="00745B3E">
              <w:rPr>
                <w:noProof/>
                <w:webHidden/>
              </w:rPr>
              <w:fldChar w:fldCharType="separate"/>
            </w:r>
            <w:r w:rsidR="00745B3E">
              <w:rPr>
                <w:noProof/>
                <w:webHidden/>
              </w:rPr>
              <w:t>52</w:t>
            </w:r>
            <w:r w:rsidR="00745B3E">
              <w:rPr>
                <w:noProof/>
                <w:webHidden/>
              </w:rPr>
              <w:fldChar w:fldCharType="end"/>
            </w:r>
          </w:hyperlink>
        </w:p>
        <w:p w14:paraId="52445A4C" w14:textId="01B0F5C3" w:rsidR="00745B3E" w:rsidRDefault="00894155">
          <w:pPr>
            <w:pStyle w:val="Spistreci1"/>
            <w:rPr>
              <w:rFonts w:eastAsiaTheme="minorEastAsia"/>
              <w:noProof/>
              <w:kern w:val="2"/>
              <w:lang w:eastAsia="pl-PL"/>
              <w14:ligatures w14:val="standardContextual"/>
            </w:rPr>
          </w:pPr>
          <w:hyperlink w:anchor="_Toc176517620" w:history="1">
            <w:r w:rsidR="00745B3E" w:rsidRPr="00AA7BFE">
              <w:rPr>
                <w:rStyle w:val="Hipercze"/>
                <w:noProof/>
              </w:rPr>
              <w:t>7.</w:t>
            </w:r>
            <w:r w:rsidR="00745B3E">
              <w:rPr>
                <w:rFonts w:eastAsiaTheme="minorEastAsia"/>
                <w:noProof/>
                <w:kern w:val="2"/>
                <w:lang w:eastAsia="pl-PL"/>
                <w14:ligatures w14:val="standardContextual"/>
              </w:rPr>
              <w:tab/>
            </w:r>
            <w:r w:rsidR="00745B3E" w:rsidRPr="00AA7BFE">
              <w:rPr>
                <w:rStyle w:val="Hipercze"/>
                <w:noProof/>
              </w:rPr>
              <w:t>Analiza ryzyka</w:t>
            </w:r>
            <w:r w:rsidR="00745B3E">
              <w:rPr>
                <w:noProof/>
                <w:webHidden/>
              </w:rPr>
              <w:tab/>
            </w:r>
            <w:r w:rsidR="00745B3E">
              <w:rPr>
                <w:noProof/>
                <w:webHidden/>
              </w:rPr>
              <w:fldChar w:fldCharType="begin"/>
            </w:r>
            <w:r w:rsidR="00745B3E">
              <w:rPr>
                <w:noProof/>
                <w:webHidden/>
              </w:rPr>
              <w:instrText xml:space="preserve"> PAGEREF _Toc176517620 \h </w:instrText>
            </w:r>
            <w:r w:rsidR="00745B3E">
              <w:rPr>
                <w:noProof/>
                <w:webHidden/>
              </w:rPr>
            </w:r>
            <w:r w:rsidR="00745B3E">
              <w:rPr>
                <w:noProof/>
                <w:webHidden/>
              </w:rPr>
              <w:fldChar w:fldCharType="separate"/>
            </w:r>
            <w:r w:rsidR="00745B3E">
              <w:rPr>
                <w:noProof/>
                <w:webHidden/>
              </w:rPr>
              <w:t>55</w:t>
            </w:r>
            <w:r w:rsidR="00745B3E">
              <w:rPr>
                <w:noProof/>
                <w:webHidden/>
              </w:rPr>
              <w:fldChar w:fldCharType="end"/>
            </w:r>
          </w:hyperlink>
        </w:p>
        <w:p w14:paraId="2348E5B6" w14:textId="1260EE3D" w:rsidR="00745B3E" w:rsidRDefault="00894155">
          <w:pPr>
            <w:pStyle w:val="Spistreci1"/>
            <w:rPr>
              <w:rFonts w:eastAsiaTheme="minorEastAsia"/>
              <w:noProof/>
              <w:kern w:val="2"/>
              <w:lang w:eastAsia="pl-PL"/>
              <w14:ligatures w14:val="standardContextual"/>
            </w:rPr>
          </w:pPr>
          <w:hyperlink w:anchor="_Toc176517621" w:history="1">
            <w:r w:rsidR="00745B3E" w:rsidRPr="00AA7BFE">
              <w:rPr>
                <w:rStyle w:val="Hipercze"/>
                <w:noProof/>
              </w:rPr>
              <w:t>8.</w:t>
            </w:r>
            <w:r w:rsidR="00745B3E">
              <w:rPr>
                <w:rFonts w:eastAsiaTheme="minorEastAsia"/>
                <w:noProof/>
                <w:kern w:val="2"/>
                <w:lang w:eastAsia="pl-PL"/>
                <w14:ligatures w14:val="standardContextual"/>
              </w:rPr>
              <w:tab/>
            </w:r>
            <w:r w:rsidR="00745B3E" w:rsidRPr="00AA7BFE">
              <w:rPr>
                <w:rStyle w:val="Hipercze"/>
                <w:noProof/>
              </w:rPr>
              <w:t>Analiza podatkowa</w:t>
            </w:r>
            <w:r w:rsidR="00745B3E">
              <w:rPr>
                <w:noProof/>
                <w:webHidden/>
              </w:rPr>
              <w:tab/>
            </w:r>
            <w:r w:rsidR="00745B3E">
              <w:rPr>
                <w:noProof/>
                <w:webHidden/>
              </w:rPr>
              <w:fldChar w:fldCharType="begin"/>
            </w:r>
            <w:r w:rsidR="00745B3E">
              <w:rPr>
                <w:noProof/>
                <w:webHidden/>
              </w:rPr>
              <w:instrText xml:space="preserve"> PAGEREF _Toc176517621 \h </w:instrText>
            </w:r>
            <w:r w:rsidR="00745B3E">
              <w:rPr>
                <w:noProof/>
                <w:webHidden/>
              </w:rPr>
            </w:r>
            <w:r w:rsidR="00745B3E">
              <w:rPr>
                <w:noProof/>
                <w:webHidden/>
              </w:rPr>
              <w:fldChar w:fldCharType="separate"/>
            </w:r>
            <w:r w:rsidR="00745B3E">
              <w:rPr>
                <w:noProof/>
                <w:webHidden/>
              </w:rPr>
              <w:t>58</w:t>
            </w:r>
            <w:r w:rsidR="00745B3E">
              <w:rPr>
                <w:noProof/>
                <w:webHidden/>
              </w:rPr>
              <w:fldChar w:fldCharType="end"/>
            </w:r>
          </w:hyperlink>
        </w:p>
        <w:p w14:paraId="3EA13143" w14:textId="6BFA74C3" w:rsidR="00745B3E" w:rsidRDefault="00894155">
          <w:pPr>
            <w:pStyle w:val="Spistreci1"/>
            <w:rPr>
              <w:rFonts w:eastAsiaTheme="minorEastAsia"/>
              <w:noProof/>
              <w:kern w:val="2"/>
              <w:lang w:eastAsia="pl-PL"/>
              <w14:ligatures w14:val="standardContextual"/>
            </w:rPr>
          </w:pPr>
          <w:hyperlink w:anchor="_Toc176517622" w:history="1">
            <w:r w:rsidR="00745B3E" w:rsidRPr="00AA7BFE">
              <w:rPr>
                <w:rStyle w:val="Hipercze"/>
                <w:noProof/>
              </w:rPr>
              <w:t>8.1.</w:t>
            </w:r>
            <w:r w:rsidR="00745B3E">
              <w:rPr>
                <w:rFonts w:eastAsiaTheme="minorEastAsia"/>
                <w:noProof/>
                <w:kern w:val="2"/>
                <w:lang w:eastAsia="pl-PL"/>
                <w14:ligatures w14:val="standardContextual"/>
              </w:rPr>
              <w:tab/>
            </w:r>
            <w:r w:rsidR="00745B3E" w:rsidRPr="00AA7BFE">
              <w:rPr>
                <w:rStyle w:val="Hipercze"/>
                <w:noProof/>
              </w:rPr>
              <w:t>Podatek VAT</w:t>
            </w:r>
            <w:r w:rsidR="00745B3E">
              <w:rPr>
                <w:noProof/>
                <w:webHidden/>
              </w:rPr>
              <w:tab/>
            </w:r>
            <w:r w:rsidR="00745B3E">
              <w:rPr>
                <w:noProof/>
                <w:webHidden/>
              </w:rPr>
              <w:fldChar w:fldCharType="begin"/>
            </w:r>
            <w:r w:rsidR="00745B3E">
              <w:rPr>
                <w:noProof/>
                <w:webHidden/>
              </w:rPr>
              <w:instrText xml:space="preserve"> PAGEREF _Toc176517622 \h </w:instrText>
            </w:r>
            <w:r w:rsidR="00745B3E">
              <w:rPr>
                <w:noProof/>
                <w:webHidden/>
              </w:rPr>
            </w:r>
            <w:r w:rsidR="00745B3E">
              <w:rPr>
                <w:noProof/>
                <w:webHidden/>
              </w:rPr>
              <w:fldChar w:fldCharType="separate"/>
            </w:r>
            <w:r w:rsidR="00745B3E">
              <w:rPr>
                <w:noProof/>
                <w:webHidden/>
              </w:rPr>
              <w:t>58</w:t>
            </w:r>
            <w:r w:rsidR="00745B3E">
              <w:rPr>
                <w:noProof/>
                <w:webHidden/>
              </w:rPr>
              <w:fldChar w:fldCharType="end"/>
            </w:r>
          </w:hyperlink>
        </w:p>
        <w:p w14:paraId="48EBAF61" w14:textId="0F269FBB" w:rsidR="00745B3E" w:rsidRDefault="00894155">
          <w:pPr>
            <w:pStyle w:val="Spistreci1"/>
            <w:rPr>
              <w:rFonts w:eastAsiaTheme="minorEastAsia"/>
              <w:noProof/>
              <w:kern w:val="2"/>
              <w:lang w:eastAsia="pl-PL"/>
              <w14:ligatures w14:val="standardContextual"/>
            </w:rPr>
          </w:pPr>
          <w:hyperlink w:anchor="_Toc176517623" w:history="1">
            <w:r w:rsidR="00745B3E" w:rsidRPr="00AA7BFE">
              <w:rPr>
                <w:rStyle w:val="Hipercze"/>
                <w:noProof/>
              </w:rPr>
              <w:t>8.2.</w:t>
            </w:r>
            <w:r w:rsidR="00745B3E">
              <w:rPr>
                <w:rFonts w:eastAsiaTheme="minorEastAsia"/>
                <w:noProof/>
                <w:kern w:val="2"/>
                <w:lang w:eastAsia="pl-PL"/>
                <w14:ligatures w14:val="standardContextual"/>
              </w:rPr>
              <w:tab/>
            </w:r>
            <w:r w:rsidR="00745B3E" w:rsidRPr="00AA7BFE">
              <w:rPr>
                <w:rStyle w:val="Hipercze"/>
                <w:noProof/>
              </w:rPr>
              <w:t>Podatek CIT</w:t>
            </w:r>
            <w:r w:rsidR="00745B3E">
              <w:rPr>
                <w:noProof/>
                <w:webHidden/>
              </w:rPr>
              <w:tab/>
            </w:r>
            <w:r w:rsidR="00745B3E">
              <w:rPr>
                <w:noProof/>
                <w:webHidden/>
              </w:rPr>
              <w:fldChar w:fldCharType="begin"/>
            </w:r>
            <w:r w:rsidR="00745B3E">
              <w:rPr>
                <w:noProof/>
                <w:webHidden/>
              </w:rPr>
              <w:instrText xml:space="preserve"> PAGEREF _Toc176517623 \h </w:instrText>
            </w:r>
            <w:r w:rsidR="00745B3E">
              <w:rPr>
                <w:noProof/>
                <w:webHidden/>
              </w:rPr>
            </w:r>
            <w:r w:rsidR="00745B3E">
              <w:rPr>
                <w:noProof/>
                <w:webHidden/>
              </w:rPr>
              <w:fldChar w:fldCharType="separate"/>
            </w:r>
            <w:r w:rsidR="00745B3E">
              <w:rPr>
                <w:noProof/>
                <w:webHidden/>
              </w:rPr>
              <w:t>59</w:t>
            </w:r>
            <w:r w:rsidR="00745B3E">
              <w:rPr>
                <w:noProof/>
                <w:webHidden/>
              </w:rPr>
              <w:fldChar w:fldCharType="end"/>
            </w:r>
          </w:hyperlink>
        </w:p>
        <w:p w14:paraId="14B4067D" w14:textId="1EDBA20A" w:rsidR="00745B3E" w:rsidRDefault="00894155">
          <w:pPr>
            <w:pStyle w:val="Spistreci1"/>
            <w:rPr>
              <w:rFonts w:eastAsiaTheme="minorEastAsia"/>
              <w:noProof/>
              <w:kern w:val="2"/>
              <w:lang w:eastAsia="pl-PL"/>
              <w14:ligatures w14:val="standardContextual"/>
            </w:rPr>
          </w:pPr>
          <w:hyperlink w:anchor="_Toc176517624" w:history="1">
            <w:r w:rsidR="00745B3E" w:rsidRPr="00AA7BFE">
              <w:rPr>
                <w:rStyle w:val="Hipercze"/>
                <w:noProof/>
              </w:rPr>
              <w:t>8.3.</w:t>
            </w:r>
            <w:r w:rsidR="00745B3E">
              <w:rPr>
                <w:rFonts w:eastAsiaTheme="minorEastAsia"/>
                <w:noProof/>
                <w:kern w:val="2"/>
                <w:lang w:eastAsia="pl-PL"/>
                <w14:ligatures w14:val="standardContextual"/>
              </w:rPr>
              <w:tab/>
            </w:r>
            <w:r w:rsidR="00745B3E" w:rsidRPr="00AA7BFE">
              <w:rPr>
                <w:rStyle w:val="Hipercze"/>
                <w:noProof/>
              </w:rPr>
              <w:t>Podsumowanie analizy podatkowej</w:t>
            </w:r>
            <w:r w:rsidR="00745B3E">
              <w:rPr>
                <w:noProof/>
                <w:webHidden/>
              </w:rPr>
              <w:tab/>
            </w:r>
            <w:r w:rsidR="00745B3E">
              <w:rPr>
                <w:noProof/>
                <w:webHidden/>
              </w:rPr>
              <w:fldChar w:fldCharType="begin"/>
            </w:r>
            <w:r w:rsidR="00745B3E">
              <w:rPr>
                <w:noProof/>
                <w:webHidden/>
              </w:rPr>
              <w:instrText xml:space="preserve"> PAGEREF _Toc176517624 \h </w:instrText>
            </w:r>
            <w:r w:rsidR="00745B3E">
              <w:rPr>
                <w:noProof/>
                <w:webHidden/>
              </w:rPr>
            </w:r>
            <w:r w:rsidR="00745B3E">
              <w:rPr>
                <w:noProof/>
                <w:webHidden/>
              </w:rPr>
              <w:fldChar w:fldCharType="separate"/>
            </w:r>
            <w:r w:rsidR="00745B3E">
              <w:rPr>
                <w:noProof/>
                <w:webHidden/>
              </w:rPr>
              <w:t>60</w:t>
            </w:r>
            <w:r w:rsidR="00745B3E">
              <w:rPr>
                <w:noProof/>
                <w:webHidden/>
              </w:rPr>
              <w:fldChar w:fldCharType="end"/>
            </w:r>
          </w:hyperlink>
        </w:p>
        <w:p w14:paraId="5969B29D" w14:textId="2518CF7E" w:rsidR="00745B3E" w:rsidRDefault="00894155">
          <w:pPr>
            <w:pStyle w:val="Spistreci1"/>
            <w:rPr>
              <w:rFonts w:eastAsiaTheme="minorEastAsia"/>
              <w:noProof/>
              <w:kern w:val="2"/>
              <w:lang w:eastAsia="pl-PL"/>
              <w14:ligatures w14:val="standardContextual"/>
            </w:rPr>
          </w:pPr>
          <w:hyperlink w:anchor="_Toc176517625" w:history="1">
            <w:r w:rsidR="00745B3E" w:rsidRPr="00AA7BFE">
              <w:rPr>
                <w:rStyle w:val="Hipercze"/>
                <w:noProof/>
              </w:rPr>
              <w:t>9.</w:t>
            </w:r>
            <w:r w:rsidR="00745B3E">
              <w:rPr>
                <w:rFonts w:eastAsiaTheme="minorEastAsia"/>
                <w:noProof/>
                <w:kern w:val="2"/>
                <w:lang w:eastAsia="pl-PL"/>
                <w14:ligatures w14:val="standardContextual"/>
              </w:rPr>
              <w:tab/>
            </w:r>
            <w:r w:rsidR="00745B3E" w:rsidRPr="00AA7BFE">
              <w:rPr>
                <w:rStyle w:val="Hipercze"/>
                <w:noProof/>
              </w:rPr>
              <w:t>Analiza rynku</w:t>
            </w:r>
            <w:r w:rsidR="00745B3E">
              <w:rPr>
                <w:noProof/>
                <w:webHidden/>
              </w:rPr>
              <w:tab/>
            </w:r>
            <w:r w:rsidR="00745B3E">
              <w:rPr>
                <w:noProof/>
                <w:webHidden/>
              </w:rPr>
              <w:fldChar w:fldCharType="begin"/>
            </w:r>
            <w:r w:rsidR="00745B3E">
              <w:rPr>
                <w:noProof/>
                <w:webHidden/>
              </w:rPr>
              <w:instrText xml:space="preserve"> PAGEREF _Toc176517625 \h </w:instrText>
            </w:r>
            <w:r w:rsidR="00745B3E">
              <w:rPr>
                <w:noProof/>
                <w:webHidden/>
              </w:rPr>
            </w:r>
            <w:r w:rsidR="00745B3E">
              <w:rPr>
                <w:noProof/>
                <w:webHidden/>
              </w:rPr>
              <w:fldChar w:fldCharType="separate"/>
            </w:r>
            <w:r w:rsidR="00745B3E">
              <w:rPr>
                <w:noProof/>
                <w:webHidden/>
              </w:rPr>
              <w:t>61</w:t>
            </w:r>
            <w:r w:rsidR="00745B3E">
              <w:rPr>
                <w:noProof/>
                <w:webHidden/>
              </w:rPr>
              <w:fldChar w:fldCharType="end"/>
            </w:r>
          </w:hyperlink>
        </w:p>
        <w:p w14:paraId="46F61CA2" w14:textId="6A454BA8" w:rsidR="00745B3E" w:rsidRDefault="00894155">
          <w:pPr>
            <w:pStyle w:val="Spistreci1"/>
            <w:rPr>
              <w:rFonts w:eastAsiaTheme="minorEastAsia"/>
              <w:noProof/>
              <w:kern w:val="2"/>
              <w:lang w:eastAsia="pl-PL"/>
              <w14:ligatures w14:val="standardContextual"/>
            </w:rPr>
          </w:pPr>
          <w:hyperlink w:anchor="_Toc176517626" w:history="1">
            <w:r w:rsidR="00745B3E" w:rsidRPr="00AA7BFE">
              <w:rPr>
                <w:rStyle w:val="Hipercze"/>
                <w:noProof/>
              </w:rPr>
              <w:t>10.</w:t>
            </w:r>
            <w:r w:rsidR="00745B3E">
              <w:rPr>
                <w:rFonts w:eastAsiaTheme="minorEastAsia"/>
                <w:noProof/>
                <w:kern w:val="2"/>
                <w:lang w:eastAsia="pl-PL"/>
                <w14:ligatures w14:val="standardContextual"/>
              </w:rPr>
              <w:tab/>
            </w:r>
            <w:r w:rsidR="00745B3E" w:rsidRPr="00AA7BFE">
              <w:rPr>
                <w:rStyle w:val="Hipercze"/>
                <w:noProof/>
              </w:rPr>
              <w:t>Analiza popytu</w:t>
            </w:r>
            <w:r w:rsidR="00745B3E">
              <w:rPr>
                <w:noProof/>
                <w:webHidden/>
              </w:rPr>
              <w:tab/>
            </w:r>
            <w:r w:rsidR="00745B3E">
              <w:rPr>
                <w:noProof/>
                <w:webHidden/>
              </w:rPr>
              <w:fldChar w:fldCharType="begin"/>
            </w:r>
            <w:r w:rsidR="00745B3E">
              <w:rPr>
                <w:noProof/>
                <w:webHidden/>
              </w:rPr>
              <w:instrText xml:space="preserve"> PAGEREF _Toc176517626 \h </w:instrText>
            </w:r>
            <w:r w:rsidR="00745B3E">
              <w:rPr>
                <w:noProof/>
                <w:webHidden/>
              </w:rPr>
            </w:r>
            <w:r w:rsidR="00745B3E">
              <w:rPr>
                <w:noProof/>
                <w:webHidden/>
              </w:rPr>
              <w:fldChar w:fldCharType="separate"/>
            </w:r>
            <w:r w:rsidR="00745B3E">
              <w:rPr>
                <w:noProof/>
                <w:webHidden/>
              </w:rPr>
              <w:t>63</w:t>
            </w:r>
            <w:r w:rsidR="00745B3E">
              <w:rPr>
                <w:noProof/>
                <w:webHidden/>
              </w:rPr>
              <w:fldChar w:fldCharType="end"/>
            </w:r>
          </w:hyperlink>
        </w:p>
        <w:p w14:paraId="6AB54665" w14:textId="7AA62580" w:rsidR="00745B3E" w:rsidRDefault="00894155">
          <w:pPr>
            <w:pStyle w:val="Spistreci1"/>
            <w:rPr>
              <w:rFonts w:eastAsiaTheme="minorEastAsia"/>
              <w:noProof/>
              <w:kern w:val="2"/>
              <w:lang w:eastAsia="pl-PL"/>
              <w14:ligatures w14:val="standardContextual"/>
            </w:rPr>
          </w:pPr>
          <w:hyperlink w:anchor="_Toc176517627" w:history="1">
            <w:r w:rsidR="00745B3E" w:rsidRPr="00AA7BFE">
              <w:rPr>
                <w:rStyle w:val="Hipercze"/>
                <w:noProof/>
              </w:rPr>
              <w:t>11.</w:t>
            </w:r>
            <w:r w:rsidR="00745B3E">
              <w:rPr>
                <w:rFonts w:eastAsiaTheme="minorEastAsia"/>
                <w:noProof/>
                <w:kern w:val="2"/>
                <w:lang w:eastAsia="pl-PL"/>
                <w14:ligatures w14:val="standardContextual"/>
              </w:rPr>
              <w:tab/>
            </w:r>
            <w:r w:rsidR="00745B3E" w:rsidRPr="00AA7BFE">
              <w:rPr>
                <w:rStyle w:val="Hipercze"/>
                <w:noProof/>
              </w:rPr>
              <w:t>Analiza ekonomiczno-finansowa</w:t>
            </w:r>
            <w:r w:rsidR="00745B3E">
              <w:rPr>
                <w:noProof/>
                <w:webHidden/>
              </w:rPr>
              <w:tab/>
            </w:r>
            <w:r w:rsidR="00745B3E">
              <w:rPr>
                <w:noProof/>
                <w:webHidden/>
              </w:rPr>
              <w:fldChar w:fldCharType="begin"/>
            </w:r>
            <w:r w:rsidR="00745B3E">
              <w:rPr>
                <w:noProof/>
                <w:webHidden/>
              </w:rPr>
              <w:instrText xml:space="preserve"> PAGEREF _Toc176517627 \h </w:instrText>
            </w:r>
            <w:r w:rsidR="00745B3E">
              <w:rPr>
                <w:noProof/>
                <w:webHidden/>
              </w:rPr>
            </w:r>
            <w:r w:rsidR="00745B3E">
              <w:rPr>
                <w:noProof/>
                <w:webHidden/>
              </w:rPr>
              <w:fldChar w:fldCharType="separate"/>
            </w:r>
            <w:r w:rsidR="00745B3E">
              <w:rPr>
                <w:noProof/>
                <w:webHidden/>
              </w:rPr>
              <w:t>66</w:t>
            </w:r>
            <w:r w:rsidR="00745B3E">
              <w:rPr>
                <w:noProof/>
                <w:webHidden/>
              </w:rPr>
              <w:fldChar w:fldCharType="end"/>
            </w:r>
          </w:hyperlink>
        </w:p>
        <w:p w14:paraId="475A7ED6" w14:textId="4C93678E" w:rsidR="00745B3E" w:rsidRDefault="00894155">
          <w:pPr>
            <w:pStyle w:val="Spistreci1"/>
            <w:rPr>
              <w:rFonts w:eastAsiaTheme="minorEastAsia"/>
              <w:noProof/>
              <w:kern w:val="2"/>
              <w:lang w:eastAsia="pl-PL"/>
              <w14:ligatures w14:val="standardContextual"/>
            </w:rPr>
          </w:pPr>
          <w:hyperlink w:anchor="_Toc176517628" w:history="1">
            <w:r w:rsidR="00745B3E" w:rsidRPr="00AA7BFE">
              <w:rPr>
                <w:rStyle w:val="Hipercze"/>
                <w:noProof/>
              </w:rPr>
              <w:t>11.1.</w:t>
            </w:r>
            <w:r w:rsidR="00745B3E">
              <w:rPr>
                <w:rFonts w:eastAsiaTheme="minorEastAsia"/>
                <w:noProof/>
                <w:kern w:val="2"/>
                <w:lang w:eastAsia="pl-PL"/>
                <w14:ligatures w14:val="standardContextual"/>
              </w:rPr>
              <w:tab/>
            </w:r>
            <w:r w:rsidR="00745B3E" w:rsidRPr="00AA7BFE">
              <w:rPr>
                <w:rStyle w:val="Hipercze"/>
                <w:noProof/>
              </w:rPr>
              <w:t>Założenia do analizy finansowej</w:t>
            </w:r>
            <w:r w:rsidR="00745B3E">
              <w:rPr>
                <w:noProof/>
                <w:webHidden/>
              </w:rPr>
              <w:tab/>
            </w:r>
            <w:r w:rsidR="00745B3E">
              <w:rPr>
                <w:noProof/>
                <w:webHidden/>
              </w:rPr>
              <w:fldChar w:fldCharType="begin"/>
            </w:r>
            <w:r w:rsidR="00745B3E">
              <w:rPr>
                <w:noProof/>
                <w:webHidden/>
              </w:rPr>
              <w:instrText xml:space="preserve"> PAGEREF _Toc176517628 \h </w:instrText>
            </w:r>
            <w:r w:rsidR="00745B3E">
              <w:rPr>
                <w:noProof/>
                <w:webHidden/>
              </w:rPr>
            </w:r>
            <w:r w:rsidR="00745B3E">
              <w:rPr>
                <w:noProof/>
                <w:webHidden/>
              </w:rPr>
              <w:fldChar w:fldCharType="separate"/>
            </w:r>
            <w:r w:rsidR="00745B3E">
              <w:rPr>
                <w:noProof/>
                <w:webHidden/>
              </w:rPr>
              <w:t>67</w:t>
            </w:r>
            <w:r w:rsidR="00745B3E">
              <w:rPr>
                <w:noProof/>
                <w:webHidden/>
              </w:rPr>
              <w:fldChar w:fldCharType="end"/>
            </w:r>
          </w:hyperlink>
        </w:p>
        <w:p w14:paraId="75C0B207" w14:textId="11B8C77C" w:rsidR="00745B3E" w:rsidRDefault="00894155">
          <w:pPr>
            <w:pStyle w:val="Spistreci1"/>
            <w:rPr>
              <w:rFonts w:eastAsiaTheme="minorEastAsia"/>
              <w:noProof/>
              <w:kern w:val="2"/>
              <w:lang w:eastAsia="pl-PL"/>
              <w14:ligatures w14:val="standardContextual"/>
            </w:rPr>
          </w:pPr>
          <w:hyperlink w:anchor="_Toc176517629" w:history="1">
            <w:r w:rsidR="00745B3E" w:rsidRPr="00AA7BFE">
              <w:rPr>
                <w:rStyle w:val="Hipercze"/>
                <w:noProof/>
              </w:rPr>
              <w:t>11.2.</w:t>
            </w:r>
            <w:r w:rsidR="00745B3E">
              <w:rPr>
                <w:rFonts w:eastAsiaTheme="minorEastAsia"/>
                <w:noProof/>
                <w:kern w:val="2"/>
                <w:lang w:eastAsia="pl-PL"/>
                <w14:ligatures w14:val="standardContextual"/>
              </w:rPr>
              <w:tab/>
            </w:r>
            <w:r w:rsidR="00745B3E" w:rsidRPr="00AA7BFE">
              <w:rPr>
                <w:rStyle w:val="Hipercze"/>
                <w:noProof/>
              </w:rPr>
              <w:t>Założenia dotyczące finansowania Przedsięwzięcia</w:t>
            </w:r>
            <w:r w:rsidR="00745B3E">
              <w:rPr>
                <w:noProof/>
                <w:webHidden/>
              </w:rPr>
              <w:tab/>
            </w:r>
            <w:r w:rsidR="00745B3E">
              <w:rPr>
                <w:noProof/>
                <w:webHidden/>
              </w:rPr>
              <w:fldChar w:fldCharType="begin"/>
            </w:r>
            <w:r w:rsidR="00745B3E">
              <w:rPr>
                <w:noProof/>
                <w:webHidden/>
              </w:rPr>
              <w:instrText xml:space="preserve"> PAGEREF _Toc176517629 \h </w:instrText>
            </w:r>
            <w:r w:rsidR="00745B3E">
              <w:rPr>
                <w:noProof/>
                <w:webHidden/>
              </w:rPr>
            </w:r>
            <w:r w:rsidR="00745B3E">
              <w:rPr>
                <w:noProof/>
                <w:webHidden/>
              </w:rPr>
              <w:fldChar w:fldCharType="separate"/>
            </w:r>
            <w:r w:rsidR="00745B3E">
              <w:rPr>
                <w:noProof/>
                <w:webHidden/>
              </w:rPr>
              <w:t>70</w:t>
            </w:r>
            <w:r w:rsidR="00745B3E">
              <w:rPr>
                <w:noProof/>
                <w:webHidden/>
              </w:rPr>
              <w:fldChar w:fldCharType="end"/>
            </w:r>
          </w:hyperlink>
        </w:p>
        <w:p w14:paraId="7C7AB205" w14:textId="16BB4249" w:rsidR="00745B3E" w:rsidRDefault="00894155">
          <w:pPr>
            <w:pStyle w:val="Spistreci1"/>
            <w:rPr>
              <w:rFonts w:eastAsiaTheme="minorEastAsia"/>
              <w:noProof/>
              <w:kern w:val="2"/>
              <w:lang w:eastAsia="pl-PL"/>
              <w14:ligatures w14:val="standardContextual"/>
            </w:rPr>
          </w:pPr>
          <w:hyperlink w:anchor="_Toc176517630" w:history="1">
            <w:r w:rsidR="00745B3E" w:rsidRPr="00AA7BFE">
              <w:rPr>
                <w:rStyle w:val="Hipercze"/>
                <w:noProof/>
              </w:rPr>
              <w:t>11.3.</w:t>
            </w:r>
            <w:r w:rsidR="00745B3E">
              <w:rPr>
                <w:rFonts w:eastAsiaTheme="minorEastAsia"/>
                <w:noProof/>
                <w:kern w:val="2"/>
                <w:lang w:eastAsia="pl-PL"/>
                <w14:ligatures w14:val="standardContextual"/>
              </w:rPr>
              <w:tab/>
            </w:r>
            <w:r w:rsidR="00745B3E" w:rsidRPr="00AA7BFE">
              <w:rPr>
                <w:rStyle w:val="Hipercze"/>
                <w:noProof/>
              </w:rPr>
              <w:t>Wyniki analizy finansowej</w:t>
            </w:r>
            <w:r w:rsidR="00745B3E">
              <w:rPr>
                <w:noProof/>
                <w:webHidden/>
              </w:rPr>
              <w:tab/>
            </w:r>
            <w:r w:rsidR="00745B3E">
              <w:rPr>
                <w:noProof/>
                <w:webHidden/>
              </w:rPr>
              <w:fldChar w:fldCharType="begin"/>
            </w:r>
            <w:r w:rsidR="00745B3E">
              <w:rPr>
                <w:noProof/>
                <w:webHidden/>
              </w:rPr>
              <w:instrText xml:space="preserve"> PAGEREF _Toc176517630 \h </w:instrText>
            </w:r>
            <w:r w:rsidR="00745B3E">
              <w:rPr>
                <w:noProof/>
                <w:webHidden/>
              </w:rPr>
            </w:r>
            <w:r w:rsidR="00745B3E">
              <w:rPr>
                <w:noProof/>
                <w:webHidden/>
              </w:rPr>
              <w:fldChar w:fldCharType="separate"/>
            </w:r>
            <w:r w:rsidR="00745B3E">
              <w:rPr>
                <w:noProof/>
                <w:webHidden/>
              </w:rPr>
              <w:t>72</w:t>
            </w:r>
            <w:r w:rsidR="00745B3E">
              <w:rPr>
                <w:noProof/>
                <w:webHidden/>
              </w:rPr>
              <w:fldChar w:fldCharType="end"/>
            </w:r>
          </w:hyperlink>
        </w:p>
        <w:p w14:paraId="0A0C7736" w14:textId="2C64094F" w:rsidR="00745B3E" w:rsidRDefault="00894155">
          <w:pPr>
            <w:pStyle w:val="Spistreci1"/>
            <w:rPr>
              <w:rFonts w:eastAsiaTheme="minorEastAsia"/>
              <w:noProof/>
              <w:kern w:val="2"/>
              <w:lang w:eastAsia="pl-PL"/>
              <w14:ligatures w14:val="standardContextual"/>
            </w:rPr>
          </w:pPr>
          <w:hyperlink w:anchor="_Toc176517631" w:history="1">
            <w:r w:rsidR="00745B3E" w:rsidRPr="00AA7BFE">
              <w:rPr>
                <w:rStyle w:val="Hipercze"/>
                <w:noProof/>
              </w:rPr>
              <w:t>11.4.</w:t>
            </w:r>
            <w:r w:rsidR="00745B3E">
              <w:rPr>
                <w:rFonts w:eastAsiaTheme="minorEastAsia"/>
                <w:noProof/>
                <w:kern w:val="2"/>
                <w:lang w:eastAsia="pl-PL"/>
                <w14:ligatures w14:val="standardContextual"/>
              </w:rPr>
              <w:tab/>
            </w:r>
            <w:r w:rsidR="00745B3E" w:rsidRPr="00AA7BFE">
              <w:rPr>
                <w:rStyle w:val="Hipercze"/>
                <w:noProof/>
              </w:rPr>
              <w:t>Dostępność finansowa Projektu dla Podmiotu Publicznego</w:t>
            </w:r>
            <w:r w:rsidR="00745B3E">
              <w:rPr>
                <w:noProof/>
                <w:webHidden/>
              </w:rPr>
              <w:tab/>
            </w:r>
            <w:r w:rsidR="00745B3E">
              <w:rPr>
                <w:noProof/>
                <w:webHidden/>
              </w:rPr>
              <w:fldChar w:fldCharType="begin"/>
            </w:r>
            <w:r w:rsidR="00745B3E">
              <w:rPr>
                <w:noProof/>
                <w:webHidden/>
              </w:rPr>
              <w:instrText xml:space="preserve"> PAGEREF _Toc176517631 \h </w:instrText>
            </w:r>
            <w:r w:rsidR="00745B3E">
              <w:rPr>
                <w:noProof/>
                <w:webHidden/>
              </w:rPr>
            </w:r>
            <w:r w:rsidR="00745B3E">
              <w:rPr>
                <w:noProof/>
                <w:webHidden/>
              </w:rPr>
              <w:fldChar w:fldCharType="separate"/>
            </w:r>
            <w:r w:rsidR="00745B3E">
              <w:rPr>
                <w:noProof/>
                <w:webHidden/>
              </w:rPr>
              <w:t>73</w:t>
            </w:r>
            <w:r w:rsidR="00745B3E">
              <w:rPr>
                <w:noProof/>
                <w:webHidden/>
              </w:rPr>
              <w:fldChar w:fldCharType="end"/>
            </w:r>
          </w:hyperlink>
        </w:p>
        <w:p w14:paraId="1B45FCCE" w14:textId="1C1CF845" w:rsidR="00745B3E" w:rsidRDefault="00894155">
          <w:pPr>
            <w:pStyle w:val="Spistreci1"/>
            <w:rPr>
              <w:rFonts w:eastAsiaTheme="minorEastAsia"/>
              <w:noProof/>
              <w:kern w:val="2"/>
              <w:lang w:eastAsia="pl-PL"/>
              <w14:ligatures w14:val="standardContextual"/>
            </w:rPr>
          </w:pPr>
          <w:hyperlink w:anchor="_Toc176517632" w:history="1">
            <w:r w:rsidR="00745B3E" w:rsidRPr="00AA7BFE">
              <w:rPr>
                <w:rStyle w:val="Hipercze"/>
                <w:noProof/>
              </w:rPr>
              <w:t>11.5.</w:t>
            </w:r>
            <w:r w:rsidR="00745B3E">
              <w:rPr>
                <w:rFonts w:eastAsiaTheme="minorEastAsia"/>
                <w:noProof/>
                <w:kern w:val="2"/>
                <w:lang w:eastAsia="pl-PL"/>
                <w14:ligatures w14:val="standardContextual"/>
              </w:rPr>
              <w:tab/>
            </w:r>
            <w:r w:rsidR="00745B3E" w:rsidRPr="00AA7BFE">
              <w:rPr>
                <w:rStyle w:val="Hipercze"/>
                <w:noProof/>
              </w:rPr>
              <w:t>Analiza wrażliwości</w:t>
            </w:r>
            <w:r w:rsidR="00745B3E">
              <w:rPr>
                <w:noProof/>
                <w:webHidden/>
              </w:rPr>
              <w:tab/>
            </w:r>
            <w:r w:rsidR="00745B3E">
              <w:rPr>
                <w:noProof/>
                <w:webHidden/>
              </w:rPr>
              <w:fldChar w:fldCharType="begin"/>
            </w:r>
            <w:r w:rsidR="00745B3E">
              <w:rPr>
                <w:noProof/>
                <w:webHidden/>
              </w:rPr>
              <w:instrText xml:space="preserve"> PAGEREF _Toc176517632 \h </w:instrText>
            </w:r>
            <w:r w:rsidR="00745B3E">
              <w:rPr>
                <w:noProof/>
                <w:webHidden/>
              </w:rPr>
            </w:r>
            <w:r w:rsidR="00745B3E">
              <w:rPr>
                <w:noProof/>
                <w:webHidden/>
              </w:rPr>
              <w:fldChar w:fldCharType="separate"/>
            </w:r>
            <w:r w:rsidR="00745B3E">
              <w:rPr>
                <w:noProof/>
                <w:webHidden/>
              </w:rPr>
              <w:t>74</w:t>
            </w:r>
            <w:r w:rsidR="00745B3E">
              <w:rPr>
                <w:noProof/>
                <w:webHidden/>
              </w:rPr>
              <w:fldChar w:fldCharType="end"/>
            </w:r>
          </w:hyperlink>
        </w:p>
        <w:p w14:paraId="6700286D" w14:textId="3CD47E33" w:rsidR="00745B3E" w:rsidRDefault="00894155">
          <w:pPr>
            <w:pStyle w:val="Spistreci1"/>
            <w:rPr>
              <w:rFonts w:eastAsiaTheme="minorEastAsia"/>
              <w:noProof/>
              <w:kern w:val="2"/>
              <w:lang w:eastAsia="pl-PL"/>
              <w14:ligatures w14:val="standardContextual"/>
            </w:rPr>
          </w:pPr>
          <w:hyperlink w:anchor="_Toc176517633" w:history="1">
            <w:r w:rsidR="00745B3E" w:rsidRPr="00AA7BFE">
              <w:rPr>
                <w:rStyle w:val="Hipercze"/>
                <w:noProof/>
              </w:rPr>
              <w:t>11.6.</w:t>
            </w:r>
            <w:r w:rsidR="00745B3E">
              <w:rPr>
                <w:rFonts w:eastAsiaTheme="minorEastAsia"/>
                <w:noProof/>
                <w:kern w:val="2"/>
                <w:lang w:eastAsia="pl-PL"/>
                <w14:ligatures w14:val="standardContextual"/>
              </w:rPr>
              <w:tab/>
            </w:r>
            <w:r w:rsidR="00745B3E" w:rsidRPr="00AA7BFE">
              <w:rPr>
                <w:rStyle w:val="Hipercze"/>
                <w:noProof/>
              </w:rPr>
              <w:t>Analiza ekonomiczna</w:t>
            </w:r>
            <w:r w:rsidR="00745B3E">
              <w:rPr>
                <w:noProof/>
                <w:webHidden/>
              </w:rPr>
              <w:tab/>
            </w:r>
            <w:r w:rsidR="00745B3E">
              <w:rPr>
                <w:noProof/>
                <w:webHidden/>
              </w:rPr>
              <w:fldChar w:fldCharType="begin"/>
            </w:r>
            <w:r w:rsidR="00745B3E">
              <w:rPr>
                <w:noProof/>
                <w:webHidden/>
              </w:rPr>
              <w:instrText xml:space="preserve"> PAGEREF _Toc176517633 \h </w:instrText>
            </w:r>
            <w:r w:rsidR="00745B3E">
              <w:rPr>
                <w:noProof/>
                <w:webHidden/>
              </w:rPr>
            </w:r>
            <w:r w:rsidR="00745B3E">
              <w:rPr>
                <w:noProof/>
                <w:webHidden/>
              </w:rPr>
              <w:fldChar w:fldCharType="separate"/>
            </w:r>
            <w:r w:rsidR="00745B3E">
              <w:rPr>
                <w:noProof/>
                <w:webHidden/>
              </w:rPr>
              <w:t>79</w:t>
            </w:r>
            <w:r w:rsidR="00745B3E">
              <w:rPr>
                <w:noProof/>
                <w:webHidden/>
              </w:rPr>
              <w:fldChar w:fldCharType="end"/>
            </w:r>
          </w:hyperlink>
        </w:p>
        <w:p w14:paraId="0C1BC347" w14:textId="64D08392" w:rsidR="00745B3E" w:rsidRDefault="00894155">
          <w:pPr>
            <w:pStyle w:val="Spistreci1"/>
            <w:rPr>
              <w:rFonts w:eastAsiaTheme="minorEastAsia"/>
              <w:noProof/>
              <w:kern w:val="2"/>
              <w:lang w:eastAsia="pl-PL"/>
              <w14:ligatures w14:val="standardContextual"/>
            </w:rPr>
          </w:pPr>
          <w:hyperlink w:anchor="_Toc176517634" w:history="1">
            <w:r w:rsidR="00745B3E" w:rsidRPr="00AA7BFE">
              <w:rPr>
                <w:rStyle w:val="Hipercze"/>
                <w:noProof/>
              </w:rPr>
              <w:t>12.</w:t>
            </w:r>
            <w:r w:rsidR="00745B3E">
              <w:rPr>
                <w:rFonts w:eastAsiaTheme="minorEastAsia"/>
                <w:noProof/>
                <w:kern w:val="2"/>
                <w:lang w:eastAsia="pl-PL"/>
                <w14:ligatures w14:val="standardContextual"/>
              </w:rPr>
              <w:tab/>
            </w:r>
            <w:r w:rsidR="00745B3E" w:rsidRPr="00AA7BFE">
              <w:rPr>
                <w:rStyle w:val="Hipercze"/>
                <w:noProof/>
              </w:rPr>
              <w:t>Analiza kryteriów oceny projektów w ramach dofinansowania UE</w:t>
            </w:r>
            <w:r w:rsidR="00745B3E">
              <w:rPr>
                <w:noProof/>
                <w:webHidden/>
              </w:rPr>
              <w:tab/>
            </w:r>
            <w:r w:rsidR="00745B3E">
              <w:rPr>
                <w:noProof/>
                <w:webHidden/>
              </w:rPr>
              <w:fldChar w:fldCharType="begin"/>
            </w:r>
            <w:r w:rsidR="00745B3E">
              <w:rPr>
                <w:noProof/>
                <w:webHidden/>
              </w:rPr>
              <w:instrText xml:space="preserve"> PAGEREF _Toc176517634 \h </w:instrText>
            </w:r>
            <w:r w:rsidR="00745B3E">
              <w:rPr>
                <w:noProof/>
                <w:webHidden/>
              </w:rPr>
            </w:r>
            <w:r w:rsidR="00745B3E">
              <w:rPr>
                <w:noProof/>
                <w:webHidden/>
              </w:rPr>
              <w:fldChar w:fldCharType="separate"/>
            </w:r>
            <w:r w:rsidR="00745B3E">
              <w:rPr>
                <w:noProof/>
                <w:webHidden/>
              </w:rPr>
              <w:t>82</w:t>
            </w:r>
            <w:r w:rsidR="00745B3E">
              <w:rPr>
                <w:noProof/>
                <w:webHidden/>
              </w:rPr>
              <w:fldChar w:fldCharType="end"/>
            </w:r>
          </w:hyperlink>
        </w:p>
        <w:p w14:paraId="201F40EE" w14:textId="2D1D44F3" w:rsidR="00745B3E" w:rsidRDefault="00894155">
          <w:pPr>
            <w:pStyle w:val="Spistreci1"/>
            <w:rPr>
              <w:rFonts w:eastAsiaTheme="minorEastAsia"/>
              <w:noProof/>
              <w:kern w:val="2"/>
              <w:lang w:eastAsia="pl-PL"/>
              <w14:ligatures w14:val="standardContextual"/>
            </w:rPr>
          </w:pPr>
          <w:hyperlink w:anchor="_Toc176517635" w:history="1">
            <w:r w:rsidR="00745B3E" w:rsidRPr="00AA7BFE">
              <w:rPr>
                <w:rStyle w:val="Hipercze"/>
                <w:noProof/>
              </w:rPr>
              <w:t>13.</w:t>
            </w:r>
            <w:r w:rsidR="00745B3E">
              <w:rPr>
                <w:rFonts w:eastAsiaTheme="minorEastAsia"/>
                <w:noProof/>
                <w:kern w:val="2"/>
                <w:lang w:eastAsia="pl-PL"/>
                <w14:ligatures w14:val="standardContextual"/>
              </w:rPr>
              <w:tab/>
            </w:r>
            <w:r w:rsidR="00745B3E" w:rsidRPr="00AA7BFE">
              <w:rPr>
                <w:rStyle w:val="Hipercze"/>
                <w:noProof/>
              </w:rPr>
              <w:t xml:space="preserve">Analiza </w:t>
            </w:r>
            <w:r w:rsidR="00745B3E" w:rsidRPr="00AA7BFE">
              <w:rPr>
                <w:rStyle w:val="Hipercze"/>
                <w:i/>
                <w:noProof/>
              </w:rPr>
              <w:t>Value for Money</w:t>
            </w:r>
            <w:r w:rsidR="00745B3E">
              <w:rPr>
                <w:noProof/>
                <w:webHidden/>
              </w:rPr>
              <w:tab/>
            </w:r>
            <w:r w:rsidR="00745B3E">
              <w:rPr>
                <w:noProof/>
                <w:webHidden/>
              </w:rPr>
              <w:fldChar w:fldCharType="begin"/>
            </w:r>
            <w:r w:rsidR="00745B3E">
              <w:rPr>
                <w:noProof/>
                <w:webHidden/>
              </w:rPr>
              <w:instrText xml:space="preserve"> PAGEREF _Toc176517635 \h </w:instrText>
            </w:r>
            <w:r w:rsidR="00745B3E">
              <w:rPr>
                <w:noProof/>
                <w:webHidden/>
              </w:rPr>
            </w:r>
            <w:r w:rsidR="00745B3E">
              <w:rPr>
                <w:noProof/>
                <w:webHidden/>
              </w:rPr>
              <w:fldChar w:fldCharType="separate"/>
            </w:r>
            <w:r w:rsidR="00745B3E">
              <w:rPr>
                <w:noProof/>
                <w:webHidden/>
              </w:rPr>
              <w:t>104</w:t>
            </w:r>
            <w:r w:rsidR="00745B3E">
              <w:rPr>
                <w:noProof/>
                <w:webHidden/>
              </w:rPr>
              <w:fldChar w:fldCharType="end"/>
            </w:r>
          </w:hyperlink>
        </w:p>
        <w:p w14:paraId="6A0A9E89" w14:textId="77A9D64A" w:rsidR="00745B3E" w:rsidRDefault="00894155">
          <w:pPr>
            <w:pStyle w:val="Spistreci1"/>
            <w:rPr>
              <w:rFonts w:eastAsiaTheme="minorEastAsia"/>
              <w:noProof/>
              <w:kern w:val="2"/>
              <w:lang w:eastAsia="pl-PL"/>
              <w14:ligatures w14:val="standardContextual"/>
            </w:rPr>
          </w:pPr>
          <w:hyperlink w:anchor="_Toc176517636" w:history="1">
            <w:r w:rsidR="00745B3E" w:rsidRPr="00AA7BFE">
              <w:rPr>
                <w:rStyle w:val="Hipercze"/>
                <w:noProof/>
              </w:rPr>
              <w:t>13.1.</w:t>
            </w:r>
            <w:r w:rsidR="00745B3E">
              <w:rPr>
                <w:rFonts w:eastAsiaTheme="minorEastAsia"/>
                <w:noProof/>
                <w:kern w:val="2"/>
                <w:lang w:eastAsia="pl-PL"/>
                <w14:ligatures w14:val="standardContextual"/>
              </w:rPr>
              <w:tab/>
            </w:r>
            <w:r w:rsidR="00745B3E" w:rsidRPr="00AA7BFE">
              <w:rPr>
                <w:rStyle w:val="Hipercze"/>
                <w:noProof/>
              </w:rPr>
              <w:t>Analiza VfM w ujęciu jakościowym</w:t>
            </w:r>
            <w:r w:rsidR="00745B3E">
              <w:rPr>
                <w:noProof/>
                <w:webHidden/>
              </w:rPr>
              <w:tab/>
            </w:r>
            <w:r w:rsidR="00745B3E">
              <w:rPr>
                <w:noProof/>
                <w:webHidden/>
              </w:rPr>
              <w:fldChar w:fldCharType="begin"/>
            </w:r>
            <w:r w:rsidR="00745B3E">
              <w:rPr>
                <w:noProof/>
                <w:webHidden/>
              </w:rPr>
              <w:instrText xml:space="preserve"> PAGEREF _Toc176517636 \h </w:instrText>
            </w:r>
            <w:r w:rsidR="00745B3E">
              <w:rPr>
                <w:noProof/>
                <w:webHidden/>
              </w:rPr>
            </w:r>
            <w:r w:rsidR="00745B3E">
              <w:rPr>
                <w:noProof/>
                <w:webHidden/>
              </w:rPr>
              <w:fldChar w:fldCharType="separate"/>
            </w:r>
            <w:r w:rsidR="00745B3E">
              <w:rPr>
                <w:noProof/>
                <w:webHidden/>
              </w:rPr>
              <w:t>106</w:t>
            </w:r>
            <w:r w:rsidR="00745B3E">
              <w:rPr>
                <w:noProof/>
                <w:webHidden/>
              </w:rPr>
              <w:fldChar w:fldCharType="end"/>
            </w:r>
          </w:hyperlink>
        </w:p>
        <w:p w14:paraId="3470D0D3" w14:textId="6277F777" w:rsidR="00745B3E" w:rsidRDefault="00894155">
          <w:pPr>
            <w:pStyle w:val="Spistreci1"/>
            <w:rPr>
              <w:rFonts w:eastAsiaTheme="minorEastAsia"/>
              <w:noProof/>
              <w:kern w:val="2"/>
              <w:lang w:eastAsia="pl-PL"/>
              <w14:ligatures w14:val="standardContextual"/>
            </w:rPr>
          </w:pPr>
          <w:hyperlink w:anchor="_Toc176517637" w:history="1">
            <w:r w:rsidR="00745B3E" w:rsidRPr="00AA7BFE">
              <w:rPr>
                <w:rStyle w:val="Hipercze"/>
                <w:noProof/>
              </w:rPr>
              <w:t>13.2.</w:t>
            </w:r>
            <w:r w:rsidR="00745B3E">
              <w:rPr>
                <w:rFonts w:eastAsiaTheme="minorEastAsia"/>
                <w:noProof/>
                <w:kern w:val="2"/>
                <w:lang w:eastAsia="pl-PL"/>
                <w14:ligatures w14:val="standardContextual"/>
              </w:rPr>
              <w:tab/>
            </w:r>
            <w:r w:rsidR="00745B3E" w:rsidRPr="00AA7BFE">
              <w:rPr>
                <w:rStyle w:val="Hipercze"/>
                <w:noProof/>
              </w:rPr>
              <w:t>Analiza VfM w ujęciu ilościowym</w:t>
            </w:r>
            <w:r w:rsidR="00745B3E">
              <w:rPr>
                <w:noProof/>
                <w:webHidden/>
              </w:rPr>
              <w:tab/>
            </w:r>
            <w:r w:rsidR="00745B3E">
              <w:rPr>
                <w:noProof/>
                <w:webHidden/>
              </w:rPr>
              <w:fldChar w:fldCharType="begin"/>
            </w:r>
            <w:r w:rsidR="00745B3E">
              <w:rPr>
                <w:noProof/>
                <w:webHidden/>
              </w:rPr>
              <w:instrText xml:space="preserve"> PAGEREF _Toc176517637 \h </w:instrText>
            </w:r>
            <w:r w:rsidR="00745B3E">
              <w:rPr>
                <w:noProof/>
                <w:webHidden/>
              </w:rPr>
            </w:r>
            <w:r w:rsidR="00745B3E">
              <w:rPr>
                <w:noProof/>
                <w:webHidden/>
              </w:rPr>
              <w:fldChar w:fldCharType="separate"/>
            </w:r>
            <w:r w:rsidR="00745B3E">
              <w:rPr>
                <w:noProof/>
                <w:webHidden/>
              </w:rPr>
              <w:t>110</w:t>
            </w:r>
            <w:r w:rsidR="00745B3E">
              <w:rPr>
                <w:noProof/>
                <w:webHidden/>
              </w:rPr>
              <w:fldChar w:fldCharType="end"/>
            </w:r>
          </w:hyperlink>
        </w:p>
        <w:p w14:paraId="67080D6F" w14:textId="0691B19C" w:rsidR="00745B3E" w:rsidRDefault="00894155">
          <w:pPr>
            <w:pStyle w:val="Spistreci1"/>
            <w:rPr>
              <w:rFonts w:eastAsiaTheme="minorEastAsia"/>
              <w:noProof/>
              <w:kern w:val="2"/>
              <w:lang w:eastAsia="pl-PL"/>
              <w14:ligatures w14:val="standardContextual"/>
            </w:rPr>
          </w:pPr>
          <w:hyperlink w:anchor="_Toc176517638" w:history="1">
            <w:r w:rsidR="00745B3E" w:rsidRPr="00AA7BFE">
              <w:rPr>
                <w:rStyle w:val="Hipercze"/>
                <w:noProof/>
              </w:rPr>
              <w:t>14.</w:t>
            </w:r>
            <w:r w:rsidR="00745B3E">
              <w:rPr>
                <w:rFonts w:eastAsiaTheme="minorEastAsia"/>
                <w:noProof/>
                <w:kern w:val="2"/>
                <w:lang w:eastAsia="pl-PL"/>
                <w14:ligatures w14:val="standardContextual"/>
              </w:rPr>
              <w:tab/>
            </w:r>
            <w:r w:rsidR="00745B3E" w:rsidRPr="00AA7BFE">
              <w:rPr>
                <w:rStyle w:val="Hipercze"/>
                <w:noProof/>
              </w:rPr>
              <w:t>Wstępny harmonogram realizacji Projektu</w:t>
            </w:r>
            <w:r w:rsidR="00745B3E">
              <w:rPr>
                <w:noProof/>
                <w:webHidden/>
              </w:rPr>
              <w:tab/>
            </w:r>
            <w:r w:rsidR="00745B3E">
              <w:rPr>
                <w:noProof/>
                <w:webHidden/>
              </w:rPr>
              <w:fldChar w:fldCharType="begin"/>
            </w:r>
            <w:r w:rsidR="00745B3E">
              <w:rPr>
                <w:noProof/>
                <w:webHidden/>
              </w:rPr>
              <w:instrText xml:space="preserve"> PAGEREF _Toc176517638 \h </w:instrText>
            </w:r>
            <w:r w:rsidR="00745B3E">
              <w:rPr>
                <w:noProof/>
                <w:webHidden/>
              </w:rPr>
            </w:r>
            <w:r w:rsidR="00745B3E">
              <w:rPr>
                <w:noProof/>
                <w:webHidden/>
              </w:rPr>
              <w:fldChar w:fldCharType="separate"/>
            </w:r>
            <w:r w:rsidR="00745B3E">
              <w:rPr>
                <w:noProof/>
                <w:webHidden/>
              </w:rPr>
              <w:t>114</w:t>
            </w:r>
            <w:r w:rsidR="00745B3E">
              <w:rPr>
                <w:noProof/>
                <w:webHidden/>
              </w:rPr>
              <w:fldChar w:fldCharType="end"/>
            </w:r>
          </w:hyperlink>
        </w:p>
        <w:p w14:paraId="3AF852E9" w14:textId="4D52D99F" w:rsidR="00745B3E" w:rsidRDefault="00894155">
          <w:pPr>
            <w:pStyle w:val="Spistreci1"/>
            <w:rPr>
              <w:rFonts w:eastAsiaTheme="minorEastAsia"/>
              <w:noProof/>
              <w:kern w:val="2"/>
              <w:lang w:eastAsia="pl-PL"/>
              <w14:ligatures w14:val="standardContextual"/>
            </w:rPr>
          </w:pPr>
          <w:hyperlink w:anchor="_Toc176517639" w:history="1">
            <w:r w:rsidR="00745B3E" w:rsidRPr="00AA7BFE">
              <w:rPr>
                <w:rStyle w:val="Hipercze"/>
                <w:noProof/>
              </w:rPr>
              <w:t>15.</w:t>
            </w:r>
            <w:r w:rsidR="00745B3E">
              <w:rPr>
                <w:rFonts w:eastAsiaTheme="minorEastAsia"/>
                <w:noProof/>
                <w:kern w:val="2"/>
                <w:lang w:eastAsia="pl-PL"/>
                <w14:ligatures w14:val="standardContextual"/>
              </w:rPr>
              <w:tab/>
            </w:r>
            <w:r w:rsidR="00745B3E" w:rsidRPr="00AA7BFE">
              <w:rPr>
                <w:rStyle w:val="Hipercze"/>
                <w:noProof/>
              </w:rPr>
              <w:t>Rekomendacje</w:t>
            </w:r>
            <w:r w:rsidR="00745B3E">
              <w:rPr>
                <w:noProof/>
                <w:webHidden/>
              </w:rPr>
              <w:tab/>
            </w:r>
            <w:r w:rsidR="00745B3E">
              <w:rPr>
                <w:noProof/>
                <w:webHidden/>
              </w:rPr>
              <w:fldChar w:fldCharType="begin"/>
            </w:r>
            <w:r w:rsidR="00745B3E">
              <w:rPr>
                <w:noProof/>
                <w:webHidden/>
              </w:rPr>
              <w:instrText xml:space="preserve"> PAGEREF _Toc176517639 \h </w:instrText>
            </w:r>
            <w:r w:rsidR="00745B3E">
              <w:rPr>
                <w:noProof/>
                <w:webHidden/>
              </w:rPr>
            </w:r>
            <w:r w:rsidR="00745B3E">
              <w:rPr>
                <w:noProof/>
                <w:webHidden/>
              </w:rPr>
              <w:fldChar w:fldCharType="separate"/>
            </w:r>
            <w:r w:rsidR="00745B3E">
              <w:rPr>
                <w:noProof/>
                <w:webHidden/>
              </w:rPr>
              <w:t>115</w:t>
            </w:r>
            <w:r w:rsidR="00745B3E">
              <w:rPr>
                <w:noProof/>
                <w:webHidden/>
              </w:rPr>
              <w:fldChar w:fldCharType="end"/>
            </w:r>
          </w:hyperlink>
        </w:p>
        <w:p w14:paraId="35DA0EDF" w14:textId="63918A96" w:rsidR="00A6474B" w:rsidRPr="0083205F" w:rsidRDefault="00A6474B" w:rsidP="00021D6D">
          <w:pPr>
            <w:pStyle w:val="Spistreci1"/>
          </w:pPr>
          <w:r w:rsidRPr="0083205F">
            <w:fldChar w:fldCharType="end"/>
          </w:r>
        </w:p>
      </w:sdtContent>
    </w:sdt>
    <w:p w14:paraId="0519C472" w14:textId="77777777" w:rsidR="00D9161E" w:rsidRDefault="00D9161E" w:rsidP="00C43BEC">
      <w:pPr>
        <w:pStyle w:val="Nagwek1"/>
        <w:sectPr w:rsidR="00D9161E" w:rsidSect="00ED4488">
          <w:headerReference w:type="default" r:id="rId12"/>
          <w:footerReference w:type="default" r:id="rId13"/>
          <w:headerReference w:type="first" r:id="rId14"/>
          <w:pgSz w:w="11906" w:h="16838"/>
          <w:pgMar w:top="1417" w:right="1417" w:bottom="1417" w:left="1276" w:header="708" w:footer="708" w:gutter="0"/>
          <w:cols w:space="708"/>
          <w:docGrid w:linePitch="360"/>
        </w:sectPr>
      </w:pPr>
    </w:p>
    <w:p w14:paraId="2795802E" w14:textId="6042FE11" w:rsidR="00014E34" w:rsidRPr="00745B3E" w:rsidRDefault="00D962C2" w:rsidP="00493CA5">
      <w:pPr>
        <w:pStyle w:val="Nagwek1"/>
        <w:numPr>
          <w:ilvl w:val="0"/>
          <w:numId w:val="0"/>
        </w:numPr>
        <w:rPr>
          <w:rFonts w:asciiTheme="minorHAnsi" w:hAnsiTheme="minorHAnsi" w:cstheme="minorHAnsi"/>
        </w:rPr>
      </w:pPr>
      <w:bookmarkStart w:id="1" w:name="_Toc176517589"/>
      <w:r w:rsidRPr="00745B3E">
        <w:rPr>
          <w:rFonts w:asciiTheme="minorHAnsi" w:hAnsiTheme="minorHAnsi" w:cstheme="minorHAnsi"/>
        </w:rPr>
        <w:lastRenderedPageBreak/>
        <w:t>Zastrzeżenia</w:t>
      </w:r>
      <w:bookmarkEnd w:id="1"/>
    </w:p>
    <w:p w14:paraId="2D6326B9" w14:textId="441A0404" w:rsidR="00D27E9A" w:rsidRPr="004106BF" w:rsidRDefault="00D27E9A" w:rsidP="00C41F16">
      <w:pPr>
        <w:rPr>
          <w:rFonts w:eastAsia="Times New Roman" w:cstheme="minorHAnsi"/>
          <w:lang w:eastAsia="pl-PL"/>
        </w:rPr>
      </w:pPr>
      <w:r w:rsidRPr="004106BF">
        <w:rPr>
          <w:rFonts w:cstheme="minorHAnsi"/>
        </w:rPr>
        <w:t xml:space="preserve">Materiał zawiera </w:t>
      </w:r>
      <w:r w:rsidR="00002C60" w:rsidRPr="004106BF">
        <w:rPr>
          <w:rFonts w:cstheme="minorHAnsi"/>
        </w:rPr>
        <w:t xml:space="preserve">wzór niezbędnych analiz </w:t>
      </w:r>
      <w:r w:rsidRPr="004106BF">
        <w:rPr>
          <w:rFonts w:cstheme="minorHAnsi"/>
        </w:rPr>
        <w:t xml:space="preserve">w ramach </w:t>
      </w:r>
      <w:r w:rsidR="00B21DF3" w:rsidRPr="004106BF">
        <w:rPr>
          <w:rFonts w:cstheme="minorHAnsi"/>
        </w:rPr>
        <w:t xml:space="preserve">Analizy potrzeb i wymagań dla </w:t>
      </w:r>
      <w:r w:rsidR="00F67DF0" w:rsidRPr="004106BF">
        <w:rPr>
          <w:rFonts w:cstheme="minorHAnsi"/>
        </w:rPr>
        <w:t>p</w:t>
      </w:r>
      <w:r w:rsidR="00B21DF3" w:rsidRPr="004106BF">
        <w:rPr>
          <w:rFonts w:cstheme="minorHAnsi"/>
        </w:rPr>
        <w:t>rojektów hybrydowych</w:t>
      </w:r>
      <w:r w:rsidRPr="004106BF">
        <w:rPr>
          <w:rFonts w:cstheme="minorHAnsi"/>
        </w:rPr>
        <w:t xml:space="preserve"> </w:t>
      </w:r>
      <w:r w:rsidR="00BD5880" w:rsidRPr="004106BF">
        <w:rPr>
          <w:rFonts w:cstheme="minorHAnsi"/>
        </w:rPr>
        <w:t>wraz z komentarzami i przygotowany jest jako wzór do wykorzystania przez Podmioty Pu</w:t>
      </w:r>
      <w:r w:rsidR="00572FB1" w:rsidRPr="004106BF">
        <w:rPr>
          <w:rFonts w:cstheme="minorHAnsi"/>
        </w:rPr>
        <w:t>bliczne</w:t>
      </w:r>
      <w:r w:rsidR="007A215D" w:rsidRPr="004106BF">
        <w:rPr>
          <w:rFonts w:cstheme="minorHAnsi"/>
        </w:rPr>
        <w:t>,</w:t>
      </w:r>
      <w:r w:rsidR="00572FB1" w:rsidRPr="004106BF">
        <w:rPr>
          <w:rFonts w:cstheme="minorHAnsi"/>
        </w:rPr>
        <w:t xml:space="preserve"> będąc</w:t>
      </w:r>
      <w:r w:rsidR="00070C05" w:rsidRPr="004106BF">
        <w:rPr>
          <w:rFonts w:cstheme="minorHAnsi"/>
        </w:rPr>
        <w:t>e</w:t>
      </w:r>
      <w:r w:rsidR="00572FB1" w:rsidRPr="004106BF">
        <w:rPr>
          <w:rFonts w:cstheme="minorHAnsi"/>
        </w:rPr>
        <w:t xml:space="preserve"> wnioskodawcami</w:t>
      </w:r>
      <w:r w:rsidR="00BD5880" w:rsidRPr="004106BF">
        <w:rPr>
          <w:rFonts w:cstheme="minorHAnsi"/>
        </w:rPr>
        <w:t xml:space="preserve"> </w:t>
      </w:r>
      <w:r w:rsidR="00B21DF3" w:rsidRPr="004106BF">
        <w:rPr>
          <w:rFonts w:cstheme="minorHAnsi"/>
        </w:rPr>
        <w:t>ubiegający</w:t>
      </w:r>
      <w:r w:rsidR="00BD5880" w:rsidRPr="004106BF">
        <w:rPr>
          <w:rFonts w:cstheme="minorHAnsi"/>
        </w:rPr>
        <w:t>mi</w:t>
      </w:r>
      <w:r w:rsidR="00B21DF3" w:rsidRPr="004106BF">
        <w:rPr>
          <w:rFonts w:cstheme="minorHAnsi"/>
        </w:rPr>
        <w:t xml:space="preserve"> się o wsparcie w ramach Funduszy Europejskich </w:t>
      </w:r>
      <w:r w:rsidR="00DA20AB">
        <w:rPr>
          <w:rFonts w:cstheme="minorHAnsi"/>
        </w:rPr>
        <w:t>dla</w:t>
      </w:r>
      <w:r w:rsidR="00DA20AB" w:rsidRPr="004106BF">
        <w:rPr>
          <w:rFonts w:cstheme="minorHAnsi"/>
        </w:rPr>
        <w:t xml:space="preserve"> </w:t>
      </w:r>
      <w:r w:rsidR="00C41F16" w:rsidRPr="004106BF">
        <w:rPr>
          <w:rFonts w:cstheme="minorHAnsi"/>
        </w:rPr>
        <w:t>Świętokrzyskiego</w:t>
      </w:r>
      <w:r w:rsidR="00B21DF3" w:rsidRPr="004106BF">
        <w:rPr>
          <w:rFonts w:cstheme="minorHAnsi"/>
        </w:rPr>
        <w:t xml:space="preserve"> 2021-2027</w:t>
      </w:r>
      <w:r w:rsidR="00BD5880" w:rsidRPr="004106BF">
        <w:rPr>
          <w:rFonts w:cstheme="minorHAnsi"/>
        </w:rPr>
        <w:t xml:space="preserve"> w ramach działania 2.1 </w:t>
      </w:r>
      <w:r w:rsidR="00DA20AB" w:rsidRPr="00745B3E">
        <w:rPr>
          <w:i/>
          <w:iCs/>
        </w:rPr>
        <w:t>Efektywność energetyczna - dotacje</w:t>
      </w:r>
      <w:r w:rsidR="00CE576F" w:rsidRPr="00745B3E">
        <w:rPr>
          <w:rFonts w:cstheme="minorHAnsi"/>
        </w:rPr>
        <w:t>.</w:t>
      </w:r>
    </w:p>
    <w:p w14:paraId="3EDB6408" w14:textId="6A17ED4A" w:rsidR="00DA20AB" w:rsidRDefault="00D27E9A" w:rsidP="00894155">
      <w:pPr>
        <w:tabs>
          <w:tab w:val="left" w:pos="567"/>
        </w:tabs>
        <w:spacing w:after="0"/>
        <w:jc w:val="center"/>
      </w:pPr>
      <w:r w:rsidRPr="004106BF">
        <w:rPr>
          <w:rFonts w:cstheme="minorHAnsi"/>
        </w:rPr>
        <w:t xml:space="preserve">Materiał zawiera odniesienia do Wytycznych PPP, w szczególności do </w:t>
      </w:r>
      <w:r w:rsidR="00133F4C" w:rsidRPr="004106BF">
        <w:rPr>
          <w:rFonts w:cstheme="minorHAnsi"/>
        </w:rPr>
        <w:t>T</w:t>
      </w:r>
      <w:r w:rsidRPr="004106BF">
        <w:rPr>
          <w:rFonts w:cstheme="minorHAnsi"/>
        </w:rPr>
        <w:t xml:space="preserve">omu I </w:t>
      </w:r>
      <w:hyperlink r:id="rId15" w:history="1">
        <w:r w:rsidRPr="004106BF">
          <w:rPr>
            <w:rStyle w:val="Hipercze"/>
            <w:rFonts w:cstheme="minorHAnsi"/>
            <w:color w:val="auto"/>
          </w:rPr>
          <w:t>https://www.ppp.gov.pl/przygotowanie-projektow-ppp</w:t>
        </w:r>
      </w:hyperlink>
      <w:hyperlink r:id="rId16" w:history="1">
        <w:r w:rsidRPr="004106BF">
          <w:rPr>
            <w:rStyle w:val="Hipercze"/>
            <w:rFonts w:cstheme="minorHAnsi"/>
            <w:color w:val="auto"/>
          </w:rPr>
          <w:t>/</w:t>
        </w:r>
      </w:hyperlink>
      <w:r w:rsidR="00894155">
        <w:rPr>
          <w:rStyle w:val="Hipercze"/>
          <w:rFonts w:cstheme="minorHAnsi"/>
          <w:color w:val="auto"/>
        </w:rPr>
        <w:t>.</w:t>
      </w:r>
    </w:p>
    <w:p w14:paraId="2EAA395A" w14:textId="7B5D57CD" w:rsidR="00D27E9A" w:rsidRPr="004106BF" w:rsidRDefault="00D27E9A" w:rsidP="004106BF">
      <w:pPr>
        <w:tabs>
          <w:tab w:val="left" w:pos="567"/>
        </w:tabs>
        <w:rPr>
          <w:i/>
          <w:iCs/>
        </w:rPr>
      </w:pPr>
    </w:p>
    <w:p w14:paraId="26FCB533" w14:textId="7AE89CCF" w:rsidR="00D962C2" w:rsidRPr="00002C60" w:rsidRDefault="00D962C2" w:rsidP="00FF169F">
      <w:pPr>
        <w:numPr>
          <w:ilvl w:val="0"/>
          <w:numId w:val="28"/>
        </w:numPr>
        <w:spacing w:after="200" w:line="276" w:lineRule="auto"/>
        <w:jc w:val="both"/>
        <w:rPr>
          <w:rFonts w:cstheme="minorHAnsi"/>
        </w:rPr>
      </w:pPr>
      <w:r w:rsidRPr="00002C60">
        <w:rPr>
          <w:rFonts w:cstheme="minorHAnsi"/>
        </w:rPr>
        <w:t xml:space="preserve">Informacje zawarte w ramkach nie stanowią elementu </w:t>
      </w:r>
      <w:r w:rsidR="00BD5880" w:rsidRPr="007D2177">
        <w:rPr>
          <w:rFonts w:cstheme="minorHAnsi"/>
        </w:rPr>
        <w:t>Analizy potrzeb i wymagań</w:t>
      </w:r>
      <w:r w:rsidR="00030A81" w:rsidRPr="007D2177">
        <w:rPr>
          <w:rFonts w:cstheme="minorHAnsi"/>
        </w:rPr>
        <w:t xml:space="preserve"> dla projektów hybrydowych</w:t>
      </w:r>
      <w:r w:rsidR="008B4DDA" w:rsidRPr="007D2177">
        <w:rPr>
          <w:rFonts w:cstheme="minorHAnsi"/>
        </w:rPr>
        <w:t>.</w:t>
      </w:r>
      <w:r w:rsidRPr="007D2177">
        <w:rPr>
          <w:rFonts w:cstheme="minorHAnsi"/>
        </w:rPr>
        <w:t xml:space="preserve"> </w:t>
      </w:r>
      <w:r w:rsidR="008B4DDA">
        <w:rPr>
          <w:rFonts w:cstheme="minorHAnsi"/>
        </w:rPr>
        <w:t>Z</w:t>
      </w:r>
      <w:r w:rsidRPr="00002C60">
        <w:rPr>
          <w:rFonts w:cstheme="minorHAnsi"/>
        </w:rPr>
        <w:t xml:space="preserve">awierają </w:t>
      </w:r>
      <w:r w:rsidR="000D48AC" w:rsidRPr="00002C60">
        <w:rPr>
          <w:rFonts w:cstheme="minorHAnsi"/>
        </w:rPr>
        <w:t xml:space="preserve">wyłącznie </w:t>
      </w:r>
      <w:r w:rsidRPr="00002C60">
        <w:rPr>
          <w:rFonts w:cstheme="minorHAnsi"/>
        </w:rPr>
        <w:t>informacje</w:t>
      </w:r>
      <w:r w:rsidR="000D48AC" w:rsidRPr="00002C60">
        <w:rPr>
          <w:rFonts w:cstheme="minorHAnsi"/>
        </w:rPr>
        <w:t xml:space="preserve"> o</w:t>
      </w:r>
      <w:r w:rsidR="008B4DDA">
        <w:rPr>
          <w:rFonts w:cstheme="minorHAnsi"/>
        </w:rPr>
        <w:t> </w:t>
      </w:r>
      <w:r w:rsidR="000D48AC" w:rsidRPr="00002C60">
        <w:rPr>
          <w:rFonts w:cstheme="minorHAnsi"/>
        </w:rPr>
        <w:t>charakterze</w:t>
      </w:r>
      <w:r w:rsidRPr="00002C60">
        <w:rPr>
          <w:rFonts w:cstheme="minorHAnsi"/>
        </w:rPr>
        <w:t xml:space="preserve"> pomocnicz</w:t>
      </w:r>
      <w:r w:rsidR="000D48AC" w:rsidRPr="00002C60">
        <w:rPr>
          <w:rFonts w:cstheme="minorHAnsi"/>
        </w:rPr>
        <w:t>ym</w:t>
      </w:r>
      <w:r w:rsidRPr="00002C60">
        <w:rPr>
          <w:rFonts w:cstheme="minorHAnsi"/>
        </w:rPr>
        <w:t xml:space="preserve">. </w:t>
      </w:r>
    </w:p>
    <w:p w14:paraId="2B2B78E8" w14:textId="64D10533" w:rsidR="00BD5880" w:rsidRDefault="00BD5880" w:rsidP="00FF169F">
      <w:pPr>
        <w:numPr>
          <w:ilvl w:val="0"/>
          <w:numId w:val="28"/>
        </w:numPr>
        <w:spacing w:after="200" w:line="276" w:lineRule="auto"/>
        <w:jc w:val="both"/>
        <w:rPr>
          <w:rFonts w:cstheme="minorHAnsi"/>
        </w:rPr>
      </w:pPr>
      <w:r w:rsidRPr="00002C60">
        <w:rPr>
          <w:rFonts w:cstheme="minorHAnsi"/>
        </w:rPr>
        <w:t>Informacje pisane sz</w:t>
      </w:r>
      <w:r w:rsidR="001D75BA" w:rsidRPr="00002C60">
        <w:rPr>
          <w:rFonts w:cstheme="minorHAnsi"/>
        </w:rPr>
        <w:t>arą kursywą stanowią instrukcję</w:t>
      </w:r>
      <w:r w:rsidRPr="00002C60">
        <w:rPr>
          <w:rFonts w:cstheme="minorHAnsi"/>
        </w:rPr>
        <w:t xml:space="preserve">, która winna </w:t>
      </w:r>
      <w:r w:rsidR="004E6B2D" w:rsidRPr="00002C60">
        <w:rPr>
          <w:rFonts w:cstheme="minorHAnsi"/>
        </w:rPr>
        <w:t>być w ostatecznej treści usunię</w:t>
      </w:r>
      <w:r w:rsidRPr="00002C60">
        <w:rPr>
          <w:rFonts w:cstheme="minorHAnsi"/>
        </w:rPr>
        <w:t>ta</w:t>
      </w:r>
      <w:r w:rsidR="004E6B2D" w:rsidRPr="00002C60">
        <w:rPr>
          <w:rFonts w:cstheme="minorHAnsi"/>
        </w:rPr>
        <w:t>.</w:t>
      </w:r>
    </w:p>
    <w:p w14:paraId="109C91B7" w14:textId="6B01FB28" w:rsidR="00B17053" w:rsidRPr="00B17053" w:rsidRDefault="00B17053" w:rsidP="00FF169F">
      <w:pPr>
        <w:numPr>
          <w:ilvl w:val="0"/>
          <w:numId w:val="28"/>
        </w:numPr>
        <w:spacing w:after="200" w:line="276" w:lineRule="auto"/>
        <w:jc w:val="both"/>
        <w:rPr>
          <w:rFonts w:cstheme="minorHAnsi"/>
        </w:rPr>
      </w:pPr>
      <w:r>
        <w:rPr>
          <w:rFonts w:cstheme="minorHAnsi"/>
        </w:rPr>
        <w:t xml:space="preserve">Pola oznaczone </w:t>
      </w:r>
      <w:r w:rsidRPr="007D79DF">
        <w:rPr>
          <w:rFonts w:cstheme="minorHAnsi"/>
          <w:bCs/>
        </w:rPr>
        <w:t>[***]</w:t>
      </w:r>
      <w:r>
        <w:rPr>
          <w:rFonts w:cstheme="minorHAnsi"/>
          <w:bCs/>
        </w:rPr>
        <w:t xml:space="preserve"> powinny zostać docelowo uzupełnione przez Wnioskodawcę. </w:t>
      </w:r>
    </w:p>
    <w:p w14:paraId="53656888" w14:textId="45327419" w:rsidR="00B17053" w:rsidRPr="003E793A" w:rsidRDefault="00B17053" w:rsidP="00FF169F">
      <w:pPr>
        <w:numPr>
          <w:ilvl w:val="0"/>
          <w:numId w:val="28"/>
        </w:numPr>
        <w:spacing w:after="200" w:line="276" w:lineRule="auto"/>
        <w:jc w:val="both"/>
        <w:rPr>
          <w:rFonts w:cstheme="minorHAnsi"/>
        </w:rPr>
      </w:pPr>
      <w:r>
        <w:rPr>
          <w:rFonts w:cstheme="minorHAnsi"/>
          <w:bCs/>
        </w:rPr>
        <w:t>Część pó</w:t>
      </w:r>
      <w:r w:rsidR="0019329B">
        <w:rPr>
          <w:rFonts w:cstheme="minorHAnsi"/>
          <w:bCs/>
        </w:rPr>
        <w:t xml:space="preserve">l </w:t>
      </w:r>
      <w:r>
        <w:rPr>
          <w:rFonts w:cstheme="minorHAnsi"/>
          <w:bCs/>
        </w:rPr>
        <w:t>zawiera odwołania do instrukcji dotyczącej ich uzupełnienia</w:t>
      </w:r>
      <w:r w:rsidR="003E793A">
        <w:rPr>
          <w:rFonts w:cstheme="minorHAnsi"/>
          <w:bCs/>
        </w:rPr>
        <w:t xml:space="preserve"> –</w:t>
      </w:r>
      <w:r w:rsidR="003E793A" w:rsidRPr="003E793A">
        <w:rPr>
          <w:rFonts w:cstheme="minorHAnsi"/>
          <w:bCs/>
        </w:rPr>
        <w:t xml:space="preserve"> należy </w:t>
      </w:r>
      <w:r w:rsidRPr="003E793A">
        <w:rPr>
          <w:rFonts w:cstheme="minorHAnsi"/>
          <w:bCs/>
        </w:rPr>
        <w:t>stosować się do podanych wskazówek.</w:t>
      </w:r>
    </w:p>
    <w:p w14:paraId="20F14A51" w14:textId="5B89F90E" w:rsidR="00C16164" w:rsidRDefault="00C16164" w:rsidP="00FF169F">
      <w:pPr>
        <w:numPr>
          <w:ilvl w:val="0"/>
          <w:numId w:val="28"/>
        </w:numPr>
        <w:spacing w:after="200" w:line="276" w:lineRule="auto"/>
        <w:jc w:val="both"/>
        <w:rPr>
          <w:rFonts w:cstheme="minorHAnsi"/>
        </w:rPr>
      </w:pPr>
      <w:r w:rsidRPr="00002C60">
        <w:rPr>
          <w:rFonts w:cstheme="minorHAnsi"/>
        </w:rPr>
        <w:t>Wzór zawiera odwołanie</w:t>
      </w:r>
      <w:r w:rsidR="00002C60">
        <w:rPr>
          <w:rFonts w:cstheme="minorHAnsi"/>
        </w:rPr>
        <w:t xml:space="preserve"> do </w:t>
      </w:r>
      <w:r w:rsidR="00B56C16">
        <w:rPr>
          <w:rFonts w:cstheme="minorHAnsi"/>
        </w:rPr>
        <w:t>Projektu</w:t>
      </w:r>
      <w:r w:rsidR="006A3932">
        <w:rPr>
          <w:rFonts w:cstheme="minorHAnsi"/>
        </w:rPr>
        <w:t xml:space="preserve"> dotyczącego</w:t>
      </w:r>
      <w:r w:rsidR="006A3932" w:rsidRPr="006A3932">
        <w:rPr>
          <w:rFonts w:cstheme="minorHAnsi"/>
        </w:rPr>
        <w:t xml:space="preserve"> </w:t>
      </w:r>
      <w:r w:rsidR="006A3932" w:rsidRPr="00DE3616">
        <w:rPr>
          <w:rFonts w:cstheme="minorHAnsi"/>
        </w:rPr>
        <w:t>kompleksow</w:t>
      </w:r>
      <w:r w:rsidR="006A3932">
        <w:rPr>
          <w:rFonts w:cstheme="minorHAnsi"/>
        </w:rPr>
        <w:t>ej</w:t>
      </w:r>
      <w:r w:rsidR="006A3932" w:rsidRPr="00DE3616">
        <w:rPr>
          <w:rFonts w:cstheme="minorHAnsi"/>
        </w:rPr>
        <w:t xml:space="preserve"> termomodernizacj</w:t>
      </w:r>
      <w:r w:rsidR="006A3932">
        <w:rPr>
          <w:rFonts w:cstheme="minorHAnsi"/>
        </w:rPr>
        <w:t>i</w:t>
      </w:r>
      <w:r w:rsidR="006A3932" w:rsidRPr="00DE3616">
        <w:rPr>
          <w:rFonts w:cstheme="minorHAnsi"/>
        </w:rPr>
        <w:t xml:space="preserve"> </w:t>
      </w:r>
      <w:r w:rsidR="006A3932">
        <w:rPr>
          <w:rFonts w:cstheme="minorHAnsi"/>
        </w:rPr>
        <w:t xml:space="preserve">trzech Budynków wraz z </w:t>
      </w:r>
      <w:r w:rsidR="006A3932" w:rsidRPr="00323BCB">
        <w:rPr>
          <w:rFonts w:cstheme="minorHAnsi"/>
          <w:iCs/>
        </w:rPr>
        <w:t>instalacją urządzeń OZE oraz wymianą</w:t>
      </w:r>
      <w:r w:rsidR="005A4D13">
        <w:rPr>
          <w:rFonts w:cstheme="minorHAnsi"/>
          <w:iCs/>
        </w:rPr>
        <w:t>/modernizację</w:t>
      </w:r>
      <w:r w:rsidR="00DA5124">
        <w:rPr>
          <w:rFonts w:cstheme="minorHAnsi"/>
          <w:iCs/>
        </w:rPr>
        <w:t xml:space="preserve"> źródeł ciepła</w:t>
      </w:r>
      <w:r w:rsidR="006A3932">
        <w:rPr>
          <w:rFonts w:cstheme="minorHAnsi"/>
        </w:rPr>
        <w:t xml:space="preserve">. </w:t>
      </w:r>
      <w:r w:rsidR="003E793A">
        <w:rPr>
          <w:rFonts w:cstheme="minorHAnsi"/>
        </w:rPr>
        <w:t>W</w:t>
      </w:r>
      <w:r w:rsidRPr="00002C60">
        <w:rPr>
          <w:rFonts w:cstheme="minorHAnsi"/>
        </w:rPr>
        <w:t xml:space="preserve"> przypadku innego zakresu Projektu </w:t>
      </w:r>
      <w:r w:rsidR="00002C60" w:rsidRPr="00002C60">
        <w:rPr>
          <w:rFonts w:cstheme="minorHAnsi"/>
        </w:rPr>
        <w:t>należy</w:t>
      </w:r>
      <w:r w:rsidRPr="00002C60">
        <w:rPr>
          <w:rFonts w:cstheme="minorHAnsi"/>
        </w:rPr>
        <w:t xml:space="preserve"> odpowiednio usunąć lub powielić fragmenty dotyczące </w:t>
      </w:r>
      <w:r w:rsidR="009D4AEF">
        <w:rPr>
          <w:rFonts w:cstheme="minorHAnsi"/>
        </w:rPr>
        <w:t xml:space="preserve">jego </w:t>
      </w:r>
      <w:r w:rsidRPr="00002C60">
        <w:rPr>
          <w:rFonts w:cstheme="minorHAnsi"/>
        </w:rPr>
        <w:t>zakresu.</w:t>
      </w:r>
    </w:p>
    <w:p w14:paraId="25A4E15A" w14:textId="5D1E1548" w:rsidR="00002C60" w:rsidRDefault="00002C60" w:rsidP="00FF169F">
      <w:pPr>
        <w:numPr>
          <w:ilvl w:val="0"/>
          <w:numId w:val="28"/>
        </w:numPr>
        <w:spacing w:after="200" w:line="276" w:lineRule="auto"/>
        <w:jc w:val="both"/>
        <w:rPr>
          <w:rFonts w:cstheme="minorHAnsi"/>
        </w:rPr>
      </w:pPr>
      <w:r>
        <w:rPr>
          <w:rFonts w:cstheme="minorHAnsi"/>
        </w:rPr>
        <w:t xml:space="preserve">Załącznikiem do części opisowej jest Model Finansowy w formacie </w:t>
      </w:r>
      <w:r w:rsidR="009D4AEF">
        <w:rPr>
          <w:rFonts w:cstheme="minorHAnsi"/>
        </w:rPr>
        <w:t>E</w:t>
      </w:r>
      <w:r>
        <w:rPr>
          <w:rFonts w:cstheme="minorHAnsi"/>
        </w:rPr>
        <w:t>xcel.</w:t>
      </w:r>
    </w:p>
    <w:p w14:paraId="3F6B4429" w14:textId="02A50C30" w:rsidR="00002C60" w:rsidRPr="00002C60" w:rsidRDefault="00002C60" w:rsidP="00FF169F">
      <w:pPr>
        <w:numPr>
          <w:ilvl w:val="0"/>
          <w:numId w:val="28"/>
        </w:numPr>
        <w:spacing w:after="200" w:line="276" w:lineRule="auto"/>
        <w:jc w:val="both"/>
        <w:rPr>
          <w:rFonts w:cstheme="minorHAnsi"/>
        </w:rPr>
      </w:pPr>
      <w:r>
        <w:rPr>
          <w:rFonts w:cstheme="minorHAnsi"/>
        </w:rPr>
        <w:t xml:space="preserve">Model Finansowy należy uzupełnić zgodnie z </w:t>
      </w:r>
      <w:r w:rsidR="009D4AEF">
        <w:rPr>
          <w:rFonts w:cstheme="minorHAnsi"/>
        </w:rPr>
        <w:t xml:space="preserve">zawartymi w </w:t>
      </w:r>
      <w:r w:rsidR="00EE404F">
        <w:rPr>
          <w:rFonts w:cstheme="minorHAnsi"/>
        </w:rPr>
        <w:t>jego treści</w:t>
      </w:r>
      <w:r w:rsidR="009D4AEF">
        <w:rPr>
          <w:rFonts w:cstheme="minorHAnsi"/>
        </w:rPr>
        <w:t xml:space="preserve"> </w:t>
      </w:r>
      <w:r>
        <w:rPr>
          <w:rFonts w:cstheme="minorHAnsi"/>
        </w:rPr>
        <w:t>instrukcja</w:t>
      </w:r>
      <w:r w:rsidR="009D4AEF">
        <w:rPr>
          <w:rFonts w:cstheme="minorHAnsi"/>
        </w:rPr>
        <w:t>mi</w:t>
      </w:r>
      <w:r w:rsidR="00C9695E">
        <w:rPr>
          <w:rFonts w:cstheme="minorHAnsi"/>
        </w:rPr>
        <w:t>.</w:t>
      </w:r>
    </w:p>
    <w:p w14:paraId="3EDB5BC5" w14:textId="4E518424" w:rsidR="00A7497B" w:rsidRPr="00A7497B" w:rsidRDefault="00A7497B" w:rsidP="00FF169F">
      <w:pPr>
        <w:numPr>
          <w:ilvl w:val="0"/>
          <w:numId w:val="28"/>
        </w:numPr>
        <w:spacing w:after="200" w:line="276" w:lineRule="auto"/>
        <w:jc w:val="both"/>
        <w:rPr>
          <w:rFonts w:cstheme="minorHAnsi"/>
        </w:rPr>
      </w:pPr>
      <w:r w:rsidRPr="00A7497B">
        <w:rPr>
          <w:rFonts w:cstheme="minorHAnsi"/>
        </w:rPr>
        <w:t>Ministerstwo Funduszy i Polityki Regionalnej (</w:t>
      </w:r>
      <w:proofErr w:type="spellStart"/>
      <w:r w:rsidRPr="00A7497B">
        <w:rPr>
          <w:rFonts w:cstheme="minorHAnsi"/>
        </w:rPr>
        <w:t>MFiPR</w:t>
      </w:r>
      <w:proofErr w:type="spellEnd"/>
      <w:r w:rsidRPr="00A7497B">
        <w:rPr>
          <w:rFonts w:cstheme="minorHAnsi"/>
        </w:rPr>
        <w:t>) oświadcza, że treść niniejszego materiału ma charakter informacyjno-pomocniczy i pełni funkcję rekomendacji opartych o doświadczenia w zakresie partnerstwa publiczno-prywatnego.</w:t>
      </w:r>
    </w:p>
    <w:p w14:paraId="005C7946" w14:textId="01293ECD" w:rsidR="00A7497B" w:rsidRPr="00D95A96" w:rsidRDefault="00A7497B" w:rsidP="00FF169F">
      <w:pPr>
        <w:numPr>
          <w:ilvl w:val="0"/>
          <w:numId w:val="28"/>
        </w:numPr>
        <w:spacing w:after="200" w:line="276" w:lineRule="auto"/>
        <w:jc w:val="both"/>
        <w:rPr>
          <w:rFonts w:cstheme="minorHAnsi"/>
        </w:rPr>
      </w:pPr>
      <w:proofErr w:type="spellStart"/>
      <w:r w:rsidRPr="00A7497B">
        <w:rPr>
          <w:rFonts w:cstheme="minorHAnsi"/>
        </w:rPr>
        <w:t>MFiPR</w:t>
      </w:r>
      <w:proofErr w:type="spellEnd"/>
      <w:r w:rsidRPr="00A7497B">
        <w:rPr>
          <w:rFonts w:cstheme="minorHAnsi"/>
        </w:rPr>
        <w:t xml:space="preserve"> nie odpowiada za błędne interpretacje treści materiału ani za następstwa czynności i decyzji podjętych w oparciu o niniejszą analizę. W związku z tym użytkownik korzystający z informacji zawartych w niniejszej analizie czyni to na swoją wyłączną odpowiedzialność. Materiał nie powinien być wprost</w:t>
      </w:r>
      <w:r w:rsidRPr="00D95A96">
        <w:rPr>
          <w:rFonts w:cstheme="minorHAnsi"/>
        </w:rPr>
        <w:t xml:space="preserve"> stosowany, bez odpowiedniego dostosowania do konkretnego przedsięwzięcia.</w:t>
      </w:r>
    </w:p>
    <w:p w14:paraId="1688A3F0" w14:textId="2679A945" w:rsidR="002B4D82" w:rsidRDefault="00A7497B" w:rsidP="00FF169F">
      <w:pPr>
        <w:numPr>
          <w:ilvl w:val="0"/>
          <w:numId w:val="28"/>
        </w:numPr>
        <w:spacing w:after="200" w:line="276" w:lineRule="auto"/>
        <w:jc w:val="both"/>
        <w:rPr>
          <w:rFonts w:cstheme="minorHAnsi"/>
        </w:rPr>
      </w:pPr>
      <w:proofErr w:type="spellStart"/>
      <w:r w:rsidRPr="00A7497B">
        <w:rPr>
          <w:rFonts w:cstheme="minorHAnsi"/>
        </w:rPr>
        <w:lastRenderedPageBreak/>
        <w:t>MFiPR</w:t>
      </w:r>
      <w:proofErr w:type="spellEnd"/>
      <w:r w:rsidRPr="00A7497B">
        <w:rPr>
          <w:rFonts w:cstheme="minorHAnsi"/>
        </w:rPr>
        <w:t xml:space="preserve"> upoważnia odbiorców niniejszej analizy do jej użytkowania, pobierania, wyświetlania, kopiowania i rozpowszechniania, w całości lub w części, ze wskazaniem źródła pochodzenia cytowanych materiałów.</w:t>
      </w:r>
    </w:p>
    <w:p w14:paraId="66B451FB" w14:textId="7F8CE377" w:rsidR="002B4D82" w:rsidRDefault="00A7497B" w:rsidP="00FF169F">
      <w:pPr>
        <w:numPr>
          <w:ilvl w:val="0"/>
          <w:numId w:val="28"/>
        </w:numPr>
        <w:spacing w:after="200" w:line="276" w:lineRule="auto"/>
        <w:jc w:val="both"/>
        <w:rPr>
          <w:rFonts w:cstheme="minorHAnsi"/>
        </w:rPr>
      </w:pPr>
      <w:r w:rsidRPr="002B4D82">
        <w:rPr>
          <w:rFonts w:cstheme="minorHAnsi"/>
        </w:rPr>
        <w:t xml:space="preserve">Bezwzględnie zabronione jest wykorzystywanie niniejszego materiału i jego treści do celów komercyjnych. Dokument może zawierać odesłania do serwisów internetowych podmiotów trzecich. </w:t>
      </w:r>
      <w:proofErr w:type="spellStart"/>
      <w:r w:rsidRPr="002B4D82">
        <w:rPr>
          <w:rFonts w:cstheme="minorHAnsi"/>
        </w:rPr>
        <w:t>MFiPR</w:t>
      </w:r>
      <w:proofErr w:type="spellEnd"/>
      <w:r w:rsidRPr="002B4D82">
        <w:rPr>
          <w:rFonts w:cstheme="minorHAnsi"/>
        </w:rPr>
        <w:t xml:space="preserve"> nie ponosi odpowiedzialności za takie serwisy, a korzystanie z nich może podlegać szczegółowym warunkom.</w:t>
      </w:r>
    </w:p>
    <w:p w14:paraId="1F43E144" w14:textId="1EE527F0" w:rsidR="00002C60" w:rsidRPr="00C9695E" w:rsidRDefault="00002C60" w:rsidP="002B4D82"/>
    <w:p w14:paraId="23A2685F" w14:textId="77777777" w:rsidR="00D9161E" w:rsidRDefault="00D9161E" w:rsidP="00B042EA">
      <w:pPr>
        <w:pStyle w:val="Nagwek1"/>
        <w:sectPr w:rsidR="00D9161E" w:rsidSect="00DC0999">
          <w:pgSz w:w="16838" w:h="11906" w:orient="landscape"/>
          <w:pgMar w:top="1417" w:right="1417" w:bottom="1417" w:left="1417" w:header="708" w:footer="708" w:gutter="0"/>
          <w:cols w:space="708"/>
          <w:docGrid w:linePitch="360"/>
        </w:sectPr>
      </w:pPr>
    </w:p>
    <w:p w14:paraId="387E9858" w14:textId="4891FCF7" w:rsidR="00D27E9A" w:rsidRPr="00745B3E" w:rsidRDefault="00D27E9A" w:rsidP="00FF169F">
      <w:pPr>
        <w:pStyle w:val="Nagwek1"/>
        <w:numPr>
          <w:ilvl w:val="0"/>
          <w:numId w:val="78"/>
        </w:numPr>
        <w:rPr>
          <w:rFonts w:asciiTheme="minorHAnsi" w:hAnsiTheme="minorHAnsi" w:cstheme="minorHAnsi"/>
        </w:rPr>
      </w:pPr>
      <w:bookmarkStart w:id="2" w:name="_Toc176517590"/>
      <w:r w:rsidRPr="00745B3E">
        <w:rPr>
          <w:rFonts w:asciiTheme="minorHAnsi" w:hAnsiTheme="minorHAnsi" w:cstheme="minorHAnsi"/>
        </w:rPr>
        <w:lastRenderedPageBreak/>
        <w:t>Wprowadzenie</w:t>
      </w:r>
      <w:bookmarkEnd w:id="2"/>
    </w:p>
    <w:p w14:paraId="33207CB1" w14:textId="48336185" w:rsidR="001D75BA" w:rsidRPr="00745B3E" w:rsidRDefault="001D75BA" w:rsidP="00FF169F">
      <w:pPr>
        <w:pStyle w:val="Nagwek1"/>
        <w:numPr>
          <w:ilvl w:val="1"/>
          <w:numId w:val="78"/>
        </w:numPr>
        <w:rPr>
          <w:rFonts w:asciiTheme="minorHAnsi" w:hAnsiTheme="minorHAnsi" w:cstheme="minorHAnsi"/>
        </w:rPr>
      </w:pPr>
      <w:bookmarkStart w:id="3" w:name="_Toc176517591"/>
      <w:r w:rsidRPr="00745B3E">
        <w:rPr>
          <w:rFonts w:asciiTheme="minorHAnsi" w:hAnsiTheme="minorHAnsi" w:cstheme="minorHAnsi"/>
        </w:rPr>
        <w:t>Ogólne informacje</w:t>
      </w:r>
      <w:bookmarkEnd w:id="3"/>
    </w:p>
    <w:p w14:paraId="4325DE32" w14:textId="273D7529" w:rsidR="003621E5" w:rsidRPr="001D75BA" w:rsidRDefault="003621E5" w:rsidP="006417C6">
      <w:pPr>
        <w:spacing w:after="200" w:line="276" w:lineRule="auto"/>
        <w:rPr>
          <w:rFonts w:cstheme="minorHAnsi"/>
          <w:iCs/>
        </w:rPr>
      </w:pPr>
      <w:r w:rsidRPr="001D75BA">
        <w:rPr>
          <w:rFonts w:cstheme="minorHAnsi"/>
          <w:iCs/>
        </w:rPr>
        <w:t>Analiza potrzeb i wymagań dla projektów hybrydowych</w:t>
      </w:r>
      <w:r w:rsidR="00D27E9A" w:rsidRPr="001D75BA">
        <w:rPr>
          <w:rFonts w:cstheme="minorHAnsi"/>
          <w:iCs/>
        </w:rPr>
        <w:t xml:space="preserve"> wymagana jest</w:t>
      </w:r>
      <w:r w:rsidRPr="001D75BA">
        <w:rPr>
          <w:rFonts w:cstheme="minorHAnsi"/>
          <w:iCs/>
        </w:rPr>
        <w:t>:</w:t>
      </w:r>
    </w:p>
    <w:p w14:paraId="454D879B" w14:textId="441380F2" w:rsidR="003621E5" w:rsidRPr="00660250" w:rsidRDefault="008E55E8" w:rsidP="00FF169F">
      <w:pPr>
        <w:pStyle w:val="Akapitzlist"/>
        <w:numPr>
          <w:ilvl w:val="0"/>
          <w:numId w:val="45"/>
        </w:numPr>
        <w:spacing w:after="200" w:line="276" w:lineRule="auto"/>
        <w:rPr>
          <w:rFonts w:cstheme="minorHAnsi"/>
          <w:iCs/>
        </w:rPr>
      </w:pPr>
      <w:r>
        <w:rPr>
          <w:rFonts w:cstheme="minorHAnsi"/>
          <w:iCs/>
        </w:rPr>
        <w:t xml:space="preserve">w </w:t>
      </w:r>
      <w:r w:rsidRPr="00660250">
        <w:rPr>
          <w:rFonts w:cstheme="minorHAnsi"/>
          <w:iCs/>
        </w:rPr>
        <w:t xml:space="preserve">przypadku projektów realizowanych w modelu PPP: </w:t>
      </w:r>
      <w:r w:rsidR="00D27E9A" w:rsidRPr="00660250">
        <w:rPr>
          <w:rFonts w:cstheme="minorHAnsi"/>
          <w:iCs/>
        </w:rPr>
        <w:t>art. 3a ustawy z dnia 19 grudnia 2008 r. o partnerstwie publiczno-prywatnym</w:t>
      </w:r>
      <w:r w:rsidR="00396F45" w:rsidRPr="00660250">
        <w:rPr>
          <w:rFonts w:cstheme="minorHAnsi"/>
          <w:iCs/>
        </w:rPr>
        <w:t>;</w:t>
      </w:r>
    </w:p>
    <w:p w14:paraId="7B9B9ECB" w14:textId="1D897906" w:rsidR="000E42F0" w:rsidRPr="00660250" w:rsidRDefault="008E55E8" w:rsidP="00FF169F">
      <w:pPr>
        <w:pStyle w:val="Akapitzlist"/>
        <w:numPr>
          <w:ilvl w:val="0"/>
          <w:numId w:val="45"/>
        </w:numPr>
        <w:spacing w:after="200" w:line="276" w:lineRule="auto"/>
        <w:jc w:val="both"/>
        <w:rPr>
          <w:rFonts w:cstheme="minorHAnsi"/>
          <w:iCs/>
        </w:rPr>
      </w:pPr>
      <w:r w:rsidRPr="00660250">
        <w:rPr>
          <w:rFonts w:cstheme="minorHAnsi"/>
          <w:iCs/>
        </w:rPr>
        <w:t xml:space="preserve">w przypadku projektów realizowanych w modelu </w:t>
      </w:r>
      <w:r w:rsidR="00E7122D" w:rsidRPr="00660250">
        <w:rPr>
          <w:rFonts w:cstheme="minorHAnsi"/>
          <w:iCs/>
        </w:rPr>
        <w:t>EPC</w:t>
      </w:r>
      <w:r w:rsidRPr="00660250">
        <w:rPr>
          <w:rFonts w:cstheme="minorHAnsi"/>
          <w:iCs/>
        </w:rPr>
        <w:t xml:space="preserve">: </w:t>
      </w:r>
      <w:r w:rsidR="003621E5" w:rsidRPr="00660250">
        <w:rPr>
          <w:rFonts w:cstheme="minorHAnsi"/>
          <w:iCs/>
        </w:rPr>
        <w:t>art. 83 ustawy z dnia</w:t>
      </w:r>
      <w:r w:rsidR="003621E5" w:rsidRPr="00660250">
        <w:t xml:space="preserve"> </w:t>
      </w:r>
      <w:r w:rsidR="003621E5" w:rsidRPr="00660250">
        <w:rPr>
          <w:rFonts w:cstheme="minorHAnsi"/>
          <w:iCs/>
        </w:rPr>
        <w:t>11 września 2019 r. Prawo zamówień publicznych</w:t>
      </w:r>
      <w:r w:rsidR="00396F45" w:rsidRPr="00660250">
        <w:rPr>
          <w:rFonts w:cstheme="minorHAnsi"/>
          <w:iCs/>
        </w:rPr>
        <w:t>;</w:t>
      </w:r>
    </w:p>
    <w:p w14:paraId="267D742C" w14:textId="62F8C5B2" w:rsidR="00765254" w:rsidRPr="00660250" w:rsidRDefault="00765254" w:rsidP="000E42F0">
      <w:pPr>
        <w:pStyle w:val="Akapitzlist"/>
        <w:spacing w:after="200" w:line="276" w:lineRule="auto"/>
        <w:ind w:left="786"/>
        <w:jc w:val="both"/>
        <w:rPr>
          <w:rFonts w:cstheme="minorHAnsi"/>
          <w:iCs/>
        </w:rPr>
      </w:pPr>
      <w:r w:rsidRPr="00660250">
        <w:rPr>
          <w:rFonts w:cstheme="minorHAnsi"/>
          <w:iCs/>
        </w:rPr>
        <w:t xml:space="preserve">oraz </w:t>
      </w:r>
    </w:p>
    <w:p w14:paraId="6F865D0E" w14:textId="684BE148" w:rsidR="00765254" w:rsidRPr="00660250" w:rsidRDefault="003621E5" w:rsidP="00660250">
      <w:pPr>
        <w:tabs>
          <w:tab w:val="left" w:pos="567"/>
        </w:tabs>
      </w:pPr>
      <w:r w:rsidRPr="00660250">
        <w:rPr>
          <w:rFonts w:cstheme="minorHAnsi"/>
          <w:iCs/>
        </w:rPr>
        <w:t xml:space="preserve">Regulaminem </w:t>
      </w:r>
      <w:r w:rsidR="00227277" w:rsidRPr="00660250">
        <w:rPr>
          <w:rFonts w:cstheme="minorHAnsi"/>
          <w:iCs/>
        </w:rPr>
        <w:t>wyboru projektów Działanie 2.1</w:t>
      </w:r>
      <w:r w:rsidR="00963449" w:rsidRPr="00660250">
        <w:rPr>
          <w:rFonts w:cstheme="minorHAnsi"/>
          <w:iCs/>
        </w:rPr>
        <w:t>.</w:t>
      </w:r>
      <w:r w:rsidR="00227277" w:rsidRPr="00660250">
        <w:rPr>
          <w:rFonts w:cstheme="minorHAnsi"/>
          <w:iCs/>
        </w:rPr>
        <w:t xml:space="preserve"> </w:t>
      </w:r>
      <w:r w:rsidR="00660250" w:rsidRPr="00745B3E">
        <w:rPr>
          <w:i/>
          <w:iCs/>
        </w:rPr>
        <w:t>Efektywność energetyczna</w:t>
      </w:r>
      <w:r w:rsidR="00F75854" w:rsidRPr="00745B3E">
        <w:rPr>
          <w:i/>
          <w:iCs/>
        </w:rPr>
        <w:t xml:space="preserve"> </w:t>
      </w:r>
      <w:r w:rsidR="00660250" w:rsidRPr="00745B3E">
        <w:rPr>
          <w:i/>
          <w:iCs/>
        </w:rPr>
        <w:t>– dotacje</w:t>
      </w:r>
      <w:r w:rsidR="00660250">
        <w:t xml:space="preserve"> </w:t>
      </w:r>
      <w:r w:rsidR="00745B3E">
        <w:t xml:space="preserve">FEŚ </w:t>
      </w:r>
      <w:r w:rsidR="00227277" w:rsidRPr="00660250">
        <w:rPr>
          <w:rFonts w:cstheme="minorHAnsi"/>
          <w:iCs/>
        </w:rPr>
        <w:t>2021-2027</w:t>
      </w:r>
      <w:r w:rsidR="00540F31" w:rsidRPr="00660250">
        <w:rPr>
          <w:rFonts w:cstheme="minorHAnsi"/>
          <w:iCs/>
        </w:rPr>
        <w:t>.</w:t>
      </w:r>
      <w:r w:rsidR="00765254" w:rsidRPr="00660250">
        <w:rPr>
          <w:rFonts w:cstheme="minorHAnsi"/>
          <w:iCs/>
        </w:rPr>
        <w:t xml:space="preserve"> </w:t>
      </w:r>
    </w:p>
    <w:p w14:paraId="05DEDE57" w14:textId="07973A69" w:rsidR="00227277" w:rsidRPr="00765254" w:rsidRDefault="00227277" w:rsidP="00765254">
      <w:pPr>
        <w:spacing w:after="200" w:line="276" w:lineRule="auto"/>
        <w:jc w:val="both"/>
        <w:rPr>
          <w:rFonts w:cstheme="minorHAnsi"/>
          <w:iCs/>
        </w:rPr>
      </w:pPr>
      <w:r w:rsidRPr="00765254">
        <w:rPr>
          <w:rFonts w:cstheme="minorHAnsi"/>
          <w:iCs/>
        </w:rPr>
        <w:t>Analiza potrzeb i wymagań j</w:t>
      </w:r>
      <w:r w:rsidR="001D75BA" w:rsidRPr="00765254">
        <w:rPr>
          <w:rFonts w:cstheme="minorHAnsi"/>
          <w:iCs/>
        </w:rPr>
        <w:t xml:space="preserve">est </w:t>
      </w:r>
      <w:r w:rsidRPr="00765254">
        <w:rPr>
          <w:rFonts w:cstheme="minorHAnsi"/>
          <w:iCs/>
        </w:rPr>
        <w:t>zbiorem</w:t>
      </w:r>
      <w:r w:rsidR="00D27E9A" w:rsidRPr="00765254">
        <w:rPr>
          <w:rFonts w:cstheme="minorHAnsi"/>
          <w:iCs/>
        </w:rPr>
        <w:t xml:space="preserve"> analiz służ</w:t>
      </w:r>
      <w:r w:rsidR="00A72A99">
        <w:rPr>
          <w:rFonts w:cstheme="minorHAnsi"/>
          <w:iCs/>
        </w:rPr>
        <w:t>ących</w:t>
      </w:r>
      <w:r w:rsidR="00D27E9A" w:rsidRPr="00765254">
        <w:rPr>
          <w:rFonts w:cstheme="minorHAnsi"/>
          <w:iCs/>
        </w:rPr>
        <w:t xml:space="preserve"> </w:t>
      </w:r>
      <w:r w:rsidR="00D27E9A" w:rsidRPr="00765254">
        <w:rPr>
          <w:rFonts w:cstheme="minorHAnsi"/>
          <w:bCs/>
          <w:iCs/>
        </w:rPr>
        <w:t>porównaniu efektywności realizacji przedsięwzięcia w formule PPP oraz w inny sposób</w:t>
      </w:r>
      <w:r w:rsidR="00D27E9A" w:rsidRPr="00765254">
        <w:rPr>
          <w:rFonts w:cstheme="minorHAnsi"/>
          <w:iCs/>
        </w:rPr>
        <w:t xml:space="preserve">, </w:t>
      </w:r>
      <w:r w:rsidR="00002C60">
        <w:rPr>
          <w:rFonts w:cstheme="minorHAnsi"/>
          <w:iCs/>
        </w:rPr>
        <w:br/>
      </w:r>
      <w:r w:rsidR="00D27E9A" w:rsidRPr="00765254">
        <w:rPr>
          <w:rFonts w:cstheme="minorHAnsi"/>
          <w:iCs/>
        </w:rPr>
        <w:t xml:space="preserve">w szczególności przy wykorzystaniu wyłącznie środków </w:t>
      </w:r>
      <w:r w:rsidR="00D27E9A" w:rsidRPr="00F66D38">
        <w:rPr>
          <w:rFonts w:cstheme="minorHAnsi"/>
          <w:iCs/>
        </w:rPr>
        <w:t>publicznych (</w:t>
      </w:r>
      <w:r w:rsidR="00611AD4">
        <w:rPr>
          <w:rFonts w:cstheme="minorHAnsi"/>
          <w:iCs/>
        </w:rPr>
        <w:t>f</w:t>
      </w:r>
      <w:r w:rsidR="00D27E9A" w:rsidRPr="00F66D38">
        <w:rPr>
          <w:rFonts w:cstheme="minorHAnsi"/>
          <w:iCs/>
        </w:rPr>
        <w:t xml:space="preserve">ormuła </w:t>
      </w:r>
      <w:r w:rsidR="008B4DA8">
        <w:rPr>
          <w:rFonts w:cstheme="minorHAnsi"/>
          <w:iCs/>
        </w:rPr>
        <w:t>t</w:t>
      </w:r>
      <w:r w:rsidR="00D27E9A" w:rsidRPr="00F66D38">
        <w:rPr>
          <w:rFonts w:cstheme="minorHAnsi"/>
          <w:iCs/>
        </w:rPr>
        <w:t>radycyjna)</w:t>
      </w:r>
      <w:r w:rsidRPr="00F66D38">
        <w:rPr>
          <w:rFonts w:cstheme="minorHAnsi"/>
          <w:iCs/>
        </w:rPr>
        <w:t xml:space="preserve"> </w:t>
      </w:r>
      <w:r w:rsidRPr="00765254">
        <w:rPr>
          <w:rFonts w:cstheme="minorHAnsi"/>
          <w:iCs/>
        </w:rPr>
        <w:t xml:space="preserve">oraz złożeniu wniosku o dofinansowanie projektu w ramach programu regionalnego </w:t>
      </w:r>
      <w:r w:rsidRPr="00745B3E">
        <w:rPr>
          <w:rFonts w:cstheme="minorHAnsi"/>
          <w:i/>
        </w:rPr>
        <w:t xml:space="preserve">Fundusze Europejskie dla </w:t>
      </w:r>
      <w:r w:rsidR="00983F03" w:rsidRPr="00745B3E">
        <w:rPr>
          <w:rFonts w:cstheme="minorHAnsi"/>
          <w:i/>
        </w:rPr>
        <w:t>Świętokrzyskiego</w:t>
      </w:r>
      <w:r w:rsidRPr="00745B3E">
        <w:rPr>
          <w:rFonts w:cstheme="minorHAnsi"/>
          <w:i/>
        </w:rPr>
        <w:t xml:space="preserve"> 2021-2027</w:t>
      </w:r>
      <w:r w:rsidRPr="000004B6">
        <w:rPr>
          <w:rFonts w:cstheme="minorHAnsi"/>
          <w:iCs/>
        </w:rPr>
        <w:t>.</w:t>
      </w:r>
    </w:p>
    <w:p w14:paraId="76795F5B" w14:textId="7A47D9D6" w:rsidR="00D27E9A" w:rsidRPr="001D75BA" w:rsidRDefault="00227277" w:rsidP="00227277">
      <w:pPr>
        <w:spacing w:after="200" w:line="276" w:lineRule="auto"/>
        <w:jc w:val="both"/>
        <w:rPr>
          <w:rFonts w:cstheme="minorHAnsi"/>
          <w:b/>
          <w:iCs/>
        </w:rPr>
      </w:pPr>
      <w:r w:rsidRPr="001D75BA">
        <w:rPr>
          <w:rFonts w:cstheme="minorHAnsi"/>
          <w:b/>
          <w:iCs/>
        </w:rPr>
        <w:t xml:space="preserve">Analiza potrzeb i wymagań dla </w:t>
      </w:r>
      <w:r w:rsidR="00077FFE">
        <w:rPr>
          <w:rFonts w:cstheme="minorHAnsi"/>
          <w:b/>
          <w:iCs/>
        </w:rPr>
        <w:t>p</w:t>
      </w:r>
      <w:r w:rsidRPr="001D75BA">
        <w:rPr>
          <w:rFonts w:cstheme="minorHAnsi"/>
          <w:b/>
          <w:iCs/>
        </w:rPr>
        <w:t xml:space="preserve">rojektu hybrydowego stanowi obowiązkowy załącznik do wniosku o dofinansowanie w ramach programu </w:t>
      </w:r>
      <w:r w:rsidRPr="00384BA8">
        <w:rPr>
          <w:rFonts w:cstheme="minorHAnsi"/>
          <w:b/>
          <w:iCs/>
        </w:rPr>
        <w:t xml:space="preserve">Fundusze Europejskie dla </w:t>
      </w:r>
      <w:r w:rsidR="00983F03">
        <w:rPr>
          <w:rFonts w:cstheme="minorHAnsi"/>
          <w:b/>
          <w:iCs/>
        </w:rPr>
        <w:t xml:space="preserve">Świętokrzyskiego </w:t>
      </w:r>
      <w:r w:rsidRPr="00384BA8">
        <w:rPr>
          <w:rFonts w:cstheme="minorHAnsi"/>
          <w:b/>
          <w:iCs/>
        </w:rPr>
        <w:t>2021-2027.</w:t>
      </w:r>
    </w:p>
    <w:p w14:paraId="7734CA6E" w14:textId="4FD722CE" w:rsidR="00B3733C" w:rsidRPr="001D75BA" w:rsidRDefault="00B3733C" w:rsidP="00B3733C">
      <w:pPr>
        <w:rPr>
          <w:rFonts w:cstheme="minorHAnsi"/>
          <w:iCs/>
        </w:rPr>
      </w:pPr>
      <w:r w:rsidRPr="001D75BA">
        <w:rPr>
          <w:rFonts w:cstheme="minorHAnsi"/>
          <w:iCs/>
        </w:rPr>
        <w:t>Dokonując analiz</w:t>
      </w:r>
      <w:r w:rsidR="00030047">
        <w:rPr>
          <w:rFonts w:cstheme="minorHAnsi"/>
          <w:iCs/>
        </w:rPr>
        <w:t>,</w:t>
      </w:r>
      <w:r w:rsidRPr="001D75BA">
        <w:rPr>
          <w:rFonts w:cstheme="minorHAnsi"/>
          <w:iCs/>
        </w:rPr>
        <w:t xml:space="preserve"> należy wskazać m.in.:</w:t>
      </w:r>
    </w:p>
    <w:p w14:paraId="3F46D506" w14:textId="0B5F2B7B" w:rsidR="00B3733C" w:rsidRPr="001D75BA" w:rsidRDefault="00B3733C" w:rsidP="00FF169F">
      <w:pPr>
        <w:pStyle w:val="Akapitzlist"/>
        <w:numPr>
          <w:ilvl w:val="0"/>
          <w:numId w:val="46"/>
        </w:numPr>
        <w:rPr>
          <w:rFonts w:cstheme="minorHAnsi"/>
        </w:rPr>
      </w:pPr>
      <w:r w:rsidRPr="001D75BA">
        <w:rPr>
          <w:rFonts w:cstheme="minorHAnsi"/>
        </w:rPr>
        <w:t xml:space="preserve">cele </w:t>
      </w:r>
      <w:r w:rsidR="00611AD4">
        <w:rPr>
          <w:rFonts w:cstheme="minorHAnsi"/>
        </w:rPr>
        <w:t>P</w:t>
      </w:r>
      <w:r w:rsidRPr="001D75BA">
        <w:rPr>
          <w:rFonts w:cstheme="minorHAnsi"/>
        </w:rPr>
        <w:t>rojektu, sposób ich osiągania i warunki realizacji</w:t>
      </w:r>
      <w:r w:rsidR="00B17053">
        <w:rPr>
          <w:rFonts w:cstheme="minorHAnsi"/>
        </w:rPr>
        <w:t>;</w:t>
      </w:r>
    </w:p>
    <w:p w14:paraId="1B6712C9" w14:textId="5961D984" w:rsidR="00B3733C" w:rsidRPr="001D75BA" w:rsidRDefault="00B3733C" w:rsidP="00FF169F">
      <w:pPr>
        <w:pStyle w:val="Akapitzlist"/>
        <w:numPr>
          <w:ilvl w:val="0"/>
          <w:numId w:val="46"/>
        </w:numPr>
        <w:rPr>
          <w:rFonts w:cstheme="minorHAnsi"/>
        </w:rPr>
      </w:pPr>
      <w:r w:rsidRPr="001D75BA">
        <w:rPr>
          <w:rFonts w:cstheme="minorHAnsi"/>
        </w:rPr>
        <w:t>możliwości inwestycyjne</w:t>
      </w:r>
      <w:r w:rsidR="00030047">
        <w:rPr>
          <w:rFonts w:cstheme="minorHAnsi"/>
        </w:rPr>
        <w:t xml:space="preserve"> na podstawie</w:t>
      </w:r>
      <w:r w:rsidRPr="001D75BA">
        <w:rPr>
          <w:rFonts w:cstheme="minorHAnsi"/>
        </w:rPr>
        <w:t xml:space="preserve"> wymog</w:t>
      </w:r>
      <w:r w:rsidR="00030047">
        <w:rPr>
          <w:rFonts w:cstheme="minorHAnsi"/>
        </w:rPr>
        <w:t>ów</w:t>
      </w:r>
      <w:r w:rsidRPr="001D75BA">
        <w:rPr>
          <w:rFonts w:cstheme="minorHAnsi"/>
        </w:rPr>
        <w:t xml:space="preserve"> wykonalności</w:t>
      </w:r>
      <w:r w:rsidR="00AD7A3E">
        <w:rPr>
          <w:rFonts w:cstheme="minorHAnsi"/>
        </w:rPr>
        <w:t xml:space="preserve"> </w:t>
      </w:r>
      <w:r w:rsidRPr="001D75BA">
        <w:rPr>
          <w:rFonts w:cstheme="minorHAnsi"/>
        </w:rPr>
        <w:t xml:space="preserve">i trwałości efektów </w:t>
      </w:r>
      <w:r w:rsidR="00611AD4">
        <w:rPr>
          <w:rFonts w:cstheme="minorHAnsi"/>
        </w:rPr>
        <w:t>P</w:t>
      </w:r>
      <w:r w:rsidRPr="001D75BA">
        <w:rPr>
          <w:rFonts w:cstheme="minorHAnsi"/>
        </w:rPr>
        <w:t>rojektu</w:t>
      </w:r>
      <w:r w:rsidR="00B17053">
        <w:rPr>
          <w:rFonts w:cstheme="minorHAnsi"/>
        </w:rPr>
        <w:t>;</w:t>
      </w:r>
    </w:p>
    <w:p w14:paraId="5C48670F" w14:textId="7BF31026" w:rsidR="00B3733C" w:rsidRPr="001D75BA" w:rsidRDefault="00B3733C" w:rsidP="00FF169F">
      <w:pPr>
        <w:pStyle w:val="Akapitzlist"/>
        <w:numPr>
          <w:ilvl w:val="0"/>
          <w:numId w:val="46"/>
        </w:numPr>
        <w:rPr>
          <w:rFonts w:cstheme="minorHAnsi"/>
        </w:rPr>
      </w:pPr>
      <w:r w:rsidRPr="001D75BA">
        <w:rPr>
          <w:rFonts w:cstheme="minorHAnsi"/>
        </w:rPr>
        <w:t xml:space="preserve">szacowane koszty cyklu życia </w:t>
      </w:r>
      <w:r w:rsidR="00540F31">
        <w:rPr>
          <w:rFonts w:cstheme="minorHAnsi"/>
        </w:rPr>
        <w:t>P</w:t>
      </w:r>
      <w:r w:rsidRPr="001D75BA">
        <w:rPr>
          <w:rFonts w:cstheme="minorHAnsi"/>
        </w:rPr>
        <w:t>rzedsięwzięcia;</w:t>
      </w:r>
    </w:p>
    <w:p w14:paraId="60A69392" w14:textId="3FB7EDB1" w:rsidR="00B3733C" w:rsidRPr="001D75BA" w:rsidRDefault="00B3733C" w:rsidP="00FF169F">
      <w:pPr>
        <w:pStyle w:val="Akapitzlist"/>
        <w:numPr>
          <w:ilvl w:val="0"/>
          <w:numId w:val="46"/>
        </w:numPr>
        <w:rPr>
          <w:rFonts w:cstheme="minorHAnsi"/>
        </w:rPr>
      </w:pPr>
      <w:r w:rsidRPr="001D75BA">
        <w:rPr>
          <w:rFonts w:cstheme="minorHAnsi"/>
        </w:rPr>
        <w:t xml:space="preserve">podział zadań i </w:t>
      </w:r>
      <w:proofErr w:type="spellStart"/>
      <w:r w:rsidRPr="001D75BA">
        <w:rPr>
          <w:rFonts w:cstheme="minorHAnsi"/>
        </w:rPr>
        <w:t>ryzyk</w:t>
      </w:r>
      <w:proofErr w:type="spellEnd"/>
      <w:r w:rsidRPr="001D75BA">
        <w:rPr>
          <w:rFonts w:cstheme="minorHAnsi"/>
        </w:rPr>
        <w:t xml:space="preserve"> pomiędzy Podmiot Publiczny i Partnera Prywatnego</w:t>
      </w:r>
      <w:r w:rsidR="00B17053">
        <w:rPr>
          <w:rFonts w:cstheme="minorHAnsi"/>
        </w:rPr>
        <w:t>;</w:t>
      </w:r>
      <w:r w:rsidRPr="001D75BA">
        <w:rPr>
          <w:rFonts w:cstheme="minorHAnsi"/>
        </w:rPr>
        <w:t xml:space="preserve"> </w:t>
      </w:r>
    </w:p>
    <w:p w14:paraId="1E75480B" w14:textId="221AB00F" w:rsidR="00B3733C" w:rsidRDefault="00B3733C" w:rsidP="00FF169F">
      <w:pPr>
        <w:pStyle w:val="Akapitzlist"/>
        <w:numPr>
          <w:ilvl w:val="0"/>
          <w:numId w:val="46"/>
        </w:numPr>
        <w:rPr>
          <w:rFonts w:cstheme="minorHAnsi"/>
        </w:rPr>
      </w:pPr>
      <w:r w:rsidRPr="001D75BA">
        <w:rPr>
          <w:rFonts w:cstheme="minorHAnsi"/>
        </w:rPr>
        <w:t xml:space="preserve">czas niezbędny do realizacji </w:t>
      </w:r>
      <w:r w:rsidR="00540F31">
        <w:rPr>
          <w:rFonts w:cstheme="minorHAnsi"/>
        </w:rPr>
        <w:t>P</w:t>
      </w:r>
      <w:r w:rsidRPr="001D75BA">
        <w:rPr>
          <w:rFonts w:cstheme="minorHAnsi"/>
        </w:rPr>
        <w:t>rzedsięwzięcia;</w:t>
      </w:r>
    </w:p>
    <w:p w14:paraId="03E1EEF0" w14:textId="27EA44FC" w:rsidR="00B3733C" w:rsidRPr="00B3733C" w:rsidRDefault="00B3733C" w:rsidP="00FF169F">
      <w:pPr>
        <w:pStyle w:val="Akapitzlist"/>
        <w:numPr>
          <w:ilvl w:val="0"/>
          <w:numId w:val="46"/>
        </w:numPr>
        <w:rPr>
          <w:rFonts w:cstheme="minorHAnsi"/>
        </w:rPr>
      </w:pPr>
      <w:r w:rsidRPr="00B3733C">
        <w:rPr>
          <w:rFonts w:cstheme="minorHAnsi"/>
        </w:rPr>
        <w:t>wysokość opłat pobieranych od użytkowników, jeżeli takie opłaty są planowane, jak również</w:t>
      </w:r>
      <w:r w:rsidR="00AD7A3E">
        <w:rPr>
          <w:rFonts w:cstheme="minorHAnsi"/>
        </w:rPr>
        <w:t xml:space="preserve"> </w:t>
      </w:r>
      <w:r w:rsidRPr="00B3733C">
        <w:rPr>
          <w:rFonts w:cstheme="minorHAnsi"/>
        </w:rPr>
        <w:t>warunki ich zmiany</w:t>
      </w:r>
      <w:r w:rsidR="00B17053">
        <w:rPr>
          <w:rFonts w:cstheme="minorHAnsi"/>
        </w:rPr>
        <w:t>.</w:t>
      </w:r>
    </w:p>
    <w:p w14:paraId="40E74765" w14:textId="19E27419" w:rsidR="00AC1D59" w:rsidRPr="001D75BA" w:rsidRDefault="00AC1D59" w:rsidP="00CE576F">
      <w:pPr>
        <w:spacing w:after="200" w:line="276" w:lineRule="auto"/>
        <w:rPr>
          <w:rFonts w:cstheme="minorHAnsi"/>
          <w:iCs/>
        </w:rPr>
      </w:pPr>
      <w:r w:rsidRPr="001D75BA">
        <w:rPr>
          <w:rFonts w:cstheme="minorHAnsi"/>
          <w:iCs/>
        </w:rPr>
        <w:t xml:space="preserve">Celem analiz dokonywanych w ramach </w:t>
      </w:r>
      <w:r w:rsidR="000E5A79" w:rsidRPr="001507BC">
        <w:rPr>
          <w:rFonts w:cstheme="minorHAnsi"/>
          <w:iCs/>
        </w:rPr>
        <w:t>Analizy potrzeb i wymagań</w:t>
      </w:r>
      <w:r w:rsidR="000E5A79" w:rsidRPr="001D75BA">
        <w:rPr>
          <w:rFonts w:cstheme="minorHAnsi"/>
          <w:iCs/>
        </w:rPr>
        <w:t xml:space="preserve"> </w:t>
      </w:r>
      <w:r w:rsidRPr="001D75BA">
        <w:rPr>
          <w:rFonts w:cstheme="minorHAnsi"/>
          <w:iCs/>
        </w:rPr>
        <w:t xml:space="preserve">jest także </w:t>
      </w:r>
      <w:r w:rsidRPr="001D75BA">
        <w:rPr>
          <w:rFonts w:cstheme="minorHAnsi"/>
          <w:b/>
          <w:bCs/>
          <w:iCs/>
        </w:rPr>
        <w:t xml:space="preserve">weryfikacja wykonalności </w:t>
      </w:r>
      <w:r w:rsidR="00E70A07">
        <w:rPr>
          <w:rFonts w:cstheme="minorHAnsi"/>
          <w:b/>
          <w:bCs/>
          <w:iCs/>
        </w:rPr>
        <w:t>P</w:t>
      </w:r>
      <w:r w:rsidRPr="001D75BA">
        <w:rPr>
          <w:rFonts w:cstheme="minorHAnsi"/>
          <w:b/>
          <w:bCs/>
          <w:iCs/>
        </w:rPr>
        <w:t>rojektu</w:t>
      </w:r>
      <w:r w:rsidR="00E70A07">
        <w:rPr>
          <w:rFonts w:cstheme="minorHAnsi"/>
          <w:iCs/>
        </w:rPr>
        <w:t xml:space="preserve"> </w:t>
      </w:r>
      <w:r w:rsidR="00934017">
        <w:rPr>
          <w:rFonts w:cstheme="minorHAnsi"/>
          <w:iCs/>
        </w:rPr>
        <w:t>hybrydowego</w:t>
      </w:r>
      <w:r w:rsidRPr="001D75BA">
        <w:rPr>
          <w:rFonts w:cstheme="minorHAnsi"/>
          <w:iCs/>
        </w:rPr>
        <w:t>, w tym uzyskanie odpowiedzi na pytania:</w:t>
      </w:r>
    </w:p>
    <w:p w14:paraId="7EC6BBE7" w14:textId="65FC1824"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jest wykonalny, biorąc pod uwagę uwarunkowania techniczne, organizacyjno-prawne, rynkowe i komercyjno-finansowe?</w:t>
      </w:r>
    </w:p>
    <w:p w14:paraId="29238747" w14:textId="1F8CA013" w:rsidR="00AC1D59" w:rsidRPr="001D75BA" w:rsidRDefault="00AC1D59" w:rsidP="00FF169F">
      <w:pPr>
        <w:numPr>
          <w:ilvl w:val="0"/>
          <w:numId w:val="25"/>
        </w:numPr>
        <w:spacing w:after="200" w:line="276" w:lineRule="auto"/>
        <w:rPr>
          <w:rFonts w:cstheme="minorHAnsi"/>
          <w:iCs/>
        </w:rPr>
      </w:pPr>
      <w:r w:rsidRPr="001D75BA">
        <w:rPr>
          <w:rFonts w:cstheme="minorHAnsi"/>
          <w:iCs/>
        </w:rPr>
        <w:lastRenderedPageBreak/>
        <w:t>Jakie są główne przeszkody w realizacji Projektu</w:t>
      </w:r>
      <w:r w:rsidR="00AD7A3E">
        <w:rPr>
          <w:rFonts w:cstheme="minorHAnsi"/>
          <w:iCs/>
        </w:rPr>
        <w:t xml:space="preserve"> </w:t>
      </w:r>
      <w:r w:rsidRPr="001D75BA">
        <w:rPr>
          <w:rFonts w:cstheme="minorHAnsi"/>
          <w:iCs/>
        </w:rPr>
        <w:t>i czy można je pokonać w opłacalny sposób?</w:t>
      </w:r>
    </w:p>
    <w:p w14:paraId="53097A18" w14:textId="71FB9247"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jest uzasadniony ze społeczno-ekonomicznego punktu widzenia?</w:t>
      </w:r>
    </w:p>
    <w:p w14:paraId="2D9DD99D" w14:textId="22D8DB63"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Ile kosztować może realizacja </w:t>
      </w:r>
      <w:r w:rsidR="00540F31">
        <w:rPr>
          <w:rFonts w:cstheme="minorHAnsi"/>
          <w:iCs/>
        </w:rPr>
        <w:t>P</w:t>
      </w:r>
      <w:r w:rsidRPr="001D75BA">
        <w:rPr>
          <w:rFonts w:cstheme="minorHAnsi"/>
          <w:iCs/>
        </w:rPr>
        <w:t xml:space="preserve">rojektu? </w:t>
      </w:r>
    </w:p>
    <w:p w14:paraId="1BB22F48" w14:textId="5596DA25" w:rsidR="00AC1D59" w:rsidRPr="001D75BA" w:rsidRDefault="00AC1D59" w:rsidP="00FF169F">
      <w:pPr>
        <w:numPr>
          <w:ilvl w:val="0"/>
          <w:numId w:val="25"/>
        </w:numPr>
        <w:spacing w:after="200" w:line="276" w:lineRule="auto"/>
        <w:rPr>
          <w:rFonts w:cstheme="minorHAnsi"/>
          <w:iCs/>
        </w:rPr>
      </w:pPr>
      <w:r w:rsidRPr="001D75BA">
        <w:rPr>
          <w:rFonts w:cstheme="minorHAnsi"/>
          <w:iCs/>
        </w:rPr>
        <w:t>Czy Projekt</w:t>
      </w:r>
      <w:r w:rsidR="00AD7A3E">
        <w:rPr>
          <w:rFonts w:cstheme="minorHAnsi"/>
          <w:iCs/>
        </w:rPr>
        <w:t xml:space="preserve"> </w:t>
      </w:r>
      <w:r w:rsidRPr="001D75BA">
        <w:rPr>
          <w:rFonts w:cstheme="minorHAnsi"/>
          <w:iCs/>
        </w:rPr>
        <w:t xml:space="preserve">jest dostępny finansowo dla Podmiotu Publicznego lub dla </w:t>
      </w:r>
      <w:r w:rsidR="00F554DA">
        <w:rPr>
          <w:rFonts w:cstheme="minorHAnsi"/>
          <w:iCs/>
        </w:rPr>
        <w:t>u</w:t>
      </w:r>
      <w:r w:rsidRPr="001D75BA">
        <w:rPr>
          <w:rFonts w:cstheme="minorHAnsi"/>
          <w:iCs/>
        </w:rPr>
        <w:t>żytkowników?</w:t>
      </w:r>
    </w:p>
    <w:p w14:paraId="1DCCAF6E" w14:textId="5B8E03FE"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Czy realizacja </w:t>
      </w:r>
      <w:r w:rsidR="00540F31">
        <w:rPr>
          <w:rFonts w:cstheme="minorHAnsi"/>
          <w:iCs/>
        </w:rPr>
        <w:t>P</w:t>
      </w:r>
      <w:r w:rsidRPr="001D75BA">
        <w:rPr>
          <w:rFonts w:cstheme="minorHAnsi"/>
          <w:iCs/>
        </w:rPr>
        <w:t xml:space="preserve">rojektu będzie efektywna? </w:t>
      </w:r>
    </w:p>
    <w:p w14:paraId="5072D35F" w14:textId="61DE015D" w:rsidR="00AC1D59" w:rsidRPr="001D75BA" w:rsidRDefault="00AC1D59" w:rsidP="00FF169F">
      <w:pPr>
        <w:numPr>
          <w:ilvl w:val="0"/>
          <w:numId w:val="25"/>
        </w:numPr>
        <w:spacing w:after="200" w:line="276" w:lineRule="auto"/>
        <w:rPr>
          <w:rFonts w:cstheme="minorHAnsi"/>
          <w:iCs/>
        </w:rPr>
      </w:pPr>
      <w:r w:rsidRPr="001D75BA">
        <w:rPr>
          <w:rFonts w:cstheme="minorHAnsi"/>
          <w:iCs/>
        </w:rPr>
        <w:t xml:space="preserve">Jakie będą podstawy proceduralne wyboru Partnera Prywatnego? </w:t>
      </w:r>
    </w:p>
    <w:p w14:paraId="42DC78C3" w14:textId="70E5CD32" w:rsidR="00643ECB" w:rsidRPr="001D75BA" w:rsidRDefault="00AC1D59" w:rsidP="00FF169F">
      <w:pPr>
        <w:numPr>
          <w:ilvl w:val="0"/>
          <w:numId w:val="25"/>
        </w:numPr>
        <w:spacing w:after="200" w:line="276" w:lineRule="auto"/>
        <w:rPr>
          <w:rFonts w:cstheme="minorHAnsi"/>
          <w:iCs/>
        </w:rPr>
      </w:pPr>
      <w:r w:rsidRPr="001D75BA">
        <w:rPr>
          <w:rFonts w:cstheme="minorHAnsi"/>
          <w:iCs/>
        </w:rPr>
        <w:t xml:space="preserve">Jakie należy podjąć działania w celu zapewnienia </w:t>
      </w:r>
      <w:proofErr w:type="spellStart"/>
      <w:r w:rsidR="001217F5">
        <w:rPr>
          <w:rFonts w:cstheme="minorHAnsi"/>
          <w:iCs/>
        </w:rPr>
        <w:t>b</w:t>
      </w:r>
      <w:r w:rsidRPr="001D75BA">
        <w:rPr>
          <w:rFonts w:cstheme="minorHAnsi"/>
          <w:iCs/>
        </w:rPr>
        <w:t>ankowalności</w:t>
      </w:r>
      <w:proofErr w:type="spellEnd"/>
      <w:r w:rsidRPr="001D75BA">
        <w:rPr>
          <w:rFonts w:cstheme="minorHAnsi"/>
          <w:iCs/>
        </w:rPr>
        <w:t xml:space="preserve"> Projektu?</w:t>
      </w:r>
    </w:p>
    <w:p w14:paraId="55A97811" w14:textId="3AFDDE44" w:rsidR="000E5A79" w:rsidRPr="001D75BA" w:rsidRDefault="000E5A79" w:rsidP="00FF169F">
      <w:pPr>
        <w:numPr>
          <w:ilvl w:val="0"/>
          <w:numId w:val="25"/>
        </w:numPr>
        <w:spacing w:after="200" w:line="276" w:lineRule="auto"/>
        <w:rPr>
          <w:rFonts w:cstheme="minorHAnsi"/>
          <w:iCs/>
        </w:rPr>
      </w:pPr>
      <w:r w:rsidRPr="001D75BA">
        <w:rPr>
          <w:rFonts w:cstheme="minorHAnsi"/>
          <w:iCs/>
        </w:rPr>
        <w:t>C</w:t>
      </w:r>
      <w:r w:rsidR="001D75BA">
        <w:rPr>
          <w:rFonts w:cstheme="minorHAnsi"/>
          <w:iCs/>
        </w:rPr>
        <w:t>zy P</w:t>
      </w:r>
      <w:r w:rsidRPr="001D75BA">
        <w:rPr>
          <w:rFonts w:cstheme="minorHAnsi"/>
          <w:iCs/>
        </w:rPr>
        <w:t>rojekt</w:t>
      </w:r>
      <w:r w:rsidR="00AD7A3E">
        <w:rPr>
          <w:rFonts w:cstheme="minorHAnsi"/>
          <w:iCs/>
        </w:rPr>
        <w:t xml:space="preserve"> </w:t>
      </w:r>
      <w:r w:rsidRPr="001D75BA">
        <w:rPr>
          <w:rFonts w:cstheme="minorHAnsi"/>
          <w:iCs/>
        </w:rPr>
        <w:t>spełnia wszystkie warunki uzyskania dofinasowania.</w:t>
      </w:r>
    </w:p>
    <w:p w14:paraId="72F57351" w14:textId="14AEF657" w:rsidR="001D75BA" w:rsidRPr="00504798" w:rsidRDefault="00B3733C" w:rsidP="00B3733C">
      <w:pPr>
        <w:rPr>
          <w:rFonts w:cstheme="minorHAnsi"/>
          <w:b/>
        </w:rPr>
      </w:pPr>
      <w:r w:rsidRPr="00504798">
        <w:rPr>
          <w:rFonts w:cstheme="minorHAnsi"/>
          <w:b/>
        </w:rPr>
        <w:t>W celu uzyskania odpowiedzi na powyższe pytania</w:t>
      </w:r>
      <w:r w:rsidR="001217F5">
        <w:rPr>
          <w:rFonts w:cstheme="minorHAnsi"/>
          <w:b/>
        </w:rPr>
        <w:t>,</w:t>
      </w:r>
      <w:r w:rsidRPr="00504798">
        <w:rPr>
          <w:rFonts w:cstheme="minorHAnsi"/>
          <w:b/>
        </w:rPr>
        <w:t xml:space="preserve"> zakres </w:t>
      </w:r>
      <w:r w:rsidRPr="001507BC">
        <w:rPr>
          <w:rFonts w:cstheme="minorHAnsi"/>
          <w:b/>
        </w:rPr>
        <w:t>Analizy potrzeb i wymagań</w:t>
      </w:r>
      <w:r w:rsidRPr="00504798">
        <w:rPr>
          <w:rFonts w:cstheme="minorHAnsi"/>
          <w:b/>
        </w:rPr>
        <w:t xml:space="preserve"> obejmować powinien</w:t>
      </w:r>
      <w:r w:rsidR="00FA2572">
        <w:rPr>
          <w:rFonts w:cstheme="minorHAnsi"/>
          <w:b/>
        </w:rPr>
        <w:t xml:space="preserve"> w szczególności</w:t>
      </w:r>
      <w:r w:rsidRPr="00504798">
        <w:rPr>
          <w:rFonts w:cstheme="minorHAnsi"/>
          <w:b/>
        </w:rPr>
        <w:t>:</w:t>
      </w:r>
    </w:p>
    <w:p w14:paraId="523AA546" w14:textId="3DD99A4F" w:rsidR="00765254" w:rsidRPr="00504798" w:rsidRDefault="00B3733C" w:rsidP="00FF169F">
      <w:pPr>
        <w:numPr>
          <w:ilvl w:val="0"/>
          <w:numId w:val="74"/>
        </w:numPr>
        <w:spacing w:after="200" w:line="276" w:lineRule="auto"/>
        <w:rPr>
          <w:rFonts w:cstheme="minorHAnsi"/>
          <w:iCs/>
        </w:rPr>
      </w:pPr>
      <w:r w:rsidRPr="00504798">
        <w:rPr>
          <w:rFonts w:cstheme="minorHAnsi"/>
          <w:iCs/>
        </w:rPr>
        <w:t>Identyfikacj</w:t>
      </w:r>
      <w:r w:rsidR="001217F5">
        <w:rPr>
          <w:rFonts w:cstheme="minorHAnsi"/>
          <w:iCs/>
        </w:rPr>
        <w:t>ę</w:t>
      </w:r>
      <w:r w:rsidR="00765254" w:rsidRPr="00504798">
        <w:rPr>
          <w:rFonts w:cstheme="minorHAnsi"/>
          <w:iCs/>
        </w:rPr>
        <w:t xml:space="preserve"> </w:t>
      </w:r>
      <w:r w:rsidR="003E16CF">
        <w:rPr>
          <w:rFonts w:cstheme="minorHAnsi"/>
          <w:iCs/>
        </w:rPr>
        <w:t>W</w:t>
      </w:r>
      <w:r w:rsidRPr="00504798">
        <w:rPr>
          <w:rFonts w:cstheme="minorHAnsi"/>
          <w:iCs/>
        </w:rPr>
        <w:t xml:space="preserve">nioskodawcy oraz </w:t>
      </w:r>
      <w:r w:rsidR="003E16CF">
        <w:rPr>
          <w:rFonts w:cstheme="minorHAnsi"/>
          <w:iCs/>
        </w:rPr>
        <w:t>P</w:t>
      </w:r>
      <w:r w:rsidRPr="00504798">
        <w:rPr>
          <w:rFonts w:cstheme="minorHAnsi"/>
          <w:iCs/>
        </w:rPr>
        <w:t>rojektu</w:t>
      </w:r>
      <w:r w:rsidR="00540F31">
        <w:rPr>
          <w:rFonts w:cstheme="minorHAnsi"/>
          <w:iCs/>
        </w:rPr>
        <w:t>.</w:t>
      </w:r>
    </w:p>
    <w:p w14:paraId="2EE3462C" w14:textId="567F955C"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Pr="00504798">
        <w:rPr>
          <w:rFonts w:cstheme="minorHAnsi"/>
          <w:iCs/>
        </w:rPr>
        <w:t xml:space="preserve"> interesariuszy wraz z analizą instytucjonalną</w:t>
      </w:r>
      <w:r w:rsidR="00540F31">
        <w:rPr>
          <w:rFonts w:cstheme="minorHAnsi"/>
          <w:iCs/>
        </w:rPr>
        <w:t>.</w:t>
      </w:r>
    </w:p>
    <w:p w14:paraId="1DE0EC12" w14:textId="3579C605" w:rsidR="00504798" w:rsidRPr="00504798" w:rsidRDefault="00504798" w:rsidP="00FF169F">
      <w:pPr>
        <w:numPr>
          <w:ilvl w:val="0"/>
          <w:numId w:val="74"/>
        </w:numPr>
        <w:spacing w:after="200" w:line="276" w:lineRule="auto"/>
        <w:rPr>
          <w:rFonts w:cstheme="minorHAnsi"/>
          <w:iCs/>
        </w:rPr>
      </w:pPr>
      <w:r w:rsidRPr="00504798">
        <w:rPr>
          <w:rFonts w:cstheme="minorHAnsi"/>
          <w:iCs/>
        </w:rPr>
        <w:t>Analiz</w:t>
      </w:r>
      <w:r w:rsidR="009629DC">
        <w:rPr>
          <w:rFonts w:cstheme="minorHAnsi"/>
          <w:iCs/>
        </w:rPr>
        <w:t>ę</w:t>
      </w:r>
      <w:r w:rsidRPr="00504798">
        <w:rPr>
          <w:rFonts w:cstheme="minorHAnsi"/>
          <w:iCs/>
        </w:rPr>
        <w:t xml:space="preserve"> wykonalności</w:t>
      </w:r>
      <w:r w:rsidR="00540F31">
        <w:rPr>
          <w:rFonts w:cstheme="minorHAnsi"/>
          <w:iCs/>
        </w:rPr>
        <w:t>.</w:t>
      </w:r>
    </w:p>
    <w:p w14:paraId="4199C745" w14:textId="531C8353"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00DC7E4C" w:rsidRPr="00504798">
        <w:rPr>
          <w:rFonts w:cstheme="minorHAnsi"/>
          <w:iCs/>
        </w:rPr>
        <w:t xml:space="preserve"> prawną</w:t>
      </w:r>
      <w:r w:rsidR="00540F31">
        <w:rPr>
          <w:rFonts w:cstheme="minorHAnsi"/>
          <w:iCs/>
        </w:rPr>
        <w:t>.</w:t>
      </w:r>
    </w:p>
    <w:p w14:paraId="2C3F9885" w14:textId="60018C82" w:rsidR="00765254" w:rsidRPr="00504798" w:rsidRDefault="00B3733C" w:rsidP="00FF169F">
      <w:pPr>
        <w:numPr>
          <w:ilvl w:val="0"/>
          <w:numId w:val="74"/>
        </w:numPr>
        <w:spacing w:after="200" w:line="276" w:lineRule="auto"/>
        <w:rPr>
          <w:rFonts w:cstheme="minorHAnsi"/>
          <w:iCs/>
        </w:rPr>
      </w:pPr>
      <w:r w:rsidRPr="00504798">
        <w:rPr>
          <w:rFonts w:cstheme="minorHAnsi"/>
          <w:iCs/>
        </w:rPr>
        <w:t>Analizę techniczną oraz opcji</w:t>
      </w:r>
      <w:r w:rsidR="00540F31">
        <w:rPr>
          <w:rFonts w:cstheme="minorHAnsi"/>
          <w:iCs/>
        </w:rPr>
        <w:t>.</w:t>
      </w:r>
    </w:p>
    <w:p w14:paraId="31F83479" w14:textId="36783FD4" w:rsidR="00765254" w:rsidRPr="00504798" w:rsidRDefault="00B3733C" w:rsidP="00FF169F">
      <w:pPr>
        <w:numPr>
          <w:ilvl w:val="0"/>
          <w:numId w:val="74"/>
        </w:numPr>
        <w:spacing w:after="200" w:line="276" w:lineRule="auto"/>
        <w:rPr>
          <w:rFonts w:cstheme="minorHAnsi"/>
          <w:iCs/>
        </w:rPr>
      </w:pPr>
      <w:r w:rsidRPr="00504798">
        <w:rPr>
          <w:rFonts w:cstheme="minorHAnsi"/>
          <w:iCs/>
        </w:rPr>
        <w:t>Analizy ryzyka</w:t>
      </w:r>
      <w:r w:rsidR="00540F31">
        <w:rPr>
          <w:rFonts w:cstheme="minorHAnsi"/>
          <w:iCs/>
        </w:rPr>
        <w:t>.</w:t>
      </w:r>
    </w:p>
    <w:p w14:paraId="1A01D1DD" w14:textId="57D6A970" w:rsidR="00765254" w:rsidRPr="00504798" w:rsidRDefault="00B3733C" w:rsidP="00FF169F">
      <w:pPr>
        <w:numPr>
          <w:ilvl w:val="0"/>
          <w:numId w:val="74"/>
        </w:numPr>
        <w:spacing w:after="200" w:line="276" w:lineRule="auto"/>
        <w:rPr>
          <w:rFonts w:cstheme="minorHAnsi"/>
          <w:iCs/>
        </w:rPr>
      </w:pPr>
      <w:r w:rsidRPr="00504798">
        <w:rPr>
          <w:rFonts w:cstheme="minorHAnsi"/>
          <w:iCs/>
        </w:rPr>
        <w:t>Analizę podatkową</w:t>
      </w:r>
      <w:r w:rsidR="00540F31">
        <w:rPr>
          <w:rFonts w:cstheme="minorHAnsi"/>
          <w:iCs/>
        </w:rPr>
        <w:t>.</w:t>
      </w:r>
    </w:p>
    <w:p w14:paraId="52DCBED6" w14:textId="15C731DC" w:rsidR="00765254" w:rsidRPr="00504798" w:rsidRDefault="00B3733C" w:rsidP="00FF169F">
      <w:pPr>
        <w:numPr>
          <w:ilvl w:val="0"/>
          <w:numId w:val="74"/>
        </w:numPr>
        <w:spacing w:after="200" w:line="276" w:lineRule="auto"/>
        <w:rPr>
          <w:rFonts w:cstheme="minorHAnsi"/>
          <w:iCs/>
        </w:rPr>
      </w:pPr>
      <w:r w:rsidRPr="00504798">
        <w:rPr>
          <w:rFonts w:cstheme="minorHAnsi"/>
          <w:iCs/>
        </w:rPr>
        <w:t>Analizy rynkowe</w:t>
      </w:r>
      <w:r w:rsidR="00540F31">
        <w:rPr>
          <w:rFonts w:cstheme="minorHAnsi"/>
          <w:iCs/>
        </w:rPr>
        <w:t>.</w:t>
      </w:r>
    </w:p>
    <w:p w14:paraId="7991F061" w14:textId="702A54F2" w:rsidR="00765254" w:rsidRPr="00504798" w:rsidRDefault="00765254" w:rsidP="00FF169F">
      <w:pPr>
        <w:numPr>
          <w:ilvl w:val="0"/>
          <w:numId w:val="74"/>
        </w:numPr>
        <w:spacing w:after="200" w:line="276" w:lineRule="auto"/>
        <w:rPr>
          <w:rFonts w:cstheme="minorHAnsi"/>
          <w:iCs/>
        </w:rPr>
      </w:pPr>
      <w:r w:rsidRPr="00504798">
        <w:rPr>
          <w:rFonts w:cstheme="minorHAnsi"/>
          <w:iCs/>
        </w:rPr>
        <w:t>Analiz</w:t>
      </w:r>
      <w:r w:rsidR="00B3733C" w:rsidRPr="00504798">
        <w:rPr>
          <w:rFonts w:cstheme="minorHAnsi"/>
          <w:iCs/>
        </w:rPr>
        <w:t>ę</w:t>
      </w:r>
      <w:r w:rsidRPr="00504798">
        <w:rPr>
          <w:rFonts w:cstheme="minorHAnsi"/>
          <w:iCs/>
        </w:rPr>
        <w:t xml:space="preserve"> popytu</w:t>
      </w:r>
      <w:r w:rsidR="00540F31">
        <w:rPr>
          <w:rFonts w:cstheme="minorHAnsi"/>
          <w:iCs/>
        </w:rPr>
        <w:t>.</w:t>
      </w:r>
    </w:p>
    <w:p w14:paraId="6EBFB4DE" w14:textId="0E21C65F" w:rsidR="00765254" w:rsidRPr="00504798" w:rsidRDefault="00B3733C" w:rsidP="00FF169F">
      <w:pPr>
        <w:numPr>
          <w:ilvl w:val="0"/>
          <w:numId w:val="74"/>
        </w:numPr>
        <w:spacing w:after="200" w:line="276" w:lineRule="auto"/>
        <w:rPr>
          <w:rFonts w:cstheme="minorHAnsi"/>
          <w:iCs/>
        </w:rPr>
      </w:pPr>
      <w:r w:rsidRPr="00504798">
        <w:rPr>
          <w:rFonts w:cstheme="minorHAnsi"/>
          <w:iCs/>
        </w:rPr>
        <w:lastRenderedPageBreak/>
        <w:t>Analizy ekonomiczno-finansow</w:t>
      </w:r>
      <w:r w:rsidR="009972F0" w:rsidRPr="00504798">
        <w:rPr>
          <w:rFonts w:cstheme="minorHAnsi"/>
          <w:iCs/>
        </w:rPr>
        <w:t>e</w:t>
      </w:r>
      <w:r w:rsidR="00540F31">
        <w:rPr>
          <w:rFonts w:cstheme="minorHAnsi"/>
          <w:iCs/>
        </w:rPr>
        <w:t>.</w:t>
      </w:r>
    </w:p>
    <w:p w14:paraId="4B8A9DC3" w14:textId="6EBA3D1D" w:rsidR="00765254" w:rsidRPr="00504798" w:rsidRDefault="00B3733C" w:rsidP="00FF169F">
      <w:pPr>
        <w:numPr>
          <w:ilvl w:val="0"/>
          <w:numId w:val="74"/>
        </w:numPr>
        <w:spacing w:after="200" w:line="276" w:lineRule="auto"/>
        <w:rPr>
          <w:rFonts w:cstheme="minorHAnsi"/>
          <w:iCs/>
        </w:rPr>
      </w:pPr>
      <w:r w:rsidRPr="00504798">
        <w:rPr>
          <w:rFonts w:cstheme="minorHAnsi"/>
          <w:iCs/>
        </w:rPr>
        <w:t>Analizę kryteriów oceny projektów w ramach dofinansowania UE</w:t>
      </w:r>
      <w:r w:rsidR="00540F31">
        <w:rPr>
          <w:rFonts w:cstheme="minorHAnsi"/>
          <w:iCs/>
        </w:rPr>
        <w:t>.</w:t>
      </w:r>
    </w:p>
    <w:p w14:paraId="1FD31816" w14:textId="3E35715F" w:rsidR="00765254" w:rsidRPr="00504798" w:rsidRDefault="00B3733C" w:rsidP="00FF169F">
      <w:pPr>
        <w:numPr>
          <w:ilvl w:val="0"/>
          <w:numId w:val="74"/>
        </w:numPr>
        <w:spacing w:after="200" w:line="276" w:lineRule="auto"/>
        <w:rPr>
          <w:rFonts w:cstheme="minorHAnsi"/>
          <w:iCs/>
        </w:rPr>
      </w:pPr>
      <w:r w:rsidRPr="00504798">
        <w:rPr>
          <w:rFonts w:cstheme="minorHAnsi"/>
          <w:iCs/>
        </w:rPr>
        <w:t>Analiz</w:t>
      </w:r>
      <w:r w:rsidR="001217F5">
        <w:rPr>
          <w:rFonts w:cstheme="minorHAnsi"/>
          <w:iCs/>
        </w:rPr>
        <w:t>ę</w:t>
      </w:r>
      <w:r w:rsidRPr="00504798">
        <w:rPr>
          <w:rFonts w:cstheme="minorHAnsi"/>
          <w:iCs/>
        </w:rPr>
        <w:t xml:space="preserve"> </w:t>
      </w:r>
      <w:r w:rsidRPr="00DE7C08">
        <w:rPr>
          <w:rFonts w:cstheme="minorHAnsi"/>
          <w:i/>
        </w:rPr>
        <w:t>Value for Money</w:t>
      </w:r>
      <w:r w:rsidR="00540F31">
        <w:rPr>
          <w:rFonts w:cstheme="minorHAnsi"/>
          <w:iCs/>
        </w:rPr>
        <w:t>.</w:t>
      </w:r>
    </w:p>
    <w:p w14:paraId="12F7B612" w14:textId="0377A1B3" w:rsidR="000C15D6" w:rsidRPr="00745B3E" w:rsidRDefault="000C15D6" w:rsidP="00FF169F">
      <w:pPr>
        <w:pStyle w:val="Nagwek1"/>
        <w:numPr>
          <w:ilvl w:val="1"/>
          <w:numId w:val="78"/>
        </w:numPr>
        <w:rPr>
          <w:rFonts w:asciiTheme="minorHAnsi" w:hAnsiTheme="minorHAnsi" w:cstheme="minorHAnsi"/>
        </w:rPr>
      </w:pPr>
      <w:bookmarkStart w:id="4" w:name="_Toc176517592"/>
      <w:r w:rsidRPr="00745B3E">
        <w:rPr>
          <w:rFonts w:asciiTheme="minorHAnsi" w:hAnsiTheme="minorHAnsi" w:cstheme="minorHAnsi"/>
        </w:rPr>
        <w:t>Definicje</w:t>
      </w:r>
      <w:bookmarkEnd w:id="4"/>
    </w:p>
    <w:p w14:paraId="45F7DD75" w14:textId="3EED0E1D" w:rsidR="00572FB1" w:rsidRPr="000004B6" w:rsidRDefault="00572FB1" w:rsidP="00FF169F">
      <w:pPr>
        <w:pStyle w:val="Akapitzlist"/>
        <w:numPr>
          <w:ilvl w:val="0"/>
          <w:numId w:val="44"/>
        </w:numPr>
        <w:spacing w:before="100" w:beforeAutospacing="1" w:after="100" w:afterAutospacing="1" w:line="360" w:lineRule="auto"/>
        <w:ind w:left="714" w:hanging="357"/>
        <w:jc w:val="both"/>
        <w:rPr>
          <w:rFonts w:cstheme="minorHAnsi"/>
          <w:b/>
        </w:rPr>
      </w:pPr>
      <w:proofErr w:type="spellStart"/>
      <w:r w:rsidRPr="00572FB1">
        <w:rPr>
          <w:rFonts w:cstheme="minorHAnsi"/>
          <w:b/>
        </w:rPr>
        <w:t>APiW</w:t>
      </w:r>
      <w:proofErr w:type="spellEnd"/>
      <w:r w:rsidR="00DA5124">
        <w:rPr>
          <w:rFonts w:cstheme="minorHAnsi"/>
          <w:b/>
        </w:rPr>
        <w:t xml:space="preserve"> / Raport </w:t>
      </w:r>
      <w:proofErr w:type="spellStart"/>
      <w:r w:rsidR="00DA5124">
        <w:rPr>
          <w:rFonts w:cstheme="minorHAnsi"/>
          <w:b/>
        </w:rPr>
        <w:t>APiW</w:t>
      </w:r>
      <w:proofErr w:type="spellEnd"/>
      <w:r>
        <w:rPr>
          <w:rFonts w:cstheme="minorHAnsi"/>
          <w:b/>
        </w:rPr>
        <w:t xml:space="preserve">: </w:t>
      </w:r>
      <w:r w:rsidRPr="000004B6">
        <w:rPr>
          <w:rFonts w:cstheme="minorHAnsi"/>
        </w:rPr>
        <w:t>niniejsza Analiz</w:t>
      </w:r>
      <w:r w:rsidR="00686F38" w:rsidRPr="000004B6">
        <w:rPr>
          <w:rFonts w:cstheme="minorHAnsi"/>
        </w:rPr>
        <w:t>a</w:t>
      </w:r>
      <w:r w:rsidRPr="000004B6">
        <w:rPr>
          <w:rFonts w:cstheme="minorHAnsi"/>
        </w:rPr>
        <w:t xml:space="preserve"> potrzeb i wymagań dla projektów hybrydowych</w:t>
      </w:r>
      <w:r w:rsidR="00540F31" w:rsidRPr="000004B6">
        <w:rPr>
          <w:rFonts w:cstheme="minorHAnsi"/>
        </w:rPr>
        <w:t>.</w:t>
      </w:r>
    </w:p>
    <w:p w14:paraId="6BDEC00F" w14:textId="234B1CAF" w:rsidR="007D79DF" w:rsidRP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Budynek nr 1:</w:t>
      </w:r>
      <w:r w:rsidR="007D79DF" w:rsidRPr="007D79DF">
        <w:rPr>
          <w:rFonts w:cstheme="minorHAnsi"/>
          <w:bCs/>
        </w:rPr>
        <w:t xml:space="preserve"> budynek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7B24CA5B" w14:textId="139830E1" w:rsid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bCs/>
        </w:rPr>
      </w:pPr>
      <w:r>
        <w:rPr>
          <w:rFonts w:cstheme="minorHAnsi"/>
          <w:b/>
          <w:bCs/>
        </w:rPr>
        <w:t>Budynek nr 2:</w:t>
      </w:r>
      <w:r w:rsidR="007D79DF" w:rsidRPr="007D79DF">
        <w:rPr>
          <w:rFonts w:cstheme="minorHAnsi"/>
          <w:bCs/>
        </w:rPr>
        <w:t xml:space="preserve"> </w:t>
      </w:r>
      <w:r w:rsidR="007D79DF" w:rsidRPr="00147F2D">
        <w:rPr>
          <w:rFonts w:cstheme="minorHAnsi"/>
        </w:rPr>
        <w:t>budynek</w:t>
      </w:r>
      <w:r w:rsidR="007D79DF" w:rsidRPr="007D79DF">
        <w:rPr>
          <w:rFonts w:cstheme="minorHAnsi"/>
          <w:bCs/>
        </w:rPr>
        <w:t xml:space="preserve">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331570B0" w14:textId="5097F045" w:rsidR="007D79DF" w:rsidRPr="007D79DF"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Budynek nr 3:</w:t>
      </w:r>
      <w:r w:rsidR="007D79DF" w:rsidRPr="007D79DF">
        <w:rPr>
          <w:rFonts w:cstheme="minorHAnsi"/>
          <w:bCs/>
        </w:rPr>
        <w:t xml:space="preserve"> budynek [***] objęty </w:t>
      </w:r>
      <w:r w:rsidR="007D79DF">
        <w:rPr>
          <w:rFonts w:cstheme="minorHAnsi"/>
          <w:bCs/>
        </w:rPr>
        <w:t>zakresem P</w:t>
      </w:r>
      <w:r w:rsidR="007D79DF" w:rsidRPr="007D79DF">
        <w:rPr>
          <w:rFonts w:cstheme="minorHAnsi"/>
          <w:bCs/>
        </w:rPr>
        <w:t>rojektu w lokalizacji przy ul. [***] w [***]</w:t>
      </w:r>
      <w:r w:rsidR="00540F31">
        <w:rPr>
          <w:rFonts w:cstheme="minorHAnsi"/>
          <w:bCs/>
        </w:rPr>
        <w:t>.</w:t>
      </w:r>
    </w:p>
    <w:p w14:paraId="42E9D973" w14:textId="6FE95A4F" w:rsidR="007D79DF" w:rsidRPr="00590375"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Pr>
          <w:rFonts w:cstheme="minorHAnsi"/>
          <w:b/>
          <w:bCs/>
        </w:rPr>
        <w:t>Budynki:</w:t>
      </w:r>
      <w:r w:rsidR="00D90F0E">
        <w:rPr>
          <w:rFonts w:cstheme="minorHAnsi"/>
          <w:b/>
          <w:bCs/>
        </w:rPr>
        <w:t xml:space="preserve"> </w:t>
      </w:r>
      <w:r w:rsidR="007D79DF" w:rsidRPr="007D79DF">
        <w:rPr>
          <w:rFonts w:cstheme="minorHAnsi"/>
          <w:bCs/>
        </w:rPr>
        <w:t xml:space="preserve">łącznie wszystkie </w:t>
      </w:r>
      <w:r w:rsidR="00092835">
        <w:rPr>
          <w:rFonts w:cstheme="minorHAnsi"/>
          <w:bCs/>
        </w:rPr>
        <w:t>b</w:t>
      </w:r>
      <w:r w:rsidR="007D79DF" w:rsidRPr="007D79DF">
        <w:rPr>
          <w:rFonts w:cstheme="minorHAnsi"/>
          <w:bCs/>
        </w:rPr>
        <w:t>udynki objęte zakresem Projektu</w:t>
      </w:r>
      <w:r w:rsidR="00540F31">
        <w:rPr>
          <w:rFonts w:cstheme="minorHAnsi"/>
          <w:bCs/>
        </w:rPr>
        <w:t>.</w:t>
      </w:r>
    </w:p>
    <w:p w14:paraId="4524CE76" w14:textId="68040060" w:rsidR="00590375" w:rsidRPr="003853E9" w:rsidRDefault="00590375" w:rsidP="00FF169F">
      <w:pPr>
        <w:pStyle w:val="Akapitzlist"/>
        <w:numPr>
          <w:ilvl w:val="0"/>
          <w:numId w:val="44"/>
        </w:numPr>
        <w:spacing w:line="360" w:lineRule="auto"/>
        <w:rPr>
          <w:rFonts w:cstheme="minorHAnsi"/>
        </w:rPr>
      </w:pPr>
      <w:r w:rsidRPr="003853E9">
        <w:rPr>
          <w:rFonts w:cstheme="minorHAnsi"/>
          <w:b/>
          <w:bCs/>
        </w:rPr>
        <w:t>Instytucja Zarządzająca:</w:t>
      </w:r>
      <w:r w:rsidRPr="003853E9">
        <w:rPr>
          <w:rFonts w:cstheme="minorHAnsi"/>
        </w:rPr>
        <w:t xml:space="preserve"> Instytucja </w:t>
      </w:r>
      <w:r w:rsidR="0049506D">
        <w:rPr>
          <w:rFonts w:cstheme="minorHAnsi"/>
        </w:rPr>
        <w:t>z</w:t>
      </w:r>
      <w:r w:rsidRPr="003853E9">
        <w:rPr>
          <w:rFonts w:cstheme="minorHAnsi"/>
        </w:rPr>
        <w:t xml:space="preserve">arządzająca </w:t>
      </w:r>
      <w:r w:rsidR="007F2EF9" w:rsidRPr="003853E9">
        <w:rPr>
          <w:rFonts w:cstheme="minorHAnsi"/>
        </w:rPr>
        <w:t xml:space="preserve">programem </w:t>
      </w:r>
      <w:r w:rsidRPr="003853E9">
        <w:rPr>
          <w:rFonts w:cstheme="minorHAnsi"/>
        </w:rPr>
        <w:t xml:space="preserve">Fundusze Europejskie dla </w:t>
      </w:r>
      <w:r w:rsidR="00983F03">
        <w:rPr>
          <w:rFonts w:cstheme="minorHAnsi"/>
        </w:rPr>
        <w:t>świętokrzyskiego</w:t>
      </w:r>
      <w:r w:rsidRPr="003853E9">
        <w:rPr>
          <w:rFonts w:cstheme="minorHAnsi"/>
        </w:rPr>
        <w:t xml:space="preserve"> 2021-2027</w:t>
      </w:r>
      <w:r w:rsidR="007F2EF9" w:rsidRPr="00DE7C08">
        <w:rPr>
          <w:rFonts w:cstheme="minorHAnsi"/>
        </w:rPr>
        <w:t xml:space="preserve"> –</w:t>
      </w:r>
      <w:r w:rsidRPr="003853E9">
        <w:rPr>
          <w:rFonts w:cstheme="minorHAnsi"/>
        </w:rPr>
        <w:t xml:space="preserve"> Zarząd Województwa </w:t>
      </w:r>
      <w:r w:rsidR="00983F03">
        <w:rPr>
          <w:rFonts w:cstheme="minorHAnsi"/>
        </w:rPr>
        <w:t>Świętokrzyskiego</w:t>
      </w:r>
      <w:r w:rsidRPr="003853E9">
        <w:rPr>
          <w:rFonts w:cstheme="minorHAnsi"/>
        </w:rPr>
        <w:t>.</w:t>
      </w:r>
    </w:p>
    <w:p w14:paraId="5C24290E" w14:textId="44BC6C3E" w:rsidR="00A208BC" w:rsidRPr="003853E9" w:rsidRDefault="00A208BC" w:rsidP="00FF169F">
      <w:pPr>
        <w:pStyle w:val="Akapitzlist"/>
        <w:numPr>
          <w:ilvl w:val="0"/>
          <w:numId w:val="44"/>
        </w:numPr>
        <w:spacing w:before="100" w:beforeAutospacing="1" w:after="100" w:afterAutospacing="1" w:line="360" w:lineRule="auto"/>
        <w:jc w:val="both"/>
        <w:rPr>
          <w:rFonts w:cstheme="minorHAnsi"/>
        </w:rPr>
      </w:pPr>
      <w:r w:rsidRPr="003853E9">
        <w:rPr>
          <w:rFonts w:cstheme="minorHAnsi"/>
          <w:b/>
          <w:bCs/>
        </w:rPr>
        <w:t>MPZ</w:t>
      </w:r>
      <w:r w:rsidR="006A3932">
        <w:rPr>
          <w:rFonts w:cstheme="minorHAnsi"/>
          <w:b/>
          <w:bCs/>
        </w:rPr>
        <w:t>P</w:t>
      </w:r>
      <w:r w:rsidRPr="003853E9">
        <w:rPr>
          <w:rFonts w:cstheme="minorHAnsi"/>
          <w:b/>
          <w:bCs/>
        </w:rPr>
        <w:t>:</w:t>
      </w:r>
      <w:r w:rsidRPr="003853E9">
        <w:rPr>
          <w:rFonts w:cstheme="minorHAnsi"/>
        </w:rPr>
        <w:t xml:space="preserve"> Miejscowy </w:t>
      </w:r>
      <w:r w:rsidR="00CE4751">
        <w:rPr>
          <w:rFonts w:cstheme="minorHAnsi"/>
        </w:rPr>
        <w:t>p</w:t>
      </w:r>
      <w:r w:rsidRPr="003853E9">
        <w:rPr>
          <w:rFonts w:cstheme="minorHAnsi"/>
        </w:rPr>
        <w:t xml:space="preserve">lan </w:t>
      </w:r>
      <w:r w:rsidR="00CE4751">
        <w:rPr>
          <w:rFonts w:cstheme="minorHAnsi"/>
        </w:rPr>
        <w:t>z</w:t>
      </w:r>
      <w:r w:rsidRPr="003853E9">
        <w:rPr>
          <w:rFonts w:cstheme="minorHAnsi"/>
        </w:rPr>
        <w:t xml:space="preserve">agospodarowania </w:t>
      </w:r>
      <w:r w:rsidR="00CE4751">
        <w:rPr>
          <w:rFonts w:cstheme="minorHAnsi"/>
        </w:rPr>
        <w:t>p</w:t>
      </w:r>
      <w:r w:rsidRPr="003853E9">
        <w:rPr>
          <w:rFonts w:cstheme="minorHAnsi"/>
        </w:rPr>
        <w:t>rzestrzennego</w:t>
      </w:r>
      <w:r w:rsidR="00540F31" w:rsidRPr="003853E9">
        <w:rPr>
          <w:rFonts w:cstheme="minorHAnsi"/>
        </w:rPr>
        <w:t>.</w:t>
      </w:r>
    </w:p>
    <w:p w14:paraId="14342404" w14:textId="0B9153B4" w:rsidR="004404E5" w:rsidRPr="004404E5" w:rsidRDefault="004404E5" w:rsidP="00FF169F">
      <w:pPr>
        <w:pStyle w:val="Akapitzlist"/>
        <w:numPr>
          <w:ilvl w:val="0"/>
          <w:numId w:val="44"/>
        </w:numPr>
        <w:spacing w:before="100" w:beforeAutospacing="1" w:after="100" w:afterAutospacing="1" w:line="360" w:lineRule="auto"/>
        <w:jc w:val="both"/>
        <w:rPr>
          <w:rFonts w:cstheme="minorHAnsi"/>
        </w:rPr>
      </w:pPr>
      <w:r w:rsidRPr="004404E5">
        <w:rPr>
          <w:rFonts w:cstheme="minorHAnsi"/>
          <w:b/>
          <w:bCs/>
        </w:rPr>
        <w:t>Partner Prywatny</w:t>
      </w:r>
      <w:r w:rsidR="001B4CAF">
        <w:rPr>
          <w:rFonts w:cstheme="minorHAnsi"/>
        </w:rPr>
        <w:t>:</w:t>
      </w:r>
      <w:r w:rsidRPr="004404E5">
        <w:rPr>
          <w:rFonts w:cstheme="minorHAnsi"/>
        </w:rPr>
        <w:t xml:space="preserve"> partner prywatn</w:t>
      </w:r>
      <w:r w:rsidR="001B4CAF">
        <w:rPr>
          <w:rFonts w:cstheme="minorHAnsi"/>
        </w:rPr>
        <w:t>y</w:t>
      </w:r>
      <w:r w:rsidRPr="004404E5">
        <w:rPr>
          <w:rFonts w:cstheme="minorHAnsi"/>
        </w:rPr>
        <w:t xml:space="preserve"> w rozumieniu </w:t>
      </w:r>
      <w:r w:rsidRPr="00822CFB">
        <w:rPr>
          <w:rFonts w:cstheme="minorHAnsi"/>
        </w:rPr>
        <w:t>Ustawy o PPP</w:t>
      </w:r>
      <w:r w:rsidRPr="004404E5">
        <w:rPr>
          <w:rFonts w:cstheme="minorHAnsi"/>
        </w:rPr>
        <w:t xml:space="preserve"> albo </w:t>
      </w:r>
      <w:r w:rsidR="003E2407">
        <w:rPr>
          <w:rFonts w:cstheme="minorHAnsi"/>
        </w:rPr>
        <w:t>k</w:t>
      </w:r>
      <w:r w:rsidRPr="004404E5">
        <w:rPr>
          <w:rFonts w:cstheme="minorHAnsi"/>
        </w:rPr>
        <w:t xml:space="preserve">oncesjonariusz w rozumieniu </w:t>
      </w:r>
      <w:r w:rsidR="001B4CAF">
        <w:rPr>
          <w:rFonts w:cstheme="minorHAnsi"/>
        </w:rPr>
        <w:t>UKRBU</w:t>
      </w:r>
      <w:r w:rsidRPr="004404E5">
        <w:rPr>
          <w:rFonts w:cstheme="minorHAnsi"/>
        </w:rPr>
        <w:t xml:space="preserve"> lub wykonawc</w:t>
      </w:r>
      <w:r w:rsidR="00376A09">
        <w:rPr>
          <w:rFonts w:cstheme="minorHAnsi"/>
        </w:rPr>
        <w:t>a</w:t>
      </w:r>
      <w:r w:rsidRPr="004404E5">
        <w:rPr>
          <w:rFonts w:cstheme="minorHAnsi"/>
        </w:rPr>
        <w:t xml:space="preserve"> w rozumieniu </w:t>
      </w:r>
      <w:r w:rsidRPr="00822CFB">
        <w:rPr>
          <w:rFonts w:cstheme="minorHAnsi"/>
        </w:rPr>
        <w:t>Ustawy PZP</w:t>
      </w:r>
      <w:r w:rsidRPr="004404E5">
        <w:rPr>
          <w:rFonts w:cstheme="minorHAnsi"/>
        </w:rPr>
        <w:t xml:space="preserve"> albo </w:t>
      </w:r>
      <w:r w:rsidR="001B4CAF">
        <w:rPr>
          <w:rFonts w:cstheme="minorHAnsi"/>
        </w:rPr>
        <w:t>UKRBU</w:t>
      </w:r>
      <w:r w:rsidR="00540F31">
        <w:rPr>
          <w:rFonts w:cstheme="minorHAnsi"/>
        </w:rPr>
        <w:t>.</w:t>
      </w:r>
    </w:p>
    <w:p w14:paraId="5849046D" w14:textId="6144D750" w:rsidR="008E5E45" w:rsidRPr="008E5E45" w:rsidRDefault="008E5E45" w:rsidP="00FF169F">
      <w:pPr>
        <w:pStyle w:val="Akapitzlist"/>
        <w:numPr>
          <w:ilvl w:val="0"/>
          <w:numId w:val="44"/>
        </w:numPr>
        <w:spacing w:before="100" w:beforeAutospacing="1" w:after="100" w:afterAutospacing="1" w:line="360" w:lineRule="auto"/>
        <w:jc w:val="both"/>
        <w:rPr>
          <w:rFonts w:cstheme="minorHAnsi"/>
          <w:b/>
          <w:bCs/>
        </w:rPr>
      </w:pPr>
      <w:r>
        <w:rPr>
          <w:rFonts w:cstheme="minorHAnsi"/>
          <w:b/>
          <w:bCs/>
        </w:rPr>
        <w:t xml:space="preserve">Podmiot ESCO: </w:t>
      </w:r>
      <w:r w:rsidR="00696DA7">
        <w:rPr>
          <w:rFonts w:cstheme="minorHAnsi"/>
        </w:rPr>
        <w:t>d</w:t>
      </w:r>
      <w:r w:rsidRPr="008E5E45">
        <w:rPr>
          <w:rFonts w:cstheme="minorHAnsi"/>
        </w:rPr>
        <w:t xml:space="preserve">ostawca usług związanych ze zużyciem energii, o którym mowa w przepisie art. 7 ust. 4 </w:t>
      </w:r>
      <w:r w:rsidRPr="00EF32F2">
        <w:rPr>
          <w:rFonts w:cstheme="minorHAnsi"/>
        </w:rPr>
        <w:t>Ustawy o EE</w:t>
      </w:r>
      <w:r w:rsidR="00540F31">
        <w:rPr>
          <w:rFonts w:cstheme="minorHAnsi"/>
        </w:rPr>
        <w:t>.</w:t>
      </w:r>
    </w:p>
    <w:p w14:paraId="1E6E8F56" w14:textId="2904F75F" w:rsidR="00B17053" w:rsidRDefault="00B17053" w:rsidP="00FF169F">
      <w:pPr>
        <w:pStyle w:val="Akapitzlist"/>
        <w:numPr>
          <w:ilvl w:val="0"/>
          <w:numId w:val="44"/>
        </w:numPr>
        <w:spacing w:before="100" w:beforeAutospacing="1" w:after="100" w:afterAutospacing="1" w:line="360" w:lineRule="auto"/>
        <w:jc w:val="both"/>
        <w:rPr>
          <w:rFonts w:cstheme="minorHAnsi"/>
        </w:rPr>
      </w:pPr>
      <w:r>
        <w:rPr>
          <w:rFonts w:cstheme="minorHAnsi"/>
          <w:b/>
          <w:bCs/>
        </w:rPr>
        <w:t>Projekt</w:t>
      </w:r>
      <w:r w:rsidR="006E2911">
        <w:rPr>
          <w:rFonts w:cstheme="minorHAnsi"/>
          <w:b/>
          <w:bCs/>
        </w:rPr>
        <w:t>/Przedsięwzięcie</w:t>
      </w:r>
      <w:r w:rsidRPr="00B17053">
        <w:rPr>
          <w:rFonts w:cstheme="minorHAnsi"/>
        </w:rPr>
        <w:t>:</w:t>
      </w:r>
      <w:r>
        <w:rPr>
          <w:rFonts w:cstheme="minorHAnsi"/>
        </w:rPr>
        <w:t xml:space="preserve"> analizowany </w:t>
      </w:r>
      <w:r w:rsidR="00444BB7">
        <w:rPr>
          <w:rFonts w:cstheme="minorHAnsi"/>
        </w:rPr>
        <w:t>P</w:t>
      </w:r>
      <w:r>
        <w:rPr>
          <w:rFonts w:cstheme="minorHAnsi"/>
        </w:rPr>
        <w:t xml:space="preserve">rojekt polegający na </w:t>
      </w:r>
      <w:r w:rsidRPr="007D79DF">
        <w:rPr>
          <w:rFonts w:cstheme="minorHAnsi"/>
          <w:bCs/>
        </w:rPr>
        <w:t>[***]</w:t>
      </w:r>
      <w:r w:rsidR="00540F31">
        <w:rPr>
          <w:rFonts w:cstheme="minorHAnsi"/>
          <w:bCs/>
        </w:rPr>
        <w:t>.</w:t>
      </w:r>
    </w:p>
    <w:p w14:paraId="39209925" w14:textId="3E92D326" w:rsidR="00A017CD" w:rsidRPr="000F59EE" w:rsidRDefault="006417C6" w:rsidP="00FF169F">
      <w:pPr>
        <w:pStyle w:val="Akapitzlist"/>
        <w:numPr>
          <w:ilvl w:val="0"/>
          <w:numId w:val="44"/>
        </w:numPr>
        <w:spacing w:before="100" w:beforeAutospacing="1" w:after="100" w:afterAutospacing="1" w:line="360" w:lineRule="auto"/>
        <w:jc w:val="both"/>
        <w:rPr>
          <w:rFonts w:cstheme="minorHAnsi"/>
        </w:rPr>
      </w:pPr>
      <w:r w:rsidRPr="000F59EE">
        <w:rPr>
          <w:rFonts w:cstheme="minorHAnsi"/>
          <w:b/>
          <w:bCs/>
        </w:rPr>
        <w:t>Projekt hybrydowy</w:t>
      </w:r>
      <w:r w:rsidRPr="000F59EE">
        <w:rPr>
          <w:rFonts w:cstheme="minorHAnsi"/>
        </w:rPr>
        <w:t xml:space="preserve">: </w:t>
      </w:r>
      <w:r w:rsidR="000A4526">
        <w:rPr>
          <w:rFonts w:cstheme="minorHAnsi"/>
        </w:rPr>
        <w:t>p</w:t>
      </w:r>
      <w:r w:rsidR="000F59EE" w:rsidRPr="000F59EE">
        <w:rPr>
          <w:rFonts w:cstheme="minorHAnsi"/>
        </w:rPr>
        <w:t>rojekt</w:t>
      </w:r>
      <w:r w:rsidR="00AD7A3E">
        <w:rPr>
          <w:rFonts w:cstheme="minorHAnsi"/>
        </w:rPr>
        <w:t xml:space="preserve"> </w:t>
      </w:r>
      <w:r w:rsidR="000F59EE" w:rsidRPr="000F59EE">
        <w:rPr>
          <w:rFonts w:cstheme="minorHAnsi"/>
        </w:rPr>
        <w:t>łączący formułę</w:t>
      </w:r>
      <w:r w:rsidR="00E70A07">
        <w:rPr>
          <w:rFonts w:cstheme="minorHAnsi"/>
        </w:rPr>
        <w:t xml:space="preserve"> PPP</w:t>
      </w:r>
      <w:r w:rsidR="00EF0129">
        <w:rPr>
          <w:rFonts w:cstheme="minorHAnsi"/>
        </w:rPr>
        <w:t>/ESCO</w:t>
      </w:r>
      <w:r w:rsidR="00AD7A3E">
        <w:rPr>
          <w:rFonts w:cstheme="minorHAnsi"/>
        </w:rPr>
        <w:t xml:space="preserve"> </w:t>
      </w:r>
      <w:r w:rsidR="000F59EE" w:rsidRPr="000F59EE">
        <w:rPr>
          <w:rFonts w:cstheme="minorHAnsi"/>
        </w:rPr>
        <w:t>z finansowaniem ze środków europejskich</w:t>
      </w:r>
      <w:r w:rsidRPr="000F59EE">
        <w:rPr>
          <w:rFonts w:cstheme="minorHAnsi"/>
        </w:rPr>
        <w:t>.</w:t>
      </w:r>
    </w:p>
    <w:p w14:paraId="7AFF1D35" w14:textId="21BB3844" w:rsidR="009972F0" w:rsidRPr="009972F0" w:rsidRDefault="00353CD0" w:rsidP="00FF169F">
      <w:pPr>
        <w:pStyle w:val="Akapitzlist"/>
        <w:numPr>
          <w:ilvl w:val="0"/>
          <w:numId w:val="44"/>
        </w:numPr>
        <w:spacing w:before="100" w:beforeAutospacing="1" w:after="100" w:afterAutospacing="1" w:line="360" w:lineRule="auto"/>
        <w:ind w:left="714" w:hanging="357"/>
        <w:jc w:val="both"/>
        <w:rPr>
          <w:rFonts w:cstheme="minorHAnsi"/>
        </w:rPr>
      </w:pPr>
      <w:r w:rsidRPr="00147F2D">
        <w:rPr>
          <w:rFonts w:cstheme="minorHAnsi"/>
          <w:b/>
        </w:rPr>
        <w:t>SWZ:</w:t>
      </w:r>
      <w:r>
        <w:rPr>
          <w:rFonts w:cstheme="minorHAnsi"/>
        </w:rPr>
        <w:t xml:space="preserve"> </w:t>
      </w:r>
      <w:r w:rsidR="00696DA7">
        <w:rPr>
          <w:rFonts w:cstheme="minorHAnsi"/>
        </w:rPr>
        <w:t>s</w:t>
      </w:r>
      <w:r>
        <w:rPr>
          <w:rFonts w:cstheme="minorHAnsi"/>
        </w:rPr>
        <w:t xml:space="preserve">pecyfikacja warunków </w:t>
      </w:r>
      <w:r w:rsidRPr="00572FB1">
        <w:rPr>
          <w:rFonts w:cstheme="minorHAnsi"/>
          <w:bCs/>
        </w:rPr>
        <w:t>zamówienia</w:t>
      </w:r>
      <w:r w:rsidR="00AD7A3E">
        <w:rPr>
          <w:rFonts w:cstheme="minorHAnsi"/>
        </w:rPr>
        <w:t xml:space="preserve"> </w:t>
      </w:r>
      <w:r w:rsidRPr="00572FB1">
        <w:rPr>
          <w:rFonts w:cstheme="minorHAnsi"/>
        </w:rPr>
        <w:t>w rozumieniu</w:t>
      </w:r>
      <w:r>
        <w:rPr>
          <w:rFonts w:cstheme="minorHAnsi"/>
        </w:rPr>
        <w:t xml:space="preserve"> </w:t>
      </w:r>
      <w:r w:rsidRPr="00EF32F2">
        <w:rPr>
          <w:rFonts w:cstheme="minorHAnsi"/>
        </w:rPr>
        <w:t>Ustawy PZP</w:t>
      </w:r>
      <w:r w:rsidR="00540F31">
        <w:rPr>
          <w:rFonts w:cstheme="minorHAnsi"/>
        </w:rPr>
        <w:t>.</w:t>
      </w:r>
    </w:p>
    <w:p w14:paraId="74543A58" w14:textId="334ADEE6" w:rsidR="00EB291E" w:rsidRPr="00EB291E" w:rsidRDefault="00EB291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EB291E">
        <w:rPr>
          <w:rFonts w:cstheme="minorHAnsi"/>
          <w:b/>
          <w:bCs/>
        </w:rPr>
        <w:t>UKRBU</w:t>
      </w:r>
      <w:r>
        <w:rPr>
          <w:rFonts w:cstheme="minorHAnsi"/>
          <w:b/>
          <w:bCs/>
        </w:rPr>
        <w:t>:</w:t>
      </w:r>
      <w:r w:rsidRPr="00EB291E">
        <w:t xml:space="preserve"> </w:t>
      </w:r>
      <w:r w:rsidRPr="00EB291E">
        <w:rPr>
          <w:rFonts w:cstheme="minorHAnsi"/>
        </w:rPr>
        <w:t xml:space="preserve">ustawa z dnia 21 października 2016 r. o umowie koncesji na roboty </w:t>
      </w:r>
      <w:r>
        <w:rPr>
          <w:rFonts w:cstheme="minorHAnsi"/>
        </w:rPr>
        <w:t>budowlane</w:t>
      </w:r>
      <w:r w:rsidRPr="00EB291E">
        <w:rPr>
          <w:rFonts w:cstheme="minorHAnsi"/>
        </w:rPr>
        <w:t xml:space="preserve"> lub usługi</w:t>
      </w:r>
      <w:r w:rsidR="00540F31">
        <w:rPr>
          <w:rFonts w:cstheme="minorHAnsi"/>
        </w:rPr>
        <w:t>;</w:t>
      </w:r>
    </w:p>
    <w:p w14:paraId="1AA34EA1" w14:textId="5A55E842" w:rsidR="00147F2D" w:rsidRPr="00EF32F2" w:rsidRDefault="00147F2D" w:rsidP="00FF169F">
      <w:pPr>
        <w:pStyle w:val="Akapitzlist"/>
        <w:numPr>
          <w:ilvl w:val="0"/>
          <w:numId w:val="44"/>
        </w:numPr>
        <w:spacing w:before="100" w:beforeAutospacing="1" w:after="100" w:afterAutospacing="1" w:line="360" w:lineRule="auto"/>
        <w:ind w:left="714" w:hanging="357"/>
        <w:jc w:val="both"/>
        <w:rPr>
          <w:rFonts w:cstheme="minorHAnsi"/>
        </w:rPr>
      </w:pPr>
      <w:r w:rsidRPr="00147F2D">
        <w:rPr>
          <w:rFonts w:cstheme="minorHAnsi"/>
          <w:b/>
        </w:rPr>
        <w:t xml:space="preserve">Umowa </w:t>
      </w:r>
      <w:r w:rsidR="006E0146">
        <w:rPr>
          <w:rFonts w:cstheme="minorHAnsi"/>
          <w:b/>
        </w:rPr>
        <w:t xml:space="preserve">o </w:t>
      </w:r>
      <w:r w:rsidRPr="00147F2D">
        <w:rPr>
          <w:rFonts w:cstheme="minorHAnsi"/>
          <w:b/>
        </w:rPr>
        <w:t>EPC:</w:t>
      </w:r>
      <w:r>
        <w:rPr>
          <w:rFonts w:cstheme="minorHAnsi"/>
        </w:rPr>
        <w:t xml:space="preserve"> umowa o </w:t>
      </w:r>
      <w:r w:rsidRPr="00572FB1">
        <w:rPr>
          <w:rFonts w:cstheme="minorHAnsi"/>
        </w:rPr>
        <w:t xml:space="preserve">poprawę </w:t>
      </w:r>
      <w:r w:rsidRPr="00572FB1">
        <w:rPr>
          <w:rFonts w:cstheme="minorHAnsi"/>
          <w:bCs/>
        </w:rPr>
        <w:t>efektywności</w:t>
      </w:r>
      <w:r>
        <w:rPr>
          <w:rFonts w:cstheme="minorHAnsi"/>
        </w:rPr>
        <w:t xml:space="preserve"> energetycznej w rozumieniu przepisu art.7 ust.2 </w:t>
      </w:r>
      <w:r w:rsidRPr="00EF32F2">
        <w:rPr>
          <w:rFonts w:cstheme="minorHAnsi"/>
        </w:rPr>
        <w:t>ustawy o efektywności energetycznej</w:t>
      </w:r>
      <w:r w:rsidR="00540F31" w:rsidRPr="00EF32F2">
        <w:rPr>
          <w:rFonts w:cstheme="minorHAnsi"/>
        </w:rPr>
        <w:t>.</w:t>
      </w:r>
    </w:p>
    <w:p w14:paraId="222E79C3" w14:textId="665307D7" w:rsidR="004404E5" w:rsidRPr="004404E5"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E350CE">
        <w:rPr>
          <w:rFonts w:cstheme="minorHAnsi"/>
          <w:b/>
        </w:rPr>
        <w:lastRenderedPageBreak/>
        <w:t>Umowa o PPP</w:t>
      </w:r>
      <w:r w:rsidRPr="00E350CE">
        <w:rPr>
          <w:rFonts w:cstheme="minorHAnsi"/>
        </w:rPr>
        <w:t xml:space="preserve">: umowa </w:t>
      </w:r>
      <w:r w:rsidRPr="00572FB1">
        <w:rPr>
          <w:rFonts w:cstheme="minorHAnsi"/>
        </w:rPr>
        <w:t xml:space="preserve">o </w:t>
      </w:r>
      <w:r w:rsidRPr="00572FB1">
        <w:rPr>
          <w:rFonts w:cstheme="minorHAnsi"/>
          <w:bCs/>
        </w:rPr>
        <w:t>partnerstwie</w:t>
      </w:r>
      <w:r w:rsidRPr="00E350CE">
        <w:rPr>
          <w:rFonts w:cstheme="minorHAnsi"/>
        </w:rPr>
        <w:t xml:space="preserve"> publiczno-prywatnym zawarta pomiędzy </w:t>
      </w:r>
      <w:r w:rsidR="00147F2D">
        <w:rPr>
          <w:rFonts w:cstheme="minorHAnsi"/>
        </w:rPr>
        <w:t>Podmiotem P</w:t>
      </w:r>
      <w:r w:rsidR="009972F0">
        <w:rPr>
          <w:rFonts w:cstheme="minorHAnsi"/>
        </w:rPr>
        <w:t>ublicznym</w:t>
      </w:r>
      <w:r w:rsidRPr="00E350CE">
        <w:rPr>
          <w:rFonts w:cstheme="minorHAnsi"/>
        </w:rPr>
        <w:t xml:space="preserve"> a </w:t>
      </w:r>
      <w:r w:rsidR="00B06265">
        <w:rPr>
          <w:rFonts w:cstheme="minorHAnsi"/>
        </w:rPr>
        <w:t>P</w:t>
      </w:r>
      <w:r w:rsidRPr="00E350CE">
        <w:rPr>
          <w:rFonts w:cstheme="minorHAnsi"/>
        </w:rPr>
        <w:t xml:space="preserve">artnerem </w:t>
      </w:r>
      <w:r w:rsidR="00B06265">
        <w:rPr>
          <w:rFonts w:cstheme="minorHAnsi"/>
        </w:rPr>
        <w:t>P</w:t>
      </w:r>
      <w:r w:rsidRPr="00E350CE">
        <w:rPr>
          <w:rFonts w:cstheme="minorHAnsi"/>
        </w:rPr>
        <w:t>rywatnym</w:t>
      </w:r>
      <w:r w:rsidR="00540F31">
        <w:rPr>
          <w:rFonts w:cstheme="minorHAnsi"/>
        </w:rPr>
        <w:t>.</w:t>
      </w:r>
    </w:p>
    <w:p w14:paraId="71878923" w14:textId="77777777" w:rsidR="00D868AB" w:rsidRPr="00EF66BF" w:rsidRDefault="00D868AB" w:rsidP="00FF169F">
      <w:pPr>
        <w:pStyle w:val="Akapitzlist"/>
        <w:numPr>
          <w:ilvl w:val="0"/>
          <w:numId w:val="44"/>
        </w:numPr>
        <w:spacing w:before="100" w:beforeAutospacing="1" w:after="100" w:afterAutospacing="1" w:line="360" w:lineRule="auto"/>
        <w:jc w:val="both"/>
        <w:rPr>
          <w:rFonts w:cstheme="minorHAnsi"/>
        </w:rPr>
      </w:pPr>
      <w:r>
        <w:rPr>
          <w:rFonts w:cstheme="minorHAnsi"/>
          <w:b/>
          <w:bCs/>
        </w:rPr>
        <w:t>UPB</w:t>
      </w:r>
      <w:r>
        <w:rPr>
          <w:rFonts w:cstheme="minorHAnsi"/>
        </w:rPr>
        <w:t>:</w:t>
      </w:r>
      <w:r w:rsidRPr="00EF66BF">
        <w:rPr>
          <w:rFonts w:cstheme="minorHAnsi"/>
        </w:rPr>
        <w:t xml:space="preserve"> ustaw</w:t>
      </w:r>
      <w:r>
        <w:rPr>
          <w:rFonts w:cstheme="minorHAnsi"/>
        </w:rPr>
        <w:t xml:space="preserve">a </w:t>
      </w:r>
      <w:r w:rsidRPr="00EF66BF">
        <w:rPr>
          <w:rFonts w:cstheme="minorHAnsi"/>
        </w:rPr>
        <w:t>z dnia 7 lipca 1994 r. Prawo budowlane</w:t>
      </w:r>
      <w:r>
        <w:rPr>
          <w:rFonts w:cstheme="minorHAnsi"/>
        </w:rPr>
        <w:t>.</w:t>
      </w:r>
    </w:p>
    <w:p w14:paraId="54F0F37C" w14:textId="266A4BEA" w:rsidR="00106ED1" w:rsidRPr="006E2911" w:rsidRDefault="00106ED1" w:rsidP="00FF169F">
      <w:pPr>
        <w:pStyle w:val="Akapitzlist"/>
        <w:numPr>
          <w:ilvl w:val="0"/>
          <w:numId w:val="44"/>
        </w:numPr>
        <w:spacing w:before="100" w:beforeAutospacing="1" w:after="100" w:afterAutospacing="1" w:line="360" w:lineRule="auto"/>
        <w:jc w:val="both"/>
        <w:rPr>
          <w:rFonts w:cstheme="minorHAnsi"/>
        </w:rPr>
      </w:pPr>
      <w:r w:rsidRPr="006E2911">
        <w:rPr>
          <w:rFonts w:cstheme="minorHAnsi"/>
          <w:b/>
          <w:bCs/>
        </w:rPr>
        <w:t xml:space="preserve">Ustawa o </w:t>
      </w:r>
      <w:r w:rsidR="007D21A4">
        <w:rPr>
          <w:rFonts w:cstheme="minorHAnsi"/>
          <w:b/>
          <w:bCs/>
        </w:rPr>
        <w:t>EE</w:t>
      </w:r>
      <w:r w:rsidRPr="008516B9">
        <w:rPr>
          <w:rFonts w:cstheme="minorHAnsi"/>
        </w:rPr>
        <w:t xml:space="preserve">: ustawa z dnia </w:t>
      </w:r>
      <w:r w:rsidR="008516B9" w:rsidRPr="008516B9">
        <w:rPr>
          <w:rFonts w:cstheme="minorHAnsi"/>
        </w:rPr>
        <w:t xml:space="preserve"> 20 maja 2016 r.</w:t>
      </w:r>
      <w:r w:rsidR="008516B9">
        <w:rPr>
          <w:rFonts w:cstheme="minorHAnsi"/>
        </w:rPr>
        <w:t xml:space="preserve"> </w:t>
      </w:r>
      <w:r w:rsidR="008516B9" w:rsidRPr="008516B9">
        <w:rPr>
          <w:rFonts w:cstheme="minorHAnsi"/>
        </w:rPr>
        <w:t>o efektywności energetycznej</w:t>
      </w:r>
      <w:r w:rsidR="00540F31">
        <w:rPr>
          <w:rFonts w:cstheme="minorHAnsi"/>
        </w:rPr>
        <w:t>.</w:t>
      </w:r>
    </w:p>
    <w:p w14:paraId="2151D44F" w14:textId="44C4CE43" w:rsid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E350CE">
        <w:rPr>
          <w:rFonts w:cstheme="minorHAnsi"/>
          <w:b/>
        </w:rPr>
        <w:t>U</w:t>
      </w:r>
      <w:r w:rsidR="00353CD0">
        <w:rPr>
          <w:rFonts w:cstheme="minorHAnsi"/>
          <w:b/>
        </w:rPr>
        <w:t xml:space="preserve">stawa o </w:t>
      </w:r>
      <w:r w:rsidRPr="00E350CE">
        <w:rPr>
          <w:rFonts w:cstheme="minorHAnsi"/>
          <w:b/>
        </w:rPr>
        <w:t>PPP:</w:t>
      </w:r>
      <w:r w:rsidRPr="00E350CE">
        <w:rPr>
          <w:rFonts w:cstheme="minorHAnsi"/>
        </w:rPr>
        <w:t xml:space="preserve"> ustawa z dnia </w:t>
      </w:r>
      <w:r w:rsidRPr="00572FB1">
        <w:rPr>
          <w:rFonts w:cstheme="minorHAnsi"/>
          <w:bCs/>
        </w:rPr>
        <w:t>19</w:t>
      </w:r>
      <w:r w:rsidRPr="00E350CE">
        <w:rPr>
          <w:rFonts w:cstheme="minorHAnsi"/>
        </w:rPr>
        <w:t xml:space="preserve"> grudnia 2008 r. o partnerstwie publiczno-prywatnym</w:t>
      </w:r>
      <w:r w:rsidR="00540F31">
        <w:rPr>
          <w:rFonts w:cstheme="minorHAnsi"/>
        </w:rPr>
        <w:t>.</w:t>
      </w:r>
    </w:p>
    <w:p w14:paraId="5B4AAF11" w14:textId="4D29AF9D"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572FB1">
        <w:rPr>
          <w:rFonts w:cstheme="minorHAnsi"/>
          <w:b/>
          <w:bCs/>
        </w:rPr>
        <w:t>U</w:t>
      </w:r>
      <w:r w:rsidR="00353CD0" w:rsidRPr="00572FB1">
        <w:rPr>
          <w:rFonts w:cstheme="minorHAnsi"/>
          <w:b/>
          <w:bCs/>
        </w:rPr>
        <w:t>stawa</w:t>
      </w:r>
      <w:r w:rsidR="00353CD0">
        <w:rPr>
          <w:rFonts w:cstheme="minorHAnsi"/>
          <w:b/>
        </w:rPr>
        <w:t xml:space="preserve"> </w:t>
      </w:r>
      <w:r w:rsidRPr="00E350CE">
        <w:rPr>
          <w:rFonts w:cstheme="minorHAnsi"/>
          <w:b/>
        </w:rPr>
        <w:t>PZP:</w:t>
      </w:r>
      <w:r w:rsidRPr="00E350CE">
        <w:rPr>
          <w:rFonts w:cstheme="minorHAnsi"/>
        </w:rPr>
        <w:t xml:space="preserve"> ustawa z dnia </w:t>
      </w:r>
      <w:r w:rsidRPr="00572FB1">
        <w:rPr>
          <w:rFonts w:cstheme="minorHAnsi"/>
        </w:rPr>
        <w:t xml:space="preserve">11 </w:t>
      </w:r>
      <w:r w:rsidRPr="00572FB1">
        <w:rPr>
          <w:rFonts w:cstheme="minorHAnsi"/>
          <w:bCs/>
        </w:rPr>
        <w:t>września</w:t>
      </w:r>
      <w:r w:rsidRPr="00E350CE">
        <w:rPr>
          <w:rFonts w:cstheme="minorHAnsi"/>
        </w:rPr>
        <w:t xml:space="preserve"> 2019 r. Prawo zamówień publicznych</w:t>
      </w:r>
      <w:r w:rsidR="00540F31">
        <w:rPr>
          <w:rFonts w:cstheme="minorHAnsi"/>
        </w:rPr>
        <w:t>.</w:t>
      </w:r>
      <w:r w:rsidRPr="00E350CE">
        <w:rPr>
          <w:rFonts w:cstheme="minorHAnsi"/>
        </w:rPr>
        <w:t xml:space="preserve"> </w:t>
      </w:r>
    </w:p>
    <w:p w14:paraId="0794F169" w14:textId="4B955E68" w:rsidR="00344BB0" w:rsidRPr="00CC46CF" w:rsidRDefault="00344BB0" w:rsidP="00FF169F">
      <w:pPr>
        <w:pStyle w:val="Akapitzlist"/>
        <w:numPr>
          <w:ilvl w:val="0"/>
          <w:numId w:val="44"/>
        </w:numPr>
        <w:spacing w:before="100" w:beforeAutospacing="1" w:after="100" w:afterAutospacing="1" w:line="360" w:lineRule="auto"/>
        <w:jc w:val="both"/>
        <w:rPr>
          <w:rFonts w:cstheme="minorHAnsi"/>
        </w:rPr>
      </w:pPr>
      <w:r w:rsidRPr="00CC46CF">
        <w:rPr>
          <w:rFonts w:cstheme="minorHAnsi"/>
          <w:b/>
        </w:rPr>
        <w:t>Ustawa Wdrożeniowa:</w:t>
      </w:r>
      <w:r w:rsidR="00CC46CF" w:rsidRPr="00CC46CF">
        <w:t xml:space="preserve"> </w:t>
      </w:r>
      <w:r w:rsidR="00E412B0">
        <w:t xml:space="preserve">ustawa </w:t>
      </w:r>
      <w:r w:rsidR="00CC46CF" w:rsidRPr="00DE7C08">
        <w:rPr>
          <w:rFonts w:cstheme="minorHAnsi"/>
          <w:bCs/>
        </w:rPr>
        <w:t>z</w:t>
      </w:r>
      <w:r w:rsidR="00CC46CF" w:rsidRPr="00CC46CF">
        <w:rPr>
          <w:rFonts w:cstheme="minorHAnsi"/>
          <w:b/>
        </w:rPr>
        <w:t xml:space="preserve"> </w:t>
      </w:r>
      <w:r w:rsidR="00CC46CF" w:rsidRPr="00CC46CF">
        <w:rPr>
          <w:rFonts w:cstheme="minorHAnsi"/>
        </w:rPr>
        <w:t>dnia 28 kwietnia 2022 r. o zasadach realizacji zadań finansowanych ze środków europejskich w perspektywie finansowej 2021–2027</w:t>
      </w:r>
      <w:r w:rsidR="00540F31">
        <w:rPr>
          <w:rFonts w:cstheme="minorHAnsi"/>
        </w:rPr>
        <w:t>.</w:t>
      </w:r>
    </w:p>
    <w:p w14:paraId="4BB2EA8F" w14:textId="3C53A1E9" w:rsidR="000F59EE" w:rsidRPr="000F59EE" w:rsidRDefault="00E350CE" w:rsidP="00FF169F">
      <w:pPr>
        <w:pStyle w:val="Akapitzlist"/>
        <w:numPr>
          <w:ilvl w:val="0"/>
          <w:numId w:val="44"/>
        </w:numPr>
        <w:spacing w:before="100" w:beforeAutospacing="1" w:after="100" w:afterAutospacing="1" w:line="360" w:lineRule="auto"/>
        <w:ind w:left="714" w:hanging="357"/>
        <w:jc w:val="both"/>
        <w:rPr>
          <w:rFonts w:cstheme="minorHAnsi"/>
          <w:b/>
        </w:rPr>
      </w:pPr>
      <w:r w:rsidRPr="00E350CE">
        <w:rPr>
          <w:rFonts w:cstheme="minorHAnsi"/>
          <w:b/>
        </w:rPr>
        <w:t>U</w:t>
      </w:r>
      <w:r w:rsidR="00353CD0">
        <w:rPr>
          <w:rFonts w:cstheme="minorHAnsi"/>
          <w:b/>
        </w:rPr>
        <w:t>stawa</w:t>
      </w:r>
      <w:r w:rsidR="00353CD0" w:rsidRPr="000F59EE">
        <w:rPr>
          <w:rFonts w:cstheme="minorHAnsi"/>
          <w:b/>
          <w:bCs/>
        </w:rPr>
        <w:t xml:space="preserve"> </w:t>
      </w:r>
      <w:r w:rsidRPr="00E350CE">
        <w:rPr>
          <w:rFonts w:cstheme="minorHAnsi"/>
          <w:b/>
        </w:rPr>
        <w:t>VAT:</w:t>
      </w:r>
      <w:r w:rsidRPr="00E350CE">
        <w:rPr>
          <w:rFonts w:cstheme="minorHAnsi"/>
        </w:rPr>
        <w:t xml:space="preserve"> ustawa z dnia 11 marca 2004 r. o podatku od towarów i usług</w:t>
      </w:r>
      <w:r w:rsidR="00540F31">
        <w:rPr>
          <w:rFonts w:cstheme="minorHAnsi"/>
        </w:rPr>
        <w:t>.</w:t>
      </w:r>
      <w:r w:rsidRPr="00E350CE">
        <w:rPr>
          <w:rFonts w:cstheme="minorHAnsi"/>
        </w:rPr>
        <w:t xml:space="preserve"> </w:t>
      </w:r>
    </w:p>
    <w:p w14:paraId="1DA7FD36" w14:textId="1C136351" w:rsidR="00E350CE" w:rsidRPr="000F59EE" w:rsidRDefault="00E350CE" w:rsidP="00FF169F">
      <w:pPr>
        <w:pStyle w:val="Akapitzlist"/>
        <w:numPr>
          <w:ilvl w:val="0"/>
          <w:numId w:val="44"/>
        </w:numPr>
        <w:spacing w:before="100" w:beforeAutospacing="1" w:after="100" w:afterAutospacing="1" w:line="360" w:lineRule="auto"/>
        <w:ind w:left="714" w:hanging="357"/>
        <w:jc w:val="both"/>
        <w:rPr>
          <w:rFonts w:cstheme="minorHAnsi"/>
          <w:b/>
        </w:rPr>
      </w:pPr>
      <w:r w:rsidRPr="000F59EE">
        <w:rPr>
          <w:rFonts w:cstheme="minorHAnsi"/>
          <w:b/>
        </w:rPr>
        <w:t>USG:</w:t>
      </w:r>
      <w:r w:rsidRPr="000F59EE">
        <w:rPr>
          <w:rFonts w:cstheme="minorHAnsi"/>
        </w:rPr>
        <w:t xml:space="preserve"> ustawa z dnia 8 marca 1990 r. o samorządzie gminnym</w:t>
      </w:r>
      <w:r w:rsidR="00540F31">
        <w:rPr>
          <w:rFonts w:cstheme="minorHAnsi"/>
        </w:rPr>
        <w:t>.</w:t>
      </w:r>
      <w:r w:rsidRPr="000F59EE">
        <w:rPr>
          <w:rFonts w:cstheme="minorHAnsi"/>
        </w:rPr>
        <w:t xml:space="preserve"> </w:t>
      </w:r>
    </w:p>
    <w:p w14:paraId="01F65871" w14:textId="676F2DB7" w:rsidR="00E350CE" w:rsidRPr="00572FB1" w:rsidRDefault="00E350C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572FB1">
        <w:rPr>
          <w:rFonts w:cstheme="minorHAnsi"/>
          <w:b/>
          <w:bCs/>
        </w:rPr>
        <w:t>Wnioskodawca/Podmiot Publiczny:</w:t>
      </w:r>
      <w:r w:rsidR="00572FB1" w:rsidRPr="00572FB1">
        <w:rPr>
          <w:rFonts w:cstheme="minorHAnsi"/>
          <w:bCs/>
        </w:rPr>
        <w:t xml:space="preserve"> [***]</w:t>
      </w:r>
      <w:r w:rsidR="00540F31">
        <w:rPr>
          <w:rFonts w:cstheme="minorHAnsi"/>
          <w:bCs/>
        </w:rPr>
        <w:t>.</w:t>
      </w:r>
    </w:p>
    <w:p w14:paraId="50A9B37E" w14:textId="2FC0A008"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bCs/>
        </w:rPr>
      </w:pPr>
      <w:r w:rsidRPr="00572FB1">
        <w:rPr>
          <w:rFonts w:cstheme="minorHAnsi"/>
          <w:b/>
          <w:bCs/>
        </w:rPr>
        <w:t>WPF</w:t>
      </w:r>
      <w:r w:rsidRPr="00E350CE">
        <w:rPr>
          <w:rFonts w:cstheme="minorHAnsi"/>
          <w:b/>
        </w:rPr>
        <w:t xml:space="preserve">: </w:t>
      </w:r>
      <w:r w:rsidRPr="00E350CE">
        <w:rPr>
          <w:rFonts w:cstheme="minorHAnsi"/>
          <w:bCs/>
        </w:rPr>
        <w:t>uchwał</w:t>
      </w:r>
      <w:r w:rsidR="00EF32F2">
        <w:rPr>
          <w:rFonts w:cstheme="minorHAnsi"/>
          <w:bCs/>
        </w:rPr>
        <w:t>a</w:t>
      </w:r>
      <w:r w:rsidRPr="00E350CE">
        <w:rPr>
          <w:rFonts w:cstheme="minorHAnsi"/>
          <w:bCs/>
        </w:rPr>
        <w:t xml:space="preserve"> w sprawie Wieloletniej Prognozy Finansowej</w:t>
      </w:r>
      <w:r w:rsidR="00540F31">
        <w:rPr>
          <w:rFonts w:cstheme="minorHAnsi"/>
          <w:bCs/>
        </w:rPr>
        <w:t>.</w:t>
      </w:r>
    </w:p>
    <w:p w14:paraId="1957CF6E" w14:textId="0BC82315" w:rsidR="00E350CE" w:rsidRPr="00E350CE" w:rsidRDefault="00E350CE" w:rsidP="00FF169F">
      <w:pPr>
        <w:pStyle w:val="Akapitzlist"/>
        <w:numPr>
          <w:ilvl w:val="0"/>
          <w:numId w:val="44"/>
        </w:numPr>
        <w:spacing w:before="100" w:beforeAutospacing="1" w:after="100" w:afterAutospacing="1" w:line="360" w:lineRule="auto"/>
        <w:ind w:left="714" w:hanging="357"/>
        <w:jc w:val="both"/>
        <w:rPr>
          <w:rFonts w:cstheme="minorHAnsi"/>
        </w:rPr>
      </w:pPr>
      <w:r w:rsidRPr="00572FB1">
        <w:rPr>
          <w:rFonts w:cstheme="minorHAnsi"/>
          <w:b/>
          <w:bCs/>
        </w:rPr>
        <w:t>Wytyczne</w:t>
      </w:r>
      <w:r w:rsidRPr="00E350CE">
        <w:rPr>
          <w:rFonts w:cstheme="minorHAnsi"/>
          <w:b/>
        </w:rPr>
        <w:t xml:space="preserve"> PPP: </w:t>
      </w:r>
      <w:r w:rsidRPr="000004B6">
        <w:rPr>
          <w:rFonts w:cstheme="minorHAnsi"/>
        </w:rPr>
        <w:t>Wytyczne PPP</w:t>
      </w:r>
      <w:r w:rsidRPr="00E350CE">
        <w:rPr>
          <w:rFonts w:cstheme="minorHAnsi"/>
        </w:rPr>
        <w:t xml:space="preserve"> (Tom I). Przygotowanie projektów Ministerstwa Inwestycji i Rozwoju (Wersja 2.0. z roku 2021)</w:t>
      </w:r>
      <w:r w:rsidR="00540F31">
        <w:rPr>
          <w:rFonts w:cstheme="minorHAnsi"/>
        </w:rPr>
        <w:t>.</w:t>
      </w:r>
      <w:r w:rsidRPr="00E350CE">
        <w:rPr>
          <w:rFonts w:cstheme="minorHAnsi"/>
        </w:rPr>
        <w:t xml:space="preserve"> </w:t>
      </w:r>
    </w:p>
    <w:p w14:paraId="196913FE" w14:textId="690163F1" w:rsidR="00E350CE" w:rsidRPr="002B4D82" w:rsidRDefault="00E350CE" w:rsidP="00FF169F">
      <w:pPr>
        <w:pStyle w:val="Akapitzlist"/>
        <w:numPr>
          <w:ilvl w:val="0"/>
          <w:numId w:val="44"/>
        </w:numPr>
        <w:spacing w:before="100" w:beforeAutospacing="1" w:after="100" w:afterAutospacing="1" w:line="360" w:lineRule="auto"/>
        <w:ind w:left="714" w:hanging="357"/>
        <w:jc w:val="both"/>
        <w:rPr>
          <w:rFonts w:cstheme="minorHAnsi"/>
          <w:b/>
          <w:bCs/>
        </w:rPr>
      </w:pPr>
      <w:r w:rsidRPr="00E350CE">
        <w:rPr>
          <w:rFonts w:cstheme="minorHAnsi"/>
          <w:b/>
          <w:bCs/>
        </w:rPr>
        <w:t xml:space="preserve">Wytyczne dotyczące projektów inwestycyjnych: </w:t>
      </w:r>
      <w:r w:rsidRPr="00E350CE">
        <w:rPr>
          <w:rFonts w:cstheme="minorHAnsi"/>
        </w:rPr>
        <w:t>Wytyczne dotyczące zagadnień związanych z przygotowaniem projektów inwestycyjnych, w tym hybrydowych na lata 2021-2027</w:t>
      </w:r>
      <w:r w:rsidR="00540F31">
        <w:rPr>
          <w:rFonts w:cstheme="minorHAnsi"/>
        </w:rPr>
        <w:t>.</w:t>
      </w:r>
    </w:p>
    <w:p w14:paraId="71D19C41" w14:textId="77777777" w:rsidR="00D9161E" w:rsidRDefault="00D9161E" w:rsidP="00FF169F">
      <w:pPr>
        <w:pStyle w:val="Nagwek1"/>
        <w:numPr>
          <w:ilvl w:val="0"/>
          <w:numId w:val="78"/>
        </w:numPr>
        <w:sectPr w:rsidR="00D9161E" w:rsidSect="00DC0999">
          <w:pgSz w:w="16838" w:h="11906" w:orient="landscape"/>
          <w:pgMar w:top="1417" w:right="1417" w:bottom="1417" w:left="1417" w:header="708" w:footer="708" w:gutter="0"/>
          <w:cols w:space="708"/>
          <w:docGrid w:linePitch="360"/>
        </w:sectPr>
      </w:pPr>
    </w:p>
    <w:p w14:paraId="0AEEF882" w14:textId="288AD9C8" w:rsidR="00D27E9A" w:rsidRPr="00745B3E" w:rsidRDefault="00D962C2" w:rsidP="00FF169F">
      <w:pPr>
        <w:pStyle w:val="Nagwek1"/>
        <w:numPr>
          <w:ilvl w:val="0"/>
          <w:numId w:val="78"/>
        </w:numPr>
        <w:rPr>
          <w:rFonts w:asciiTheme="minorHAnsi" w:hAnsiTheme="minorHAnsi" w:cstheme="minorHAnsi"/>
        </w:rPr>
      </w:pPr>
      <w:bookmarkStart w:id="5" w:name="_Toc176517593"/>
      <w:r w:rsidRPr="00745B3E">
        <w:rPr>
          <w:rFonts w:asciiTheme="minorHAnsi" w:hAnsiTheme="minorHAnsi" w:cstheme="minorHAnsi"/>
        </w:rPr>
        <w:lastRenderedPageBreak/>
        <w:t>I</w:t>
      </w:r>
      <w:r w:rsidR="00DD0AD4" w:rsidRPr="00745B3E">
        <w:rPr>
          <w:rFonts w:asciiTheme="minorHAnsi" w:hAnsiTheme="minorHAnsi" w:cstheme="minorHAnsi"/>
        </w:rPr>
        <w:t xml:space="preserve">nformacje o </w:t>
      </w:r>
      <w:r w:rsidR="00CF0806" w:rsidRPr="00745B3E">
        <w:rPr>
          <w:rFonts w:asciiTheme="minorHAnsi" w:hAnsiTheme="minorHAnsi" w:cstheme="minorHAnsi"/>
        </w:rPr>
        <w:t>P</w:t>
      </w:r>
      <w:r w:rsidR="00DD0AD4" w:rsidRPr="00745B3E">
        <w:rPr>
          <w:rFonts w:asciiTheme="minorHAnsi" w:hAnsiTheme="minorHAnsi" w:cstheme="minorHAnsi"/>
        </w:rPr>
        <w:t>rojekcie</w:t>
      </w:r>
      <w:bookmarkEnd w:id="5"/>
    </w:p>
    <w:tbl>
      <w:tblPr>
        <w:tblStyle w:val="Tabela-Siatka"/>
        <w:tblW w:w="0" w:type="auto"/>
        <w:shd w:val="clear" w:color="auto" w:fill="FBE4D5" w:themeFill="accent2" w:themeFillTint="33"/>
        <w:tblLook w:val="04A0" w:firstRow="1" w:lastRow="0" w:firstColumn="1" w:lastColumn="0" w:noHBand="0" w:noVBand="1"/>
      </w:tblPr>
      <w:tblGrid>
        <w:gridCol w:w="13284"/>
      </w:tblGrid>
      <w:tr w:rsidR="00CE2ACA" w:rsidRPr="00ED671A" w14:paraId="2569CF0A" w14:textId="77777777" w:rsidTr="00FB0DE1">
        <w:tc>
          <w:tcPr>
            <w:tcW w:w="13284" w:type="dxa"/>
            <w:tcBorders>
              <w:top w:val="nil"/>
              <w:left w:val="nil"/>
              <w:bottom w:val="nil"/>
              <w:right w:val="nil"/>
            </w:tcBorders>
            <w:shd w:val="clear" w:color="auto" w:fill="FBE4D5" w:themeFill="accent2" w:themeFillTint="33"/>
          </w:tcPr>
          <w:p w14:paraId="663D4FFA" w14:textId="4A328135" w:rsidR="00CE2ACA" w:rsidRPr="00683A41" w:rsidRDefault="00CE2ACA" w:rsidP="002D6F1A">
            <w:pPr>
              <w:rPr>
                <w:rFonts w:cstheme="minorHAnsi"/>
                <w:b/>
                <w:color w:val="767171" w:themeColor="background2" w:themeShade="80"/>
              </w:rPr>
            </w:pPr>
            <w:r w:rsidRPr="00683A41">
              <w:rPr>
                <w:rFonts w:cstheme="minorHAnsi"/>
                <w:b/>
                <w:color w:val="767171" w:themeColor="background2" w:themeShade="80"/>
              </w:rPr>
              <w:t xml:space="preserve">ZAKRES </w:t>
            </w:r>
            <w:r w:rsidR="00B16B27" w:rsidRPr="00683A41">
              <w:rPr>
                <w:rFonts w:cstheme="minorHAnsi"/>
                <w:b/>
                <w:color w:val="767171" w:themeColor="background2" w:themeShade="80"/>
              </w:rPr>
              <w:t>INFO</w:t>
            </w:r>
            <w:r w:rsidR="004B7CCD" w:rsidRPr="00683A41">
              <w:rPr>
                <w:rFonts w:cstheme="minorHAnsi"/>
                <w:b/>
                <w:color w:val="767171" w:themeColor="background2" w:themeShade="80"/>
              </w:rPr>
              <w:t>R</w:t>
            </w:r>
            <w:r w:rsidR="00B16B27" w:rsidRPr="00683A41">
              <w:rPr>
                <w:rFonts w:cstheme="minorHAnsi"/>
                <w:b/>
                <w:color w:val="767171" w:themeColor="background2" w:themeShade="80"/>
              </w:rPr>
              <w:t>M</w:t>
            </w:r>
            <w:r w:rsidR="004B7CCD" w:rsidRPr="00683A41">
              <w:rPr>
                <w:rFonts w:cstheme="minorHAnsi"/>
                <w:b/>
                <w:color w:val="767171" w:themeColor="background2" w:themeShade="80"/>
              </w:rPr>
              <w:t>ACJI</w:t>
            </w:r>
          </w:p>
          <w:p w14:paraId="269294D0" w14:textId="77777777" w:rsidR="00174959" w:rsidRPr="00683A41" w:rsidRDefault="00174959" w:rsidP="002D6F1A">
            <w:pPr>
              <w:rPr>
                <w:rFonts w:cstheme="minorHAnsi"/>
                <w:bCs/>
                <w:color w:val="767171" w:themeColor="background2" w:themeShade="80"/>
              </w:rPr>
            </w:pPr>
          </w:p>
          <w:p w14:paraId="6CBFA248" w14:textId="3E10F732" w:rsidR="00174959" w:rsidRPr="00683A41" w:rsidRDefault="00E33436" w:rsidP="002D6F1A">
            <w:pPr>
              <w:rPr>
                <w:rFonts w:cstheme="minorHAnsi"/>
                <w:b/>
                <w:i/>
                <w:iCs/>
                <w:color w:val="767171" w:themeColor="background2" w:themeShade="80"/>
              </w:rPr>
            </w:pPr>
            <w:r w:rsidRPr="00683A41">
              <w:rPr>
                <w:rFonts w:cstheme="minorHAnsi"/>
                <w:bCs/>
                <w:i/>
                <w:iCs/>
                <w:color w:val="767171" w:themeColor="background2" w:themeShade="80"/>
              </w:rPr>
              <w:t xml:space="preserve">W ramach punktu należy zaprezentować </w:t>
            </w:r>
            <w:r w:rsidR="008E0A1E">
              <w:rPr>
                <w:rFonts w:cstheme="minorHAnsi"/>
                <w:bCs/>
                <w:i/>
                <w:iCs/>
                <w:color w:val="767171" w:themeColor="background2" w:themeShade="80"/>
              </w:rPr>
              <w:t>W</w:t>
            </w:r>
            <w:r w:rsidR="00B3733C" w:rsidRPr="00683A41">
              <w:rPr>
                <w:rFonts w:cstheme="minorHAnsi"/>
                <w:bCs/>
                <w:i/>
                <w:iCs/>
                <w:color w:val="767171" w:themeColor="background2" w:themeShade="80"/>
              </w:rPr>
              <w:t>nioskodawc</w:t>
            </w:r>
            <w:r w:rsidR="00572FB1" w:rsidRPr="00683A41">
              <w:rPr>
                <w:rFonts w:cstheme="minorHAnsi"/>
                <w:bCs/>
                <w:i/>
                <w:iCs/>
                <w:color w:val="767171" w:themeColor="background2" w:themeShade="80"/>
              </w:rPr>
              <w:t>ę</w:t>
            </w:r>
            <w:r w:rsidR="00B3733C" w:rsidRPr="00683A41">
              <w:rPr>
                <w:rFonts w:cstheme="minorHAnsi"/>
                <w:bCs/>
                <w:i/>
                <w:iCs/>
                <w:color w:val="767171" w:themeColor="background2" w:themeShade="80"/>
              </w:rPr>
              <w:t xml:space="preserve"> oraz </w:t>
            </w:r>
            <w:r w:rsidR="008E0A1E">
              <w:rPr>
                <w:rFonts w:cstheme="minorHAnsi"/>
                <w:bCs/>
                <w:i/>
                <w:iCs/>
                <w:color w:val="767171" w:themeColor="background2" w:themeShade="80"/>
              </w:rPr>
              <w:t>P</w:t>
            </w:r>
            <w:r w:rsidR="008E0A1E" w:rsidRPr="00683A41">
              <w:rPr>
                <w:rFonts w:cstheme="minorHAnsi"/>
                <w:bCs/>
                <w:i/>
                <w:iCs/>
                <w:color w:val="767171" w:themeColor="background2" w:themeShade="80"/>
              </w:rPr>
              <w:t xml:space="preserve">rojekt </w:t>
            </w:r>
            <w:r w:rsidR="00B3733C" w:rsidRPr="00683A41">
              <w:rPr>
                <w:rFonts w:cstheme="minorHAnsi"/>
                <w:bCs/>
                <w:i/>
                <w:iCs/>
                <w:color w:val="767171" w:themeColor="background2" w:themeShade="80"/>
              </w:rPr>
              <w:t>z</w:t>
            </w:r>
            <w:r w:rsidR="00572FB1" w:rsidRPr="00683A41">
              <w:rPr>
                <w:rFonts w:cstheme="minorHAnsi"/>
                <w:bCs/>
                <w:i/>
                <w:iCs/>
                <w:color w:val="767171" w:themeColor="background2" w:themeShade="80"/>
              </w:rPr>
              <w:t xml:space="preserve"> opisem jego celów</w:t>
            </w:r>
            <w:r w:rsidRPr="00683A41">
              <w:rPr>
                <w:rFonts w:cstheme="minorHAnsi"/>
                <w:bCs/>
                <w:i/>
                <w:iCs/>
                <w:color w:val="767171" w:themeColor="background2" w:themeShade="80"/>
              </w:rPr>
              <w:t>.</w:t>
            </w:r>
          </w:p>
          <w:p w14:paraId="1AA9D201" w14:textId="12D3E134" w:rsidR="00E02C69" w:rsidRPr="00683A41" w:rsidRDefault="00E02C69" w:rsidP="009A2095">
            <w:pPr>
              <w:pStyle w:val="Akapitzlist"/>
              <w:numPr>
                <w:ilvl w:val="0"/>
                <w:numId w:val="1"/>
              </w:numPr>
              <w:rPr>
                <w:rFonts w:cstheme="minorHAnsi"/>
                <w:b/>
                <w:i/>
                <w:iCs/>
                <w:color w:val="767171" w:themeColor="background2" w:themeShade="80"/>
              </w:rPr>
            </w:pPr>
            <w:r w:rsidRPr="00683A41">
              <w:rPr>
                <w:rFonts w:cstheme="minorHAnsi"/>
                <w:i/>
                <w:iCs/>
                <w:color w:val="767171" w:themeColor="background2" w:themeShade="80"/>
              </w:rPr>
              <w:t xml:space="preserve">Identyfikacja </w:t>
            </w:r>
            <w:r w:rsidR="008E0A1E">
              <w:rPr>
                <w:rFonts w:cstheme="minorHAnsi"/>
                <w:i/>
                <w:iCs/>
                <w:color w:val="767171" w:themeColor="background2" w:themeShade="80"/>
              </w:rPr>
              <w:t>P</w:t>
            </w:r>
            <w:r w:rsidRPr="00683A41">
              <w:rPr>
                <w:rFonts w:cstheme="minorHAnsi"/>
                <w:i/>
                <w:iCs/>
                <w:color w:val="767171" w:themeColor="background2" w:themeShade="80"/>
              </w:rPr>
              <w:t xml:space="preserve">rojektu ma na celu </w:t>
            </w:r>
            <w:r w:rsidR="00B857ED">
              <w:rPr>
                <w:rFonts w:cstheme="minorHAnsi"/>
                <w:i/>
                <w:iCs/>
                <w:color w:val="767171" w:themeColor="background2" w:themeShade="80"/>
              </w:rPr>
              <w:t xml:space="preserve">jego </w:t>
            </w:r>
            <w:r w:rsidRPr="00683A41">
              <w:rPr>
                <w:rFonts w:cstheme="minorHAnsi"/>
                <w:i/>
                <w:iCs/>
                <w:color w:val="767171" w:themeColor="background2" w:themeShade="80"/>
              </w:rPr>
              <w:t xml:space="preserve">prezentację jako przedmiotu realizowanego </w:t>
            </w:r>
            <w:r w:rsidR="000118DC">
              <w:rPr>
                <w:rFonts w:cstheme="minorHAnsi"/>
                <w:i/>
                <w:iCs/>
                <w:color w:val="767171" w:themeColor="background2" w:themeShade="80"/>
              </w:rPr>
              <w:t>P</w:t>
            </w:r>
            <w:r w:rsidRPr="00683A41">
              <w:rPr>
                <w:rFonts w:cstheme="minorHAnsi"/>
                <w:i/>
                <w:iCs/>
                <w:color w:val="767171" w:themeColor="background2" w:themeShade="80"/>
              </w:rPr>
              <w:t>rzedsięwzięcia wraz z opisem, podaniem podstawowych parametrów technicznych, całkowitym kosztem inwestycji, wysokością kosztów kwalifikowanych, wydatkami na dostępność (z</w:t>
            </w:r>
            <w:r w:rsidR="00B857ED">
              <w:rPr>
                <w:rFonts w:cstheme="minorHAnsi"/>
                <w:i/>
                <w:iCs/>
                <w:color w:val="767171" w:themeColor="background2" w:themeShade="80"/>
              </w:rPr>
              <w:t> </w:t>
            </w:r>
            <w:r w:rsidRPr="00683A41">
              <w:rPr>
                <w:rFonts w:cstheme="minorHAnsi"/>
                <w:i/>
                <w:iCs/>
                <w:color w:val="767171" w:themeColor="background2" w:themeShade="80"/>
              </w:rPr>
              <w:t xml:space="preserve">metodologią ich obliczenia), lokalizacją, poziomem dofinansowania </w:t>
            </w:r>
            <w:r w:rsidR="00540F31">
              <w:rPr>
                <w:rFonts w:cstheme="minorHAnsi"/>
                <w:i/>
                <w:iCs/>
                <w:color w:val="767171" w:themeColor="background2" w:themeShade="80"/>
              </w:rPr>
              <w:t>itp.</w:t>
            </w:r>
          </w:p>
          <w:p w14:paraId="143D6A0B" w14:textId="19759832" w:rsidR="00E02C69" w:rsidRPr="00DE7C08" w:rsidRDefault="00E02C69" w:rsidP="00B857ED">
            <w:pPr>
              <w:pStyle w:val="Akapitzlist"/>
              <w:numPr>
                <w:ilvl w:val="0"/>
                <w:numId w:val="1"/>
              </w:numPr>
              <w:rPr>
                <w:rFonts w:cstheme="minorHAnsi"/>
                <w:i/>
                <w:iCs/>
                <w:color w:val="767171" w:themeColor="background2" w:themeShade="80"/>
              </w:rPr>
            </w:pPr>
            <w:r w:rsidRPr="00683A41">
              <w:rPr>
                <w:rFonts w:cstheme="minorHAnsi"/>
                <w:i/>
                <w:iCs/>
                <w:color w:val="767171" w:themeColor="background2" w:themeShade="80"/>
              </w:rPr>
              <w:t xml:space="preserve">Cele </w:t>
            </w:r>
            <w:r w:rsidR="008E0A1E">
              <w:rPr>
                <w:rFonts w:cstheme="minorHAnsi"/>
                <w:i/>
                <w:iCs/>
                <w:color w:val="767171" w:themeColor="background2" w:themeShade="80"/>
              </w:rPr>
              <w:t>P</w:t>
            </w:r>
            <w:r w:rsidRPr="00683A41">
              <w:rPr>
                <w:rFonts w:cstheme="minorHAnsi"/>
                <w:i/>
                <w:iCs/>
                <w:color w:val="767171" w:themeColor="background2" w:themeShade="80"/>
              </w:rPr>
              <w:t>rojektu</w:t>
            </w:r>
            <w:r w:rsidR="00B857ED">
              <w:rPr>
                <w:rFonts w:cstheme="minorHAnsi"/>
                <w:i/>
                <w:iCs/>
                <w:color w:val="767171" w:themeColor="background2" w:themeShade="80"/>
              </w:rPr>
              <w:t xml:space="preserve"> –</w:t>
            </w:r>
            <w:r w:rsidRPr="00DE7C08">
              <w:rPr>
                <w:rFonts w:cstheme="minorHAnsi"/>
                <w:i/>
                <w:iCs/>
                <w:color w:val="767171" w:themeColor="background2" w:themeShade="80"/>
              </w:rPr>
              <w:t xml:space="preserve"> zarówno bezpośrednie, jak i pośrednie</w:t>
            </w:r>
            <w:r w:rsidR="00B857ED">
              <w:rPr>
                <w:rFonts w:cstheme="minorHAnsi"/>
                <w:i/>
                <w:iCs/>
                <w:color w:val="767171" w:themeColor="background2" w:themeShade="80"/>
              </w:rPr>
              <w:t xml:space="preserve"> –</w:t>
            </w:r>
            <w:r w:rsidRPr="00DE7C08">
              <w:rPr>
                <w:rFonts w:cstheme="minorHAnsi"/>
                <w:i/>
                <w:iCs/>
                <w:color w:val="767171" w:themeColor="background2" w:themeShade="80"/>
              </w:rPr>
              <w:t xml:space="preserve"> powinny zostać określone w oparciu o analizę potrzeb danego środowiska społeczno- gospodarczego z uwzględnieniem zjawisk najbardziej adekwatnych do skali oddziaływania </w:t>
            </w:r>
            <w:r w:rsidR="008E0A1E" w:rsidRPr="00DE7C08">
              <w:rPr>
                <w:rFonts w:cstheme="minorHAnsi"/>
                <w:i/>
                <w:iCs/>
                <w:color w:val="767171" w:themeColor="background2" w:themeShade="80"/>
              </w:rPr>
              <w:t>P</w:t>
            </w:r>
            <w:r w:rsidRPr="00DE7C08">
              <w:rPr>
                <w:rFonts w:cstheme="minorHAnsi"/>
                <w:i/>
                <w:iCs/>
                <w:color w:val="767171" w:themeColor="background2" w:themeShade="80"/>
              </w:rPr>
              <w:t>rojektu.</w:t>
            </w:r>
          </w:p>
          <w:p w14:paraId="1319DF39" w14:textId="5A20742B" w:rsidR="00E02C69" w:rsidRPr="00683A41" w:rsidRDefault="00E02C69" w:rsidP="00E02C69">
            <w:pPr>
              <w:pStyle w:val="Akapitzlist"/>
              <w:rPr>
                <w:rFonts w:cstheme="minorHAnsi"/>
                <w:i/>
                <w:iCs/>
                <w:color w:val="767171" w:themeColor="background2" w:themeShade="80"/>
              </w:rPr>
            </w:pPr>
            <w:r w:rsidRPr="00683A41">
              <w:rPr>
                <w:rFonts w:cstheme="minorHAnsi"/>
                <w:i/>
                <w:iCs/>
                <w:color w:val="767171" w:themeColor="background2" w:themeShade="80"/>
              </w:rPr>
              <w:t xml:space="preserve">Należy zwrócić uwagę, aby cele </w:t>
            </w:r>
            <w:r w:rsidR="00ED3A7D">
              <w:rPr>
                <w:rFonts w:cstheme="minorHAnsi"/>
                <w:i/>
                <w:iCs/>
                <w:color w:val="767171" w:themeColor="background2" w:themeShade="80"/>
              </w:rPr>
              <w:t>P</w:t>
            </w:r>
            <w:r w:rsidRPr="00683A41">
              <w:rPr>
                <w:rFonts w:cstheme="minorHAnsi"/>
                <w:i/>
                <w:iCs/>
                <w:color w:val="767171" w:themeColor="background2" w:themeShade="80"/>
              </w:rPr>
              <w:t>rojektu zdefiniowane w analizie spełniały następujące założenia:</w:t>
            </w:r>
          </w:p>
          <w:p w14:paraId="62953C29" w14:textId="2A157ED2"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jasno wskazywały, jakie korzyści społeczno-gospodarcze można osiągnąć dzięki wdrożeniu </w:t>
            </w:r>
            <w:r w:rsidR="008E0A1E">
              <w:rPr>
                <w:rFonts w:cstheme="minorHAnsi"/>
                <w:i/>
                <w:iCs/>
                <w:color w:val="767171" w:themeColor="background2" w:themeShade="80"/>
              </w:rPr>
              <w:t>P</w:t>
            </w:r>
            <w:r w:rsidRPr="00683A41">
              <w:rPr>
                <w:rFonts w:cstheme="minorHAnsi"/>
                <w:i/>
                <w:iCs/>
                <w:color w:val="767171" w:themeColor="background2" w:themeShade="80"/>
              </w:rPr>
              <w:t>rojektu,</w:t>
            </w:r>
          </w:p>
          <w:p w14:paraId="1231E26A" w14:textId="15AF1908"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były logicznie powiązane ze sobą (w przypadku gdy w ramach </w:t>
            </w:r>
            <w:r w:rsidR="008E0A1E">
              <w:rPr>
                <w:rFonts w:cstheme="minorHAnsi"/>
                <w:i/>
                <w:iCs/>
                <w:color w:val="767171" w:themeColor="background2" w:themeShade="80"/>
              </w:rPr>
              <w:t>P</w:t>
            </w:r>
            <w:r w:rsidRPr="00683A41">
              <w:rPr>
                <w:rFonts w:cstheme="minorHAnsi"/>
                <w:i/>
                <w:iCs/>
                <w:color w:val="767171" w:themeColor="background2" w:themeShade="80"/>
              </w:rPr>
              <w:t>rojektu realizowanych jest jednocześnie kilka celów),</w:t>
            </w:r>
          </w:p>
          <w:p w14:paraId="1EC7B71B" w14:textId="24393EC1" w:rsidR="00E02C69" w:rsidRPr="00683A41"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na tyle, na ile to możliwe powinny zostać skwantyfikowane, poprzez określenie wartości bazowych i docelowych oraz metodę pomiaru poziomu ich osiągnięcia,</w:t>
            </w:r>
          </w:p>
          <w:p w14:paraId="53FDA5D2" w14:textId="235FA908" w:rsidR="00E02C69" w:rsidRPr="00DE7C08" w:rsidRDefault="00E02C69" w:rsidP="00FF169F">
            <w:pPr>
              <w:pStyle w:val="Akapitzlist"/>
              <w:numPr>
                <w:ilvl w:val="0"/>
                <w:numId w:val="32"/>
              </w:numPr>
              <w:rPr>
                <w:rFonts w:cstheme="minorHAnsi"/>
                <w:i/>
                <w:iCs/>
                <w:color w:val="767171" w:themeColor="background2" w:themeShade="80"/>
              </w:rPr>
            </w:pPr>
            <w:r w:rsidRPr="00683A41">
              <w:rPr>
                <w:rFonts w:cstheme="minorHAnsi"/>
                <w:i/>
                <w:iCs/>
                <w:color w:val="767171" w:themeColor="background2" w:themeShade="80"/>
              </w:rPr>
              <w:t xml:space="preserve">były logicznie powiązane z ogólnymi celami odnośnych funduszy, tj. </w:t>
            </w:r>
            <w:r w:rsidRPr="00DE7C08">
              <w:rPr>
                <w:rFonts w:cstheme="minorHAnsi"/>
                <w:i/>
                <w:iCs/>
                <w:color w:val="767171" w:themeColor="background2" w:themeShade="80"/>
              </w:rPr>
              <w:t xml:space="preserve">wymagane jest określenie zbieżności celów </w:t>
            </w:r>
            <w:r w:rsidR="008E0A1E" w:rsidRPr="00DE7C08">
              <w:rPr>
                <w:rFonts w:cstheme="minorHAnsi"/>
                <w:i/>
                <w:iCs/>
                <w:color w:val="767171" w:themeColor="background2" w:themeShade="80"/>
              </w:rPr>
              <w:t>P</w:t>
            </w:r>
            <w:r w:rsidRPr="00DE7C08">
              <w:rPr>
                <w:rFonts w:cstheme="minorHAnsi"/>
                <w:i/>
                <w:iCs/>
                <w:color w:val="767171" w:themeColor="background2" w:themeShade="80"/>
              </w:rPr>
              <w:t>rojektu z celami realizacji danej osi priorytetowej programu operacyjnego</w:t>
            </w:r>
            <w:r w:rsidR="00727B69" w:rsidRPr="00DE7C08">
              <w:rPr>
                <w:rFonts w:cstheme="minorHAnsi"/>
                <w:i/>
                <w:iCs/>
                <w:color w:val="767171" w:themeColor="background2" w:themeShade="80"/>
              </w:rPr>
              <w:t>.</w:t>
            </w:r>
          </w:p>
          <w:p w14:paraId="085AFB5D" w14:textId="3F363922" w:rsidR="00CE2ACA" w:rsidRPr="00ED671A" w:rsidRDefault="00CE2ACA" w:rsidP="00DE7C08">
            <w:pPr>
              <w:spacing w:after="200" w:line="276" w:lineRule="auto"/>
              <w:rPr>
                <w:rFonts w:cstheme="minorHAnsi"/>
              </w:rPr>
            </w:pPr>
          </w:p>
        </w:tc>
      </w:tr>
    </w:tbl>
    <w:p w14:paraId="07964ECA" w14:textId="2A0AEAB2" w:rsidR="00E02C69" w:rsidRPr="00745B3E" w:rsidRDefault="003D400C" w:rsidP="00FF169F">
      <w:pPr>
        <w:pStyle w:val="Nagwek1"/>
        <w:numPr>
          <w:ilvl w:val="1"/>
          <w:numId w:val="78"/>
        </w:numPr>
        <w:rPr>
          <w:rFonts w:asciiTheme="minorHAnsi" w:hAnsiTheme="minorHAnsi" w:cstheme="minorHAnsi"/>
        </w:rPr>
      </w:pPr>
      <w:bookmarkStart w:id="6" w:name="_Toc176517594"/>
      <w:bookmarkStart w:id="7" w:name="_Hlk148099268"/>
      <w:r w:rsidRPr="00745B3E">
        <w:rPr>
          <w:rFonts w:asciiTheme="minorHAnsi" w:hAnsiTheme="minorHAnsi" w:cstheme="minorHAnsi"/>
        </w:rPr>
        <w:t xml:space="preserve">Identyfikacja </w:t>
      </w:r>
      <w:r w:rsidR="00D67871" w:rsidRPr="00745B3E">
        <w:rPr>
          <w:rFonts w:asciiTheme="minorHAnsi" w:hAnsiTheme="minorHAnsi" w:cstheme="minorHAnsi"/>
        </w:rPr>
        <w:t>W</w:t>
      </w:r>
      <w:r w:rsidR="00B3733C" w:rsidRPr="00745B3E">
        <w:rPr>
          <w:rFonts w:asciiTheme="minorHAnsi" w:hAnsiTheme="minorHAnsi" w:cstheme="minorHAnsi"/>
        </w:rPr>
        <w:t xml:space="preserve">nioskodawcy oraz </w:t>
      </w:r>
      <w:r w:rsidR="00D67871" w:rsidRPr="00745B3E">
        <w:rPr>
          <w:rFonts w:asciiTheme="minorHAnsi" w:hAnsiTheme="minorHAnsi" w:cstheme="minorHAnsi"/>
        </w:rPr>
        <w:t>P</w:t>
      </w:r>
      <w:r w:rsidRPr="00745B3E">
        <w:rPr>
          <w:rFonts w:asciiTheme="minorHAnsi" w:hAnsiTheme="minorHAnsi" w:cstheme="minorHAnsi"/>
        </w:rPr>
        <w:t>rojektu</w:t>
      </w:r>
      <w:bookmarkEnd w:id="6"/>
    </w:p>
    <w:bookmarkEnd w:id="7"/>
    <w:p w14:paraId="6E7299BE" w14:textId="2DA90789" w:rsidR="00DE3616" w:rsidRPr="00745B3E" w:rsidRDefault="00DE3616" w:rsidP="00FF169F">
      <w:pPr>
        <w:pStyle w:val="Nagwek3"/>
        <w:numPr>
          <w:ilvl w:val="2"/>
          <w:numId w:val="78"/>
        </w:numPr>
        <w:rPr>
          <w:rFonts w:asciiTheme="minorHAnsi" w:hAnsiTheme="minorHAnsi" w:cstheme="minorHAnsi"/>
          <w:b w:val="0"/>
          <w:color w:val="C45911" w:themeColor="accent2" w:themeShade="BF"/>
          <w:sz w:val="22"/>
          <w:szCs w:val="22"/>
        </w:rPr>
      </w:pPr>
      <w:r w:rsidRPr="00745B3E">
        <w:rPr>
          <w:rFonts w:asciiTheme="minorHAnsi" w:hAnsiTheme="minorHAnsi" w:cstheme="minorHAnsi"/>
          <w:b w:val="0"/>
          <w:color w:val="C45911" w:themeColor="accent2" w:themeShade="BF"/>
          <w:sz w:val="22"/>
          <w:szCs w:val="22"/>
        </w:rPr>
        <w:t>Podstawowe informacje</w:t>
      </w:r>
    </w:p>
    <w:p w14:paraId="2F0A9AE1" w14:textId="5114CF9F" w:rsidR="00255986" w:rsidRDefault="00387705" w:rsidP="00BD4625">
      <w:pPr>
        <w:rPr>
          <w:rFonts w:cstheme="minorHAnsi"/>
        </w:rPr>
      </w:pPr>
      <w:r w:rsidRPr="00387705">
        <w:rPr>
          <w:rFonts w:cstheme="minorHAnsi"/>
        </w:rPr>
        <w:t>Niniejsz</w:t>
      </w:r>
      <w:r w:rsidR="00727B69">
        <w:rPr>
          <w:rFonts w:cstheme="minorHAnsi"/>
        </w:rPr>
        <w:t xml:space="preserve">a </w:t>
      </w:r>
      <w:proofErr w:type="spellStart"/>
      <w:r w:rsidR="00727B69">
        <w:rPr>
          <w:rFonts w:cstheme="minorHAnsi"/>
        </w:rPr>
        <w:t>APiW</w:t>
      </w:r>
      <w:proofErr w:type="spellEnd"/>
      <w:r w:rsidR="00727B69">
        <w:rPr>
          <w:rFonts w:cstheme="minorHAnsi"/>
        </w:rPr>
        <w:t xml:space="preserve"> </w:t>
      </w:r>
      <w:r w:rsidRPr="00387705">
        <w:rPr>
          <w:rFonts w:cstheme="minorHAnsi"/>
        </w:rPr>
        <w:t xml:space="preserve">stanowi podsumowanie analiz </w:t>
      </w:r>
      <w:r w:rsidR="00DE3616">
        <w:rPr>
          <w:rFonts w:cstheme="minorHAnsi"/>
        </w:rPr>
        <w:t>przygotowanych</w:t>
      </w:r>
      <w:r w:rsidRPr="00387705">
        <w:rPr>
          <w:rFonts w:cstheme="minorHAnsi"/>
        </w:rPr>
        <w:t xml:space="preserve"> dla </w:t>
      </w:r>
      <w:r w:rsidR="00727B69">
        <w:rPr>
          <w:rFonts w:cstheme="minorHAnsi"/>
        </w:rPr>
        <w:t>Projektu</w:t>
      </w:r>
      <w:r w:rsidR="004B7CCD">
        <w:rPr>
          <w:rFonts w:cstheme="minorHAnsi"/>
        </w:rPr>
        <w:t>.</w:t>
      </w:r>
    </w:p>
    <w:p w14:paraId="56168257" w14:textId="3C886382" w:rsidR="003D5793" w:rsidRPr="00AE7F03" w:rsidRDefault="00255986" w:rsidP="003D5793">
      <w:pPr>
        <w:rPr>
          <w:rFonts w:cstheme="minorHAnsi"/>
        </w:rPr>
      </w:pPr>
      <w:r w:rsidRPr="00AE7F03">
        <w:rPr>
          <w:rFonts w:cstheme="minorHAnsi"/>
        </w:rPr>
        <w:t>Poniżej przedstawion</w:t>
      </w:r>
      <w:r w:rsidR="00594608">
        <w:rPr>
          <w:rFonts w:cstheme="minorHAnsi"/>
        </w:rPr>
        <w:t>o</w:t>
      </w:r>
      <w:r w:rsidRPr="00AE7F03">
        <w:rPr>
          <w:rFonts w:cstheme="minorHAnsi"/>
        </w:rPr>
        <w:t xml:space="preserve"> szczegółowe informacje na temat </w:t>
      </w:r>
      <w:r w:rsidR="00D67871">
        <w:rPr>
          <w:rFonts w:cstheme="minorHAnsi"/>
        </w:rPr>
        <w:t>P</w:t>
      </w:r>
      <w:r w:rsidR="00BC5717" w:rsidRPr="00AE7F03">
        <w:rPr>
          <w:rFonts w:cstheme="minorHAnsi"/>
        </w:rPr>
        <w:t xml:space="preserve">rojektu </w:t>
      </w:r>
      <w:r w:rsidRPr="00AE7F03">
        <w:rPr>
          <w:rFonts w:cstheme="minorHAnsi"/>
        </w:rPr>
        <w:t>do realizacji:</w:t>
      </w:r>
    </w:p>
    <w:p w14:paraId="12274F4C" w14:textId="55D4922E" w:rsidR="00255986" w:rsidRPr="00AE7F03" w:rsidRDefault="00727B69" w:rsidP="00FF169F">
      <w:pPr>
        <w:numPr>
          <w:ilvl w:val="0"/>
          <w:numId w:val="31"/>
        </w:numPr>
        <w:spacing w:line="256" w:lineRule="auto"/>
        <w:ind w:left="426" w:hanging="426"/>
        <w:rPr>
          <w:rFonts w:cstheme="minorHAnsi"/>
        </w:rPr>
      </w:pPr>
      <w:r w:rsidRPr="00AE7F03">
        <w:rPr>
          <w:rFonts w:cstheme="minorHAnsi"/>
        </w:rPr>
        <w:t>nazwa Podmiotu Publicznego/W</w:t>
      </w:r>
      <w:r w:rsidR="00255986" w:rsidRPr="00AE7F03">
        <w:rPr>
          <w:rFonts w:cstheme="minorHAnsi"/>
        </w:rPr>
        <w:t xml:space="preserve">nioskodawcy: </w:t>
      </w:r>
      <w:r w:rsidR="00B17053" w:rsidRPr="00AE7F03">
        <w:rPr>
          <w:rFonts w:cstheme="minorHAnsi"/>
          <w:bCs/>
        </w:rPr>
        <w:t>[***];</w:t>
      </w:r>
    </w:p>
    <w:p w14:paraId="69C13B6E" w14:textId="4929CA79" w:rsidR="003D5793" w:rsidRPr="00AE7F03" w:rsidRDefault="00727B69" w:rsidP="00FF169F">
      <w:pPr>
        <w:numPr>
          <w:ilvl w:val="0"/>
          <w:numId w:val="31"/>
        </w:numPr>
        <w:spacing w:line="256" w:lineRule="auto"/>
        <w:ind w:left="426" w:hanging="426"/>
        <w:rPr>
          <w:rFonts w:cstheme="minorHAnsi"/>
        </w:rPr>
      </w:pPr>
      <w:r w:rsidRPr="00AE7F03">
        <w:rPr>
          <w:rFonts w:cstheme="minorHAnsi"/>
        </w:rPr>
        <w:t>tytuł P</w:t>
      </w:r>
      <w:r w:rsidR="00255986" w:rsidRPr="00AE7F03">
        <w:rPr>
          <w:rFonts w:cstheme="minorHAnsi"/>
        </w:rPr>
        <w:t>rojektu:</w:t>
      </w:r>
      <w:r w:rsidR="00255986" w:rsidRPr="00AE7F03">
        <w:rPr>
          <w:rFonts w:ascii="Calibri" w:eastAsia="Times New Roman" w:hAnsi="Calibri" w:cs="Times New Roman"/>
          <w:b/>
          <w:sz w:val="24"/>
          <w:lang w:eastAsia="pl-PL"/>
        </w:rPr>
        <w:t xml:space="preserve"> </w:t>
      </w:r>
      <w:r w:rsidR="00B17053" w:rsidRPr="00AE7F03">
        <w:rPr>
          <w:rFonts w:cstheme="minorHAnsi"/>
          <w:bCs/>
        </w:rPr>
        <w:t>[***];</w:t>
      </w:r>
    </w:p>
    <w:p w14:paraId="7F3F2BAF" w14:textId="62A10B68" w:rsidR="003D5793" w:rsidRPr="00AE7F03" w:rsidRDefault="00727B69" w:rsidP="00FF169F">
      <w:pPr>
        <w:numPr>
          <w:ilvl w:val="0"/>
          <w:numId w:val="31"/>
        </w:numPr>
        <w:spacing w:line="256" w:lineRule="auto"/>
        <w:ind w:left="426" w:hanging="426"/>
        <w:rPr>
          <w:rFonts w:cstheme="minorHAnsi"/>
        </w:rPr>
      </w:pPr>
      <w:r w:rsidRPr="00AE7F03">
        <w:rPr>
          <w:rFonts w:cstheme="minorHAnsi"/>
        </w:rPr>
        <w:t>n</w:t>
      </w:r>
      <w:r w:rsidR="003D5793" w:rsidRPr="00AE7F03">
        <w:rPr>
          <w:rFonts w:cstheme="minorHAnsi"/>
        </w:rPr>
        <w:t xml:space="preserve">umer </w:t>
      </w:r>
      <w:r w:rsidR="008E0A1E">
        <w:rPr>
          <w:rFonts w:cstheme="minorHAnsi"/>
        </w:rPr>
        <w:t>P</w:t>
      </w:r>
      <w:r w:rsidR="003D5793" w:rsidRPr="00AE7F03">
        <w:rPr>
          <w:rFonts w:cstheme="minorHAnsi"/>
        </w:rPr>
        <w:t xml:space="preserve">rojektu (wypełnić tylko w przypadku złożenia korekty </w:t>
      </w:r>
      <w:proofErr w:type="spellStart"/>
      <w:r w:rsidRPr="00AE7F03">
        <w:rPr>
          <w:rFonts w:cstheme="minorHAnsi"/>
        </w:rPr>
        <w:t>APiW</w:t>
      </w:r>
      <w:proofErr w:type="spellEnd"/>
      <w:r w:rsidR="003D5793" w:rsidRPr="00AE7F03">
        <w:rPr>
          <w:rFonts w:cstheme="minorHAnsi"/>
        </w:rPr>
        <w:t xml:space="preserve">): </w:t>
      </w:r>
      <w:r w:rsidR="00B17053" w:rsidRPr="00AE7F03">
        <w:rPr>
          <w:rFonts w:cstheme="minorHAnsi"/>
          <w:bCs/>
        </w:rPr>
        <w:t>[***];</w:t>
      </w:r>
    </w:p>
    <w:p w14:paraId="4025003D" w14:textId="575E459F" w:rsidR="00255986" w:rsidRPr="00AE7F03" w:rsidRDefault="00727B69" w:rsidP="00FF169F">
      <w:pPr>
        <w:numPr>
          <w:ilvl w:val="0"/>
          <w:numId w:val="31"/>
        </w:numPr>
        <w:spacing w:line="256" w:lineRule="auto"/>
        <w:ind w:left="426" w:hanging="426"/>
        <w:rPr>
          <w:rFonts w:cstheme="minorHAnsi"/>
        </w:rPr>
      </w:pPr>
      <w:r w:rsidRPr="00AE7F03">
        <w:rPr>
          <w:rFonts w:ascii="Calibri" w:eastAsia="Times New Roman" w:hAnsi="Calibri" w:cs="Times New Roman"/>
          <w:bCs/>
          <w:lang w:eastAsia="pl-PL"/>
        </w:rPr>
        <w:lastRenderedPageBreak/>
        <w:t>całkowita wartość P</w:t>
      </w:r>
      <w:r w:rsidR="00255986" w:rsidRPr="00AE7F03">
        <w:rPr>
          <w:rFonts w:ascii="Calibri" w:eastAsia="Times New Roman" w:hAnsi="Calibri" w:cs="Times New Roman"/>
          <w:bCs/>
          <w:lang w:eastAsia="pl-PL"/>
        </w:rPr>
        <w:t>rojektu</w:t>
      </w:r>
      <w:r w:rsidR="00AD7A3E" w:rsidRPr="00AE7F03">
        <w:rPr>
          <w:rFonts w:ascii="Calibri" w:eastAsia="Times New Roman" w:hAnsi="Calibri" w:cs="Times New Roman"/>
          <w:bCs/>
          <w:lang w:eastAsia="pl-PL"/>
        </w:rPr>
        <w:t xml:space="preserve"> </w:t>
      </w:r>
      <w:r w:rsidR="00255986" w:rsidRPr="00AE7F03">
        <w:rPr>
          <w:rFonts w:ascii="Calibri" w:eastAsia="Times New Roman" w:hAnsi="Calibri" w:cs="Times New Roman"/>
          <w:bCs/>
          <w:lang w:eastAsia="pl-PL"/>
        </w:rPr>
        <w:t>(PLN):</w:t>
      </w:r>
      <w:r w:rsidR="00255986" w:rsidRPr="00AE7F03">
        <w:rPr>
          <w:rFonts w:ascii="Calibri" w:eastAsia="Times New Roman" w:hAnsi="Calibri" w:cs="Times New Roman"/>
          <w:b/>
          <w:lang w:eastAsia="pl-PL"/>
        </w:rPr>
        <w:t xml:space="preserve"> </w:t>
      </w:r>
      <w:r w:rsidR="00B17053" w:rsidRPr="00AE7F03">
        <w:rPr>
          <w:rFonts w:cstheme="minorHAnsi"/>
          <w:bCs/>
        </w:rPr>
        <w:t>[***];</w:t>
      </w:r>
    </w:p>
    <w:p w14:paraId="6686F994" w14:textId="170E40A1"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całkowita wartość wydatków kwalifikowanych (PLN):</w:t>
      </w:r>
      <w:r w:rsidRPr="00AE7F03">
        <w:rPr>
          <w:rFonts w:ascii="Calibri" w:eastAsia="Times New Roman" w:hAnsi="Calibri" w:cs="Times New Roman"/>
          <w:b/>
          <w:lang w:eastAsia="pl-PL"/>
        </w:rPr>
        <w:t xml:space="preserve"> </w:t>
      </w:r>
      <w:r w:rsidR="00B17053" w:rsidRPr="00AE7F03">
        <w:rPr>
          <w:rFonts w:cstheme="minorHAnsi"/>
          <w:bCs/>
        </w:rPr>
        <w:t>[***];</w:t>
      </w:r>
    </w:p>
    <w:p w14:paraId="63217F4D" w14:textId="18D20E7F"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całkowita wartość dofinansowania (PLN):</w:t>
      </w:r>
      <w:r w:rsidRPr="00AE7F03">
        <w:rPr>
          <w:rFonts w:ascii="Calibri" w:eastAsia="Times New Roman" w:hAnsi="Calibri" w:cs="Times New Roman"/>
          <w:b/>
          <w:lang w:eastAsia="pl-PL"/>
        </w:rPr>
        <w:t xml:space="preserve"> </w:t>
      </w:r>
      <w:r w:rsidR="00B17053" w:rsidRPr="00AE7F03">
        <w:rPr>
          <w:rFonts w:cstheme="minorHAnsi"/>
          <w:bCs/>
        </w:rPr>
        <w:t>[***];</w:t>
      </w:r>
    </w:p>
    <w:p w14:paraId="171D9354" w14:textId="4D82E5D8"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bookmarkStart w:id="8" w:name="_Hlk146747228"/>
      <w:r w:rsidRPr="00AE7F03">
        <w:rPr>
          <w:rFonts w:ascii="Calibri" w:eastAsia="Times New Roman" w:hAnsi="Calibri" w:cs="Times New Roman"/>
          <w:bCs/>
          <w:lang w:eastAsia="pl-PL"/>
        </w:rPr>
        <w:t>wydatki na dostępność (z metodologią ich obliczenia)</w:t>
      </w:r>
      <w:bookmarkEnd w:id="8"/>
      <w:r w:rsidRPr="00AE7F03">
        <w:rPr>
          <w:rFonts w:ascii="Calibri" w:eastAsia="Times New Roman" w:hAnsi="Calibri" w:cs="Times New Roman"/>
          <w:bCs/>
          <w:lang w:eastAsia="pl-PL"/>
        </w:rPr>
        <w:t>:</w:t>
      </w:r>
      <w:r w:rsidRPr="00AE7F03">
        <w:rPr>
          <w:rFonts w:ascii="Calibri" w:eastAsia="Times New Roman" w:hAnsi="Calibri" w:cs="Times New Roman"/>
          <w:bCs/>
          <w:i/>
          <w:iCs/>
          <w:lang w:eastAsia="pl-PL"/>
        </w:rPr>
        <w:t xml:space="preserve"> </w:t>
      </w:r>
      <w:r w:rsidR="00B17053" w:rsidRPr="00AE7F03">
        <w:rPr>
          <w:rFonts w:cstheme="minorHAnsi"/>
          <w:bCs/>
        </w:rPr>
        <w:t>[***];</w:t>
      </w:r>
    </w:p>
    <w:p w14:paraId="64A9B5A3" w14:textId="62F7E017" w:rsidR="00255986" w:rsidRPr="00AE7F03" w:rsidRDefault="00255986" w:rsidP="00FF169F">
      <w:pPr>
        <w:numPr>
          <w:ilvl w:val="0"/>
          <w:numId w:val="34"/>
        </w:numPr>
        <w:spacing w:line="256" w:lineRule="auto"/>
        <w:ind w:left="426" w:hanging="426"/>
        <w:rPr>
          <w:rFonts w:ascii="Calibri" w:eastAsia="Times New Roman" w:hAnsi="Calibri" w:cs="Times New Roman"/>
          <w:bCs/>
          <w:lang w:eastAsia="pl-PL"/>
        </w:rPr>
      </w:pPr>
      <w:r w:rsidRPr="00AE7F03">
        <w:rPr>
          <w:rFonts w:ascii="Calibri" w:eastAsia="Times New Roman" w:hAnsi="Calibri" w:cs="Times New Roman"/>
          <w:bCs/>
          <w:lang w:eastAsia="pl-PL"/>
        </w:rPr>
        <w:t xml:space="preserve">dofinansowanie </w:t>
      </w:r>
      <w:r w:rsidR="006868F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rojektu stanowi </w:t>
      </w:r>
      <w:r w:rsidR="008E0A1E">
        <w:rPr>
          <w:rFonts w:ascii="Calibri" w:eastAsia="Times New Roman" w:hAnsi="Calibri" w:cs="Times New Roman"/>
          <w:bCs/>
          <w:lang w:eastAsia="pl-PL"/>
        </w:rPr>
        <w:t>p</w:t>
      </w:r>
      <w:r w:rsidR="008E0A1E" w:rsidRPr="00AE7F03">
        <w:rPr>
          <w:rFonts w:ascii="Calibri" w:eastAsia="Times New Roman" w:hAnsi="Calibri" w:cs="Times New Roman"/>
          <w:bCs/>
          <w:lang w:eastAsia="pl-PL"/>
        </w:rPr>
        <w:t xml:space="preserve">omoc </w:t>
      </w:r>
      <w:r w:rsidRPr="00AE7F03">
        <w:rPr>
          <w:rFonts w:ascii="Calibri" w:eastAsia="Times New Roman" w:hAnsi="Calibri" w:cs="Times New Roman"/>
          <w:bCs/>
          <w:lang w:eastAsia="pl-PL"/>
        </w:rPr>
        <w:t xml:space="preserve">publiczną? (TAK lub NIE): </w:t>
      </w:r>
      <w:r w:rsidR="00B17053" w:rsidRPr="00AE7F03">
        <w:rPr>
          <w:rFonts w:cstheme="minorHAnsi"/>
          <w:bCs/>
        </w:rPr>
        <w:t>[***];</w:t>
      </w:r>
    </w:p>
    <w:p w14:paraId="5DAA09ED" w14:textId="5A5CBA48" w:rsidR="00255986" w:rsidRPr="00AE7F03" w:rsidRDefault="00255986" w:rsidP="00FF169F">
      <w:pPr>
        <w:numPr>
          <w:ilvl w:val="0"/>
          <w:numId w:val="34"/>
        </w:numPr>
        <w:spacing w:line="256" w:lineRule="auto"/>
        <w:ind w:left="426" w:hanging="426"/>
        <w:rPr>
          <w:rFonts w:ascii="Calibri" w:eastAsia="Times New Roman" w:hAnsi="Calibri" w:cs="Times New Roman"/>
          <w:b/>
          <w:lang w:eastAsia="pl-PL"/>
        </w:rPr>
      </w:pPr>
      <w:r w:rsidRPr="00AE7F03">
        <w:rPr>
          <w:rFonts w:ascii="Calibri" w:eastAsia="Times New Roman" w:hAnsi="Calibri" w:cs="Times New Roman"/>
          <w:bCs/>
          <w:lang w:eastAsia="pl-PL"/>
        </w:rPr>
        <w:t xml:space="preserve">dofinansowanie </w:t>
      </w:r>
      <w:r w:rsidR="006868F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rojektu stanowi </w:t>
      </w:r>
      <w:r w:rsidR="008E0A1E">
        <w:rPr>
          <w:rFonts w:ascii="Calibri" w:eastAsia="Times New Roman" w:hAnsi="Calibri" w:cs="Times New Roman"/>
          <w:bCs/>
          <w:lang w:eastAsia="pl-PL"/>
        </w:rPr>
        <w:t>p</w:t>
      </w:r>
      <w:r w:rsidRPr="00AE7F03">
        <w:rPr>
          <w:rFonts w:ascii="Calibri" w:eastAsia="Times New Roman" w:hAnsi="Calibri" w:cs="Times New Roman"/>
          <w:bCs/>
          <w:lang w:eastAsia="pl-PL"/>
        </w:rPr>
        <w:t xml:space="preserve">omoc </w:t>
      </w:r>
      <w:r w:rsidRPr="00DE7C08">
        <w:rPr>
          <w:rFonts w:ascii="Calibri" w:eastAsia="Times New Roman" w:hAnsi="Calibri" w:cs="Times New Roman"/>
          <w:bCs/>
          <w:i/>
          <w:iCs/>
          <w:lang w:eastAsia="pl-PL"/>
        </w:rPr>
        <w:t xml:space="preserve">de </w:t>
      </w:r>
      <w:proofErr w:type="spellStart"/>
      <w:r w:rsidRPr="00DE7C08">
        <w:rPr>
          <w:rFonts w:ascii="Calibri" w:eastAsia="Times New Roman" w:hAnsi="Calibri" w:cs="Times New Roman"/>
          <w:bCs/>
          <w:i/>
          <w:iCs/>
          <w:lang w:eastAsia="pl-PL"/>
        </w:rPr>
        <w:t>minimis</w:t>
      </w:r>
      <w:proofErr w:type="spellEnd"/>
      <w:r w:rsidRPr="00AE7F03">
        <w:rPr>
          <w:rFonts w:ascii="Calibri" w:eastAsia="Times New Roman" w:hAnsi="Calibri" w:cs="Times New Roman"/>
          <w:bCs/>
          <w:lang w:eastAsia="pl-PL"/>
        </w:rPr>
        <w:t>? (TAK lub NIE</w:t>
      </w:r>
      <w:r w:rsidRPr="00DE7C08">
        <w:rPr>
          <w:rFonts w:ascii="Calibri" w:eastAsia="Times New Roman" w:hAnsi="Calibri" w:cs="Times New Roman"/>
          <w:bCs/>
          <w:lang w:eastAsia="pl-PL"/>
        </w:rPr>
        <w:t>):</w:t>
      </w:r>
      <w:r w:rsidRPr="00AE7F03">
        <w:rPr>
          <w:rFonts w:ascii="Calibri" w:eastAsia="Times New Roman" w:hAnsi="Calibri" w:cs="Times New Roman"/>
          <w:b/>
          <w:lang w:eastAsia="pl-PL"/>
        </w:rPr>
        <w:t xml:space="preserve"> </w:t>
      </w:r>
      <w:r w:rsidR="00B17053" w:rsidRPr="00AE7F03">
        <w:rPr>
          <w:rFonts w:cstheme="minorHAnsi"/>
          <w:bCs/>
        </w:rPr>
        <w:t>[***]</w:t>
      </w:r>
      <w:r w:rsidR="00E26C2E">
        <w:rPr>
          <w:rFonts w:cstheme="minorHAnsi"/>
          <w:bCs/>
        </w:rPr>
        <w:t>.</w:t>
      </w:r>
    </w:p>
    <w:p w14:paraId="3C5F2A28" w14:textId="0D4FBA32" w:rsidR="00E33436" w:rsidRDefault="00E33436" w:rsidP="00BD4625">
      <w:pPr>
        <w:rPr>
          <w:rFonts w:cstheme="minorHAnsi"/>
        </w:rPr>
      </w:pPr>
      <w:r>
        <w:rPr>
          <w:rFonts w:cstheme="minorHAnsi"/>
        </w:rPr>
        <w:t xml:space="preserve">W ramach </w:t>
      </w:r>
      <w:r w:rsidR="00F74659">
        <w:rPr>
          <w:rFonts w:cstheme="minorHAnsi"/>
        </w:rPr>
        <w:t>P</w:t>
      </w:r>
      <w:r>
        <w:rPr>
          <w:rFonts w:cstheme="minorHAnsi"/>
        </w:rPr>
        <w:t>rojektu</w:t>
      </w:r>
      <w:r w:rsidR="00AD7A3E">
        <w:rPr>
          <w:rFonts w:cstheme="minorHAnsi"/>
        </w:rPr>
        <w:t xml:space="preserve"> </w:t>
      </w:r>
      <w:r>
        <w:rPr>
          <w:rFonts w:cstheme="minorHAnsi"/>
        </w:rPr>
        <w:t>zakłada się:</w:t>
      </w:r>
    </w:p>
    <w:p w14:paraId="1EFBB87E" w14:textId="77777777" w:rsidR="00255986" w:rsidRDefault="00E33436" w:rsidP="00FF169F">
      <w:pPr>
        <w:pStyle w:val="Akapitzlist"/>
        <w:numPr>
          <w:ilvl w:val="0"/>
          <w:numId w:val="19"/>
        </w:numPr>
        <w:rPr>
          <w:rFonts w:cstheme="minorHAnsi"/>
        </w:rPr>
      </w:pPr>
      <w:r w:rsidRPr="00ED671A">
        <w:rPr>
          <w:rFonts w:cstheme="minorHAnsi"/>
        </w:rPr>
        <w:t>Przeprowadzenie kompleksowej termomodernizacji</w:t>
      </w:r>
      <w:r w:rsidR="00255986">
        <w:rPr>
          <w:rFonts w:cstheme="minorHAnsi"/>
        </w:rPr>
        <w:t>:</w:t>
      </w:r>
    </w:p>
    <w:p w14:paraId="04D99122" w14:textId="32633386" w:rsidR="00255986" w:rsidRPr="00594608" w:rsidRDefault="00F74659" w:rsidP="00FF169F">
      <w:pPr>
        <w:pStyle w:val="Akapitzlist"/>
        <w:numPr>
          <w:ilvl w:val="1"/>
          <w:numId w:val="19"/>
        </w:numPr>
        <w:rPr>
          <w:rFonts w:cstheme="minorHAnsi"/>
        </w:rPr>
      </w:pPr>
      <w:r>
        <w:rPr>
          <w:rFonts w:cstheme="minorHAnsi"/>
        </w:rPr>
        <w:t xml:space="preserve">Budynku nr 1 </w:t>
      </w:r>
      <w:r w:rsidR="00594608">
        <w:rPr>
          <w:rFonts w:cstheme="minorHAnsi"/>
        </w:rPr>
        <w:t>–</w:t>
      </w:r>
      <w:r w:rsidR="00AD7A3E" w:rsidRPr="00594608">
        <w:rPr>
          <w:rFonts w:cstheme="minorHAnsi"/>
        </w:rPr>
        <w:t xml:space="preserve"> </w:t>
      </w:r>
      <w:r w:rsidR="00B17053" w:rsidRPr="00594608">
        <w:rPr>
          <w:rFonts w:cstheme="minorHAnsi"/>
          <w:bCs/>
        </w:rPr>
        <w:t>[***];</w:t>
      </w:r>
    </w:p>
    <w:p w14:paraId="2B033035" w14:textId="22BC6D94" w:rsidR="00F74659" w:rsidRDefault="00F74659" w:rsidP="00FF169F">
      <w:pPr>
        <w:pStyle w:val="Akapitzlist"/>
        <w:numPr>
          <w:ilvl w:val="1"/>
          <w:numId w:val="19"/>
        </w:numPr>
        <w:rPr>
          <w:rFonts w:cstheme="minorHAnsi"/>
        </w:rPr>
      </w:pPr>
      <w:r>
        <w:rPr>
          <w:rFonts w:cstheme="minorHAnsi"/>
        </w:rPr>
        <w:t xml:space="preserve">Budynku nr </w:t>
      </w:r>
      <w:r w:rsidR="00EF4582">
        <w:rPr>
          <w:rFonts w:cstheme="minorHAnsi"/>
        </w:rPr>
        <w:t>2</w:t>
      </w:r>
      <w:r>
        <w:rPr>
          <w:rFonts w:cstheme="minorHAnsi"/>
        </w:rPr>
        <w:t xml:space="preserve"> </w:t>
      </w:r>
      <w:r w:rsidR="00594608">
        <w:rPr>
          <w:rFonts w:cstheme="minorHAnsi"/>
        </w:rPr>
        <w:t>–</w:t>
      </w:r>
      <w:r w:rsidR="00AD7A3E">
        <w:rPr>
          <w:rFonts w:cstheme="minorHAnsi"/>
        </w:rPr>
        <w:t xml:space="preserve"> </w:t>
      </w:r>
      <w:r w:rsidR="00B17053">
        <w:rPr>
          <w:rFonts w:cstheme="minorHAnsi"/>
          <w:bCs/>
        </w:rPr>
        <w:t>[***];</w:t>
      </w:r>
    </w:p>
    <w:p w14:paraId="6E5AEE70" w14:textId="52A8B565" w:rsidR="00E33436" w:rsidRPr="00F74659" w:rsidRDefault="00F74659" w:rsidP="00FF169F">
      <w:pPr>
        <w:pStyle w:val="Akapitzlist"/>
        <w:numPr>
          <w:ilvl w:val="1"/>
          <w:numId w:val="19"/>
        </w:numPr>
        <w:rPr>
          <w:rFonts w:cstheme="minorHAnsi"/>
        </w:rPr>
      </w:pPr>
      <w:r>
        <w:rPr>
          <w:rFonts w:cstheme="minorHAnsi"/>
        </w:rPr>
        <w:t xml:space="preserve">Budynku nr </w:t>
      </w:r>
      <w:r w:rsidR="00EF4582">
        <w:rPr>
          <w:rFonts w:cstheme="minorHAnsi"/>
        </w:rPr>
        <w:t>3</w:t>
      </w:r>
      <w:r>
        <w:rPr>
          <w:rFonts w:cstheme="minorHAnsi"/>
        </w:rPr>
        <w:t xml:space="preserve"> </w:t>
      </w:r>
      <w:r w:rsidR="00594608">
        <w:rPr>
          <w:rFonts w:cstheme="minorHAnsi"/>
        </w:rPr>
        <w:t>–</w:t>
      </w:r>
      <w:r w:rsidR="00AD7A3E">
        <w:rPr>
          <w:rFonts w:cstheme="minorHAnsi"/>
        </w:rPr>
        <w:t xml:space="preserve"> </w:t>
      </w:r>
      <w:r w:rsidR="00B17053" w:rsidRPr="00594608">
        <w:rPr>
          <w:rFonts w:cstheme="minorHAnsi"/>
          <w:bCs/>
        </w:rPr>
        <w:t>[***]</w:t>
      </w:r>
      <w:r w:rsidR="00255986" w:rsidRPr="00594608">
        <w:rPr>
          <w:rStyle w:val="Odwoanieprzypisudolnego"/>
          <w:rFonts w:cstheme="minorHAnsi"/>
        </w:rPr>
        <w:footnoteReference w:id="1"/>
      </w:r>
      <w:r w:rsidR="00594608" w:rsidRPr="00DE7C08">
        <w:rPr>
          <w:rFonts w:ascii="Calibri" w:eastAsia="Times New Roman" w:hAnsi="Calibri" w:cs="Times New Roman"/>
          <w:color w:val="7F7F7F" w:themeColor="text1" w:themeTint="80"/>
          <w:lang w:eastAsia="pl-PL"/>
        </w:rPr>
        <w:t>.</w:t>
      </w:r>
    </w:p>
    <w:p w14:paraId="317A2FC1" w14:textId="2D43CADE" w:rsidR="00E33436" w:rsidRPr="00ED671A" w:rsidRDefault="00E33436" w:rsidP="00FF169F">
      <w:pPr>
        <w:pStyle w:val="Akapitzlist"/>
        <w:numPr>
          <w:ilvl w:val="0"/>
          <w:numId w:val="19"/>
        </w:numPr>
        <w:rPr>
          <w:rFonts w:cstheme="minorHAnsi"/>
        </w:rPr>
      </w:pPr>
      <w:r w:rsidRPr="00ED671A">
        <w:rPr>
          <w:rFonts w:cstheme="minorHAnsi"/>
        </w:rPr>
        <w:t xml:space="preserve">Osiągnięcie efektu energetycznego polegającego na obniżeniu poziomu zużycia </w:t>
      </w:r>
      <w:r w:rsidRPr="00255986">
        <w:rPr>
          <w:rFonts w:cstheme="minorHAnsi"/>
          <w:color w:val="000000" w:themeColor="text1"/>
        </w:rPr>
        <w:t xml:space="preserve">energii elektrycznej i cieplnej, czego </w:t>
      </w:r>
      <w:r w:rsidRPr="00ED671A">
        <w:rPr>
          <w:rFonts w:cstheme="minorHAnsi"/>
        </w:rPr>
        <w:t xml:space="preserve">rezultatem ma być obniżenie kosztów mediów ponoszonych w związku z bieżącym funkcjonowaniem </w:t>
      </w:r>
      <w:r w:rsidR="008E0A1E">
        <w:rPr>
          <w:rFonts w:cstheme="minorHAnsi"/>
        </w:rPr>
        <w:t>B</w:t>
      </w:r>
      <w:r w:rsidRPr="00ED671A">
        <w:rPr>
          <w:rFonts w:cstheme="minorHAnsi"/>
        </w:rPr>
        <w:t>udynków.</w:t>
      </w:r>
    </w:p>
    <w:p w14:paraId="3786DCB3" w14:textId="1CCA8510" w:rsidR="00E33436" w:rsidRPr="00ED671A" w:rsidRDefault="00E33436" w:rsidP="00FF169F">
      <w:pPr>
        <w:pStyle w:val="Akapitzlist"/>
        <w:numPr>
          <w:ilvl w:val="0"/>
          <w:numId w:val="19"/>
        </w:numPr>
        <w:rPr>
          <w:rFonts w:cstheme="minorHAnsi"/>
        </w:rPr>
      </w:pPr>
      <w:r w:rsidRPr="00ED671A">
        <w:rPr>
          <w:rFonts w:cstheme="minorHAnsi"/>
        </w:rPr>
        <w:t>Uzyskanie oszczędności w przyszłych wydatkach ponoszonych na utrzymanie technicznej sprawności infrastruktury grzewczej (m.in. ograniczenie przyszłych kosztów na naprawy, remonty i konserwacje).</w:t>
      </w:r>
    </w:p>
    <w:p w14:paraId="4BCD93D9" w14:textId="205F6532" w:rsidR="00E33436" w:rsidRPr="00ED671A" w:rsidRDefault="00E33436" w:rsidP="00FF169F">
      <w:pPr>
        <w:pStyle w:val="Akapitzlist"/>
        <w:numPr>
          <w:ilvl w:val="0"/>
          <w:numId w:val="19"/>
        </w:numPr>
        <w:rPr>
          <w:rFonts w:cstheme="minorHAnsi"/>
        </w:rPr>
      </w:pPr>
      <w:r w:rsidRPr="00ED671A">
        <w:rPr>
          <w:rFonts w:cstheme="minorHAnsi"/>
        </w:rPr>
        <w:t xml:space="preserve">Sfinansowanie </w:t>
      </w:r>
      <w:r w:rsidR="008E0A1E">
        <w:rPr>
          <w:rFonts w:cstheme="minorHAnsi"/>
        </w:rPr>
        <w:t>P</w:t>
      </w:r>
      <w:r w:rsidRPr="00ED671A">
        <w:rPr>
          <w:rFonts w:cstheme="minorHAnsi"/>
        </w:rPr>
        <w:t xml:space="preserve">rojektu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w:t>
      </w:r>
    </w:p>
    <w:p w14:paraId="28ADB6FD" w14:textId="06B9F35A" w:rsidR="00E33436" w:rsidRPr="00ED671A" w:rsidRDefault="00E33436" w:rsidP="00FF169F">
      <w:pPr>
        <w:pStyle w:val="Akapitzlist"/>
        <w:numPr>
          <w:ilvl w:val="0"/>
          <w:numId w:val="19"/>
        </w:numPr>
        <w:rPr>
          <w:rFonts w:cstheme="minorHAnsi"/>
        </w:rPr>
      </w:pPr>
      <w:r w:rsidRPr="00ED671A">
        <w:rPr>
          <w:rFonts w:cstheme="minorHAnsi"/>
        </w:rPr>
        <w:t xml:space="preserve">Przeprowadzenie przez wybranego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 xml:space="preserve">rywatnego inwestycji, następnie zarządzanie gospodarką energetyczną obiektów oraz zagwarantowanie efektu energetycznego i ekonomicznego </w:t>
      </w:r>
      <w:r w:rsidR="00985AD2">
        <w:rPr>
          <w:rFonts w:cstheme="minorHAnsi"/>
        </w:rPr>
        <w:t>P</w:t>
      </w:r>
      <w:r w:rsidRPr="00ED671A">
        <w:rPr>
          <w:rFonts w:cstheme="minorHAnsi"/>
        </w:rPr>
        <w:t>rojektu</w:t>
      </w:r>
      <w:r w:rsidR="00985AD2">
        <w:rPr>
          <w:rFonts w:cstheme="minorHAnsi"/>
        </w:rPr>
        <w:t>.</w:t>
      </w:r>
    </w:p>
    <w:p w14:paraId="2B51C281" w14:textId="3CD25F5E" w:rsidR="00E33436" w:rsidRPr="00ED671A" w:rsidRDefault="00E33436" w:rsidP="00FF169F">
      <w:pPr>
        <w:pStyle w:val="Akapitzlist"/>
        <w:numPr>
          <w:ilvl w:val="0"/>
          <w:numId w:val="19"/>
        </w:numPr>
        <w:rPr>
          <w:rFonts w:cstheme="minorHAnsi"/>
        </w:rPr>
      </w:pPr>
      <w:r w:rsidRPr="00ED671A">
        <w:rPr>
          <w:rFonts w:cstheme="minorHAnsi"/>
        </w:rPr>
        <w:t xml:space="preserve">Włączenie w strukturę finansową </w:t>
      </w:r>
      <w:r w:rsidR="002C3C9D">
        <w:rPr>
          <w:rFonts w:cstheme="minorHAnsi"/>
        </w:rPr>
        <w:t>P</w:t>
      </w:r>
      <w:r w:rsidRPr="00ED671A">
        <w:rPr>
          <w:rFonts w:cstheme="minorHAnsi"/>
        </w:rPr>
        <w:t xml:space="preserve">rojektu dofinansowania UE pozyskanego w ramach </w:t>
      </w:r>
      <w:r w:rsidR="00255986">
        <w:rPr>
          <w:rFonts w:cstheme="minorHAnsi"/>
        </w:rPr>
        <w:t>programu</w:t>
      </w:r>
      <w:r w:rsidR="00255986" w:rsidRPr="00255986">
        <w:rPr>
          <w:rFonts w:cstheme="minorHAnsi"/>
        </w:rPr>
        <w:t xml:space="preserve"> </w:t>
      </w:r>
      <w:r w:rsidR="00255986" w:rsidRPr="00DE7C08">
        <w:rPr>
          <w:rFonts w:cstheme="minorHAnsi"/>
          <w:i/>
          <w:iCs/>
        </w:rPr>
        <w:t xml:space="preserve">Fundusze Europejskie dla </w:t>
      </w:r>
      <w:r w:rsidR="00983F03">
        <w:rPr>
          <w:rFonts w:cstheme="minorHAnsi"/>
          <w:i/>
          <w:iCs/>
        </w:rPr>
        <w:t xml:space="preserve">Świętokrzyskiego </w:t>
      </w:r>
      <w:r w:rsidR="00255986" w:rsidRPr="00DE7C08">
        <w:rPr>
          <w:rFonts w:cstheme="minorHAnsi"/>
          <w:i/>
          <w:iCs/>
        </w:rPr>
        <w:t>2021-2027</w:t>
      </w:r>
      <w:r w:rsidR="00255986">
        <w:rPr>
          <w:rFonts w:cstheme="minorHAnsi"/>
        </w:rPr>
        <w:t>.</w:t>
      </w:r>
    </w:p>
    <w:p w14:paraId="7A9FAA59" w14:textId="26B9826A" w:rsidR="00E33436" w:rsidRPr="00ED671A" w:rsidRDefault="00E33436" w:rsidP="00FF169F">
      <w:pPr>
        <w:pStyle w:val="Akapitzlist"/>
        <w:numPr>
          <w:ilvl w:val="0"/>
          <w:numId w:val="19"/>
        </w:numPr>
        <w:rPr>
          <w:rFonts w:cstheme="minorHAnsi"/>
        </w:rPr>
      </w:pPr>
      <w:r w:rsidRPr="00ED671A">
        <w:rPr>
          <w:rFonts w:cstheme="minorHAnsi"/>
        </w:rPr>
        <w:t>Spłat</w:t>
      </w:r>
      <w:r>
        <w:rPr>
          <w:rFonts w:cstheme="minorHAnsi"/>
        </w:rPr>
        <w:t>ę</w:t>
      </w:r>
      <w:r w:rsidRPr="00ED671A">
        <w:rPr>
          <w:rFonts w:cstheme="minorHAnsi"/>
        </w:rPr>
        <w:t xml:space="preserve"> wynagrodzenia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 ze środków UE i z oszczędności spowodowanych z</w:t>
      </w:r>
      <w:r w:rsidR="00572FB1">
        <w:rPr>
          <w:rFonts w:cstheme="minorHAnsi"/>
        </w:rPr>
        <w:t>mniejszeniem zużycia energii w B</w:t>
      </w:r>
      <w:r w:rsidRPr="00ED671A">
        <w:rPr>
          <w:rFonts w:cstheme="minorHAnsi"/>
        </w:rPr>
        <w:t>udynkach.</w:t>
      </w:r>
    </w:p>
    <w:p w14:paraId="531299B7" w14:textId="35CCD142" w:rsidR="00F74659" w:rsidRPr="00F137F1" w:rsidRDefault="00E33436" w:rsidP="00FF169F">
      <w:pPr>
        <w:pStyle w:val="Akapitzlist"/>
        <w:numPr>
          <w:ilvl w:val="0"/>
          <w:numId w:val="19"/>
        </w:numPr>
        <w:rPr>
          <w:rFonts w:cstheme="minorHAnsi"/>
        </w:rPr>
      </w:pPr>
      <w:r w:rsidRPr="00ED671A">
        <w:rPr>
          <w:rFonts w:cstheme="minorHAnsi"/>
        </w:rPr>
        <w:t xml:space="preserve">Brak wpływu </w:t>
      </w:r>
      <w:r w:rsidR="00F74659">
        <w:rPr>
          <w:rFonts w:cstheme="minorHAnsi"/>
        </w:rPr>
        <w:t>zobowiązań z tytułu realizacji P</w:t>
      </w:r>
      <w:r w:rsidRPr="00ED671A">
        <w:rPr>
          <w:rFonts w:cstheme="minorHAnsi"/>
        </w:rPr>
        <w:t>rojektu</w:t>
      </w:r>
      <w:r w:rsidR="00AD7A3E">
        <w:rPr>
          <w:rFonts w:cstheme="minorHAnsi"/>
        </w:rPr>
        <w:t xml:space="preserve"> </w:t>
      </w:r>
      <w:r w:rsidRPr="00ED671A">
        <w:rPr>
          <w:rFonts w:cstheme="minorHAnsi"/>
        </w:rPr>
        <w:t>na dług publiczny</w:t>
      </w:r>
      <w:r w:rsidR="00640C27">
        <w:rPr>
          <w:rFonts w:cstheme="minorHAnsi"/>
        </w:rPr>
        <w:t xml:space="preserve"> Podmiotu Publicznego</w:t>
      </w:r>
      <w:r w:rsidRPr="00ED671A">
        <w:rPr>
          <w:rFonts w:cstheme="minorHAnsi"/>
        </w:rPr>
        <w:t>.</w:t>
      </w:r>
    </w:p>
    <w:p w14:paraId="54FCA1F3" w14:textId="0D84A606" w:rsidR="00DE3616" w:rsidRPr="00745B3E" w:rsidRDefault="004B7CCD" w:rsidP="00FF169F">
      <w:pPr>
        <w:pStyle w:val="Nagwek3"/>
        <w:numPr>
          <w:ilvl w:val="2"/>
          <w:numId w:val="78"/>
        </w:numPr>
        <w:rPr>
          <w:rFonts w:asciiTheme="minorHAnsi" w:hAnsiTheme="minorHAnsi" w:cstheme="minorHAnsi"/>
          <w:b w:val="0"/>
          <w:color w:val="C45911" w:themeColor="accent2" w:themeShade="BF"/>
          <w:sz w:val="22"/>
          <w:szCs w:val="22"/>
        </w:rPr>
      </w:pPr>
      <w:r w:rsidRPr="00745B3E">
        <w:rPr>
          <w:rFonts w:asciiTheme="minorHAnsi" w:hAnsiTheme="minorHAnsi" w:cstheme="minorHAnsi"/>
          <w:b w:val="0"/>
          <w:color w:val="C45911" w:themeColor="accent2" w:themeShade="BF"/>
          <w:sz w:val="22"/>
          <w:szCs w:val="22"/>
        </w:rPr>
        <w:lastRenderedPageBreak/>
        <w:t>Z</w:t>
      </w:r>
      <w:r w:rsidR="00F74659" w:rsidRPr="00745B3E">
        <w:rPr>
          <w:rFonts w:asciiTheme="minorHAnsi" w:hAnsiTheme="minorHAnsi" w:cstheme="minorHAnsi"/>
          <w:b w:val="0"/>
          <w:color w:val="C45911" w:themeColor="accent2" w:themeShade="BF"/>
          <w:sz w:val="22"/>
          <w:szCs w:val="22"/>
        </w:rPr>
        <w:t xml:space="preserve">arys i ogólny charakter </w:t>
      </w:r>
      <w:r w:rsidR="00503896" w:rsidRPr="00745B3E">
        <w:rPr>
          <w:rFonts w:asciiTheme="minorHAnsi" w:hAnsiTheme="minorHAnsi" w:cstheme="minorHAnsi"/>
          <w:b w:val="0"/>
          <w:color w:val="C45911" w:themeColor="accent2" w:themeShade="BF"/>
          <w:sz w:val="22"/>
          <w:szCs w:val="22"/>
        </w:rPr>
        <w:t>P</w:t>
      </w:r>
      <w:r w:rsidR="00BD4625" w:rsidRPr="00745B3E">
        <w:rPr>
          <w:rFonts w:asciiTheme="minorHAnsi" w:hAnsiTheme="minorHAnsi" w:cstheme="minorHAnsi"/>
          <w:b w:val="0"/>
          <w:color w:val="C45911" w:themeColor="accent2" w:themeShade="BF"/>
          <w:sz w:val="22"/>
          <w:szCs w:val="22"/>
        </w:rPr>
        <w:t>rojektu</w:t>
      </w:r>
    </w:p>
    <w:p w14:paraId="47E5FDA9" w14:textId="377B133D" w:rsidR="004B7CCD" w:rsidRPr="00DE7C08" w:rsidRDefault="00BD4625" w:rsidP="00DE3616">
      <w:pPr>
        <w:spacing w:line="256" w:lineRule="auto"/>
        <w:rPr>
          <w:rFonts w:cstheme="minorHAnsi"/>
          <w:i/>
          <w:iCs/>
          <w:color w:val="767171" w:themeColor="background2" w:themeShade="80"/>
        </w:rPr>
      </w:pPr>
      <w:r w:rsidRPr="00683A41">
        <w:rPr>
          <w:rFonts w:cstheme="minorHAnsi"/>
          <w:color w:val="767171" w:themeColor="background2" w:themeShade="80"/>
        </w:rPr>
        <w:t>(</w:t>
      </w:r>
      <w:r w:rsidR="00683A41" w:rsidRPr="00683A41">
        <w:rPr>
          <w:rFonts w:cstheme="minorHAnsi"/>
          <w:i/>
          <w:iCs/>
          <w:color w:val="767171" w:themeColor="background2" w:themeShade="80"/>
        </w:rPr>
        <w:t xml:space="preserve">Należy dokonać </w:t>
      </w:r>
      <w:r w:rsidRPr="00683A41">
        <w:rPr>
          <w:rFonts w:cstheme="minorHAnsi"/>
          <w:i/>
          <w:iCs/>
          <w:color w:val="767171" w:themeColor="background2" w:themeShade="80"/>
        </w:rPr>
        <w:t>prezentacj</w:t>
      </w:r>
      <w:r w:rsidR="00683A41" w:rsidRPr="00683A41">
        <w:rPr>
          <w:rFonts w:cstheme="minorHAnsi"/>
          <w:i/>
          <w:iCs/>
          <w:color w:val="767171" w:themeColor="background2" w:themeShade="80"/>
        </w:rPr>
        <w:t>i</w:t>
      </w:r>
      <w:r w:rsidRPr="00683A41">
        <w:rPr>
          <w:rFonts w:cstheme="minorHAnsi"/>
          <w:i/>
          <w:iCs/>
          <w:color w:val="767171" w:themeColor="background2" w:themeShade="80"/>
        </w:rPr>
        <w:t xml:space="preserve"> </w:t>
      </w:r>
      <w:r w:rsidR="00AE180D">
        <w:rPr>
          <w:rFonts w:cstheme="minorHAnsi"/>
          <w:i/>
          <w:iCs/>
          <w:color w:val="767171" w:themeColor="background2" w:themeShade="80"/>
        </w:rPr>
        <w:t>P</w:t>
      </w:r>
      <w:r w:rsidRPr="00683A41">
        <w:rPr>
          <w:rFonts w:cstheme="minorHAnsi"/>
          <w:i/>
          <w:iCs/>
          <w:color w:val="767171" w:themeColor="background2" w:themeShade="80"/>
        </w:rPr>
        <w:t xml:space="preserve">rojektu jako przedmiot </w:t>
      </w:r>
      <w:r w:rsidR="000D2A14">
        <w:rPr>
          <w:rFonts w:cstheme="minorHAnsi"/>
          <w:i/>
          <w:iCs/>
          <w:color w:val="767171" w:themeColor="background2" w:themeShade="80"/>
        </w:rPr>
        <w:t>P</w:t>
      </w:r>
      <w:r w:rsidRPr="00683A41">
        <w:rPr>
          <w:rFonts w:cstheme="minorHAnsi"/>
          <w:i/>
          <w:iCs/>
          <w:color w:val="767171" w:themeColor="background2" w:themeShade="80"/>
        </w:rPr>
        <w:t xml:space="preserve">rzedsięwzięcia </w:t>
      </w:r>
      <w:r w:rsidR="004C374C">
        <w:rPr>
          <w:rFonts w:cstheme="minorHAnsi"/>
          <w:i/>
          <w:iCs/>
          <w:color w:val="767171" w:themeColor="background2" w:themeShade="80"/>
        </w:rPr>
        <w:t>–</w:t>
      </w:r>
      <w:r w:rsidR="004C374C" w:rsidRPr="00683A41">
        <w:rPr>
          <w:rFonts w:cstheme="minorHAnsi"/>
          <w:i/>
          <w:iCs/>
          <w:color w:val="767171" w:themeColor="background2" w:themeShade="80"/>
        </w:rPr>
        <w:t xml:space="preserve"> </w:t>
      </w:r>
      <w:r w:rsidRPr="00683A41">
        <w:rPr>
          <w:rFonts w:cstheme="minorHAnsi"/>
          <w:i/>
          <w:iCs/>
          <w:color w:val="767171" w:themeColor="background2" w:themeShade="80"/>
        </w:rPr>
        <w:t xml:space="preserve">z </w:t>
      </w:r>
      <w:r w:rsidR="004C374C">
        <w:rPr>
          <w:rFonts w:cstheme="minorHAnsi"/>
          <w:i/>
          <w:iCs/>
          <w:color w:val="767171" w:themeColor="background2" w:themeShade="80"/>
        </w:rPr>
        <w:t xml:space="preserve">załączeniem </w:t>
      </w:r>
      <w:r w:rsidRPr="00683A41">
        <w:rPr>
          <w:rFonts w:cstheme="minorHAnsi"/>
          <w:i/>
          <w:iCs/>
          <w:color w:val="767171" w:themeColor="background2" w:themeShade="80"/>
        </w:rPr>
        <w:t>opis</w:t>
      </w:r>
      <w:r w:rsidR="004C374C">
        <w:rPr>
          <w:rFonts w:cstheme="minorHAnsi"/>
          <w:i/>
          <w:iCs/>
          <w:color w:val="767171" w:themeColor="background2" w:themeShade="80"/>
        </w:rPr>
        <w:t>u</w:t>
      </w:r>
      <w:r w:rsidRPr="00683A41">
        <w:rPr>
          <w:rFonts w:cstheme="minorHAnsi"/>
          <w:i/>
          <w:iCs/>
          <w:color w:val="767171" w:themeColor="background2" w:themeShade="80"/>
        </w:rPr>
        <w:t>, podstawowych parametrów technicznych</w:t>
      </w:r>
      <w:r w:rsidR="004C374C">
        <w:rPr>
          <w:rFonts w:cstheme="minorHAnsi"/>
          <w:i/>
          <w:iCs/>
          <w:color w:val="767171" w:themeColor="background2" w:themeShade="80"/>
        </w:rPr>
        <w:t>,</w:t>
      </w:r>
      <w:r w:rsidRPr="00683A41">
        <w:rPr>
          <w:rFonts w:cstheme="minorHAnsi"/>
          <w:i/>
          <w:iCs/>
          <w:color w:val="767171" w:themeColor="background2" w:themeShade="80"/>
        </w:rPr>
        <w:t xml:space="preserve"> zestawie</w:t>
      </w:r>
      <w:r w:rsidR="00F74659" w:rsidRPr="00683A41">
        <w:rPr>
          <w:rFonts w:cstheme="minorHAnsi"/>
          <w:i/>
          <w:iCs/>
          <w:color w:val="767171" w:themeColor="background2" w:themeShade="80"/>
        </w:rPr>
        <w:t>niem zakupywanego sprzętu itp.)</w:t>
      </w:r>
      <w:r w:rsidR="008A2BC4">
        <w:rPr>
          <w:rFonts w:cstheme="minorHAnsi"/>
          <w:i/>
          <w:iCs/>
          <w:color w:val="767171" w:themeColor="background2" w:themeShade="80"/>
        </w:rPr>
        <w:t>.</w:t>
      </w:r>
    </w:p>
    <w:p w14:paraId="3B1896C9" w14:textId="2DC5F9AD" w:rsidR="000F59EE" w:rsidRDefault="00DE3616" w:rsidP="00583407">
      <w:pPr>
        <w:spacing w:after="0" w:line="276" w:lineRule="auto"/>
        <w:rPr>
          <w:rFonts w:cstheme="minorHAnsi"/>
          <w:iCs/>
        </w:rPr>
      </w:pPr>
      <w:r w:rsidRPr="00DE3616">
        <w:rPr>
          <w:rFonts w:cstheme="minorHAnsi"/>
        </w:rPr>
        <w:t>Przedmiotem Przedsięwzięcia jest p</w:t>
      </w:r>
      <w:r w:rsidR="00583407" w:rsidRPr="00DE3616">
        <w:rPr>
          <w:rFonts w:cstheme="minorHAnsi"/>
        </w:rPr>
        <w:t xml:space="preserve">rzeprowadzenie </w:t>
      </w:r>
      <w:bookmarkStart w:id="9" w:name="_Hlk158747082"/>
      <w:r w:rsidR="00583407" w:rsidRPr="00DE3616">
        <w:rPr>
          <w:rFonts w:cstheme="minorHAnsi"/>
        </w:rPr>
        <w:t xml:space="preserve">kompleksowej termomodernizacji wybranych </w:t>
      </w:r>
      <w:r w:rsidR="00DB5DC3">
        <w:rPr>
          <w:rFonts w:cstheme="minorHAnsi"/>
        </w:rPr>
        <w:t>budynków</w:t>
      </w:r>
      <w:r w:rsidR="00583407" w:rsidRPr="00DE3616">
        <w:rPr>
          <w:rFonts w:cstheme="minorHAnsi"/>
        </w:rPr>
        <w:t xml:space="preserve"> w </w:t>
      </w:r>
      <w:r w:rsidR="00DA649F">
        <w:rPr>
          <w:rFonts w:cstheme="minorHAnsi"/>
        </w:rPr>
        <w:t xml:space="preserve">gminie </w:t>
      </w:r>
      <w:r w:rsidR="00560C29">
        <w:rPr>
          <w:rFonts w:cstheme="minorHAnsi"/>
        </w:rPr>
        <w:t>[***]</w:t>
      </w:r>
      <w:r w:rsidR="00513798">
        <w:rPr>
          <w:rFonts w:cstheme="minorHAnsi"/>
        </w:rPr>
        <w:t xml:space="preserve"> </w:t>
      </w:r>
      <w:r w:rsidR="00583407" w:rsidRPr="00323BCB">
        <w:rPr>
          <w:rFonts w:cstheme="minorHAnsi"/>
          <w:iCs/>
        </w:rPr>
        <w:t>z instalacją urządzeń OZE</w:t>
      </w:r>
      <w:r w:rsidR="00572FB1">
        <w:rPr>
          <w:rFonts w:cstheme="minorHAnsi"/>
          <w:iCs/>
        </w:rPr>
        <w:t>*</w:t>
      </w:r>
      <w:r w:rsidR="00583407" w:rsidRPr="00323BCB">
        <w:rPr>
          <w:rFonts w:cstheme="minorHAnsi"/>
          <w:iCs/>
        </w:rPr>
        <w:t xml:space="preserve"> oraz wymianą/modernizacją źródeł ciepła</w:t>
      </w:r>
      <w:r w:rsidR="00572FB1">
        <w:rPr>
          <w:rFonts w:cstheme="minorHAnsi"/>
          <w:iCs/>
        </w:rPr>
        <w:t>*</w:t>
      </w:r>
      <w:r w:rsidR="00583407" w:rsidRPr="00323BCB">
        <w:rPr>
          <w:rFonts w:cstheme="minorHAnsi"/>
          <w:iCs/>
        </w:rPr>
        <w:t xml:space="preserve"> albo podłączeniem do sieci ciepłowniczej</w:t>
      </w:r>
      <w:r w:rsidR="00572FB1">
        <w:rPr>
          <w:rFonts w:cstheme="minorHAnsi"/>
          <w:iCs/>
        </w:rPr>
        <w:t>*</w:t>
      </w:r>
      <w:r w:rsidR="00CD7EF3">
        <w:rPr>
          <w:rFonts w:cstheme="minorHAnsi"/>
          <w:iCs/>
        </w:rPr>
        <w:t xml:space="preserve"> w modelu</w:t>
      </w:r>
      <w:r w:rsidR="004404E5">
        <w:rPr>
          <w:rFonts w:cstheme="minorHAnsi"/>
          <w:iCs/>
        </w:rPr>
        <w:t xml:space="preserve"> PPP/</w:t>
      </w:r>
      <w:r w:rsidR="009B0360">
        <w:rPr>
          <w:rFonts w:cstheme="minorHAnsi"/>
          <w:iCs/>
        </w:rPr>
        <w:t>EPC</w:t>
      </w:r>
      <w:bookmarkEnd w:id="9"/>
      <w:r w:rsidR="004404E5">
        <w:rPr>
          <w:rFonts w:cstheme="minorHAnsi"/>
          <w:iCs/>
        </w:rPr>
        <w:t>*</w:t>
      </w:r>
      <w:r w:rsidR="00DA649F">
        <w:rPr>
          <w:rFonts w:cstheme="minorHAnsi"/>
          <w:iCs/>
        </w:rPr>
        <w:t>.</w:t>
      </w:r>
      <w:r w:rsidR="00572FB1">
        <w:rPr>
          <w:rFonts w:cstheme="minorHAnsi"/>
          <w:iCs/>
        </w:rPr>
        <w:t xml:space="preserve"> Szczegółowy opis prac przewidziany</w:t>
      </w:r>
      <w:r w:rsidR="00870F5F">
        <w:rPr>
          <w:rFonts w:cstheme="minorHAnsi"/>
          <w:iCs/>
        </w:rPr>
        <w:t>ch</w:t>
      </w:r>
      <w:r w:rsidR="00572FB1">
        <w:rPr>
          <w:rFonts w:cstheme="minorHAnsi"/>
          <w:iCs/>
        </w:rPr>
        <w:t xml:space="preserve"> do realizacji w</w:t>
      </w:r>
      <w:r w:rsidR="00513798">
        <w:rPr>
          <w:rFonts w:cstheme="minorHAnsi"/>
          <w:iCs/>
        </w:rPr>
        <w:t> </w:t>
      </w:r>
      <w:r w:rsidR="00572FB1">
        <w:rPr>
          <w:rFonts w:cstheme="minorHAnsi"/>
          <w:iCs/>
        </w:rPr>
        <w:t xml:space="preserve">ramach Projektu </w:t>
      </w:r>
      <w:r w:rsidR="0004526F">
        <w:rPr>
          <w:rFonts w:cstheme="minorHAnsi"/>
          <w:iCs/>
        </w:rPr>
        <w:t>zaprezentowan</w:t>
      </w:r>
      <w:r w:rsidR="00870F5F">
        <w:rPr>
          <w:rFonts w:cstheme="minorHAnsi"/>
          <w:iCs/>
        </w:rPr>
        <w:t>o</w:t>
      </w:r>
      <w:r w:rsidR="0004526F">
        <w:rPr>
          <w:rFonts w:cstheme="minorHAnsi"/>
          <w:iCs/>
        </w:rPr>
        <w:t xml:space="preserve"> w </w:t>
      </w:r>
      <w:r w:rsidR="00E13CF1">
        <w:rPr>
          <w:rFonts w:cstheme="minorHAnsi"/>
          <w:iCs/>
        </w:rPr>
        <w:t>punkcie</w:t>
      </w:r>
      <w:r w:rsidR="0004526F">
        <w:rPr>
          <w:rFonts w:cstheme="minorHAnsi"/>
          <w:iCs/>
        </w:rPr>
        <w:t>:</w:t>
      </w:r>
      <w:r w:rsidR="00572FB1">
        <w:rPr>
          <w:rFonts w:cstheme="minorHAnsi"/>
          <w:iCs/>
        </w:rPr>
        <w:t xml:space="preserve"> </w:t>
      </w:r>
      <w:r w:rsidR="00572FB1" w:rsidRPr="0053082E">
        <w:rPr>
          <w:rFonts w:cstheme="minorHAnsi"/>
          <w:iCs/>
        </w:rPr>
        <w:t>Analiza techniczna i opcji</w:t>
      </w:r>
      <w:r w:rsidR="00572FB1">
        <w:rPr>
          <w:rFonts w:cstheme="minorHAnsi"/>
          <w:iCs/>
        </w:rPr>
        <w:t>.</w:t>
      </w:r>
    </w:p>
    <w:p w14:paraId="195C4583" w14:textId="0E43DA85" w:rsidR="00057186" w:rsidRPr="00AE7F03" w:rsidRDefault="00057186" w:rsidP="00057186">
      <w:p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Zakładany termin realizacji Projektu: od [***] do [***], w tym:</w:t>
      </w:r>
    </w:p>
    <w:p w14:paraId="03E374C1" w14:textId="30BA8BEE" w:rsidR="00057186" w:rsidRPr="00AE7F03" w:rsidRDefault="00870F5F" w:rsidP="00FF169F">
      <w:pPr>
        <w:pStyle w:val="Akapitzlist"/>
        <w:numPr>
          <w:ilvl w:val="0"/>
          <w:numId w:val="76"/>
        </w:numPr>
        <w:spacing w:after="0" w:line="240" w:lineRule="auto"/>
        <w:rPr>
          <w:rFonts w:ascii="Calibri" w:eastAsia="Calibri" w:hAnsi="Calibri" w:cs="Calibri"/>
          <w14:ligatures w14:val="standardContextual"/>
        </w:rPr>
      </w:pPr>
      <w:r>
        <w:rPr>
          <w:rFonts w:ascii="Calibri" w:eastAsia="Calibri" w:hAnsi="Calibri" w:cs="Calibri"/>
          <w14:ligatures w14:val="standardContextual"/>
        </w:rPr>
        <w:t>t</w:t>
      </w:r>
      <w:r w:rsidR="00057186" w:rsidRPr="00AE7F03">
        <w:rPr>
          <w:rFonts w:ascii="Calibri" w:eastAsia="Calibri" w:hAnsi="Calibri" w:cs="Calibri"/>
          <w14:ligatures w14:val="standardContextual"/>
        </w:rPr>
        <w:t xml:space="preserve">ermin planowanego rozpoczęcia/rozpoczęcia* realizacji Projektu </w:t>
      </w:r>
      <w:r w:rsidR="00B97376">
        <w:rPr>
          <w:rFonts w:cstheme="minorHAnsi"/>
          <w:i/>
          <w:iCs/>
          <w:color w:val="808080" w:themeColor="background1" w:themeShade="80"/>
        </w:rPr>
        <w:t>–</w:t>
      </w:r>
      <w:r w:rsidR="00057186" w:rsidRPr="00AE7F03">
        <w:rPr>
          <w:rFonts w:ascii="Calibri" w:eastAsia="Calibri" w:hAnsi="Calibri" w:cs="Calibri"/>
          <w14:ligatures w14:val="standardContextual"/>
        </w:rPr>
        <w:t xml:space="preserve"> [***];</w:t>
      </w:r>
    </w:p>
    <w:p w14:paraId="4802D280" w14:textId="5D558A70" w:rsidR="00057186" w:rsidRPr="00AE7F03" w:rsidRDefault="00057186" w:rsidP="00FF169F">
      <w:pPr>
        <w:pStyle w:val="Akapitzlist"/>
        <w:numPr>
          <w:ilvl w:val="0"/>
          <w:numId w:val="76"/>
        </w:num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 xml:space="preserve">termin zakończenia rzeczowego Projektu </w:t>
      </w:r>
      <w:r w:rsidR="00B32105">
        <w:rPr>
          <w:rFonts w:cstheme="minorHAnsi"/>
          <w:i/>
          <w:iCs/>
          <w:color w:val="808080" w:themeColor="background1" w:themeShade="80"/>
        </w:rPr>
        <w:t>–</w:t>
      </w:r>
      <w:r w:rsidRPr="00AE7F03">
        <w:rPr>
          <w:rFonts w:ascii="Calibri" w:eastAsia="Calibri" w:hAnsi="Calibri" w:cs="Calibri"/>
          <w14:ligatures w14:val="standardContextual"/>
        </w:rPr>
        <w:t xml:space="preserve"> [***];</w:t>
      </w:r>
    </w:p>
    <w:p w14:paraId="2F524FCB" w14:textId="44578E89" w:rsidR="00057186" w:rsidRPr="00AE7F03" w:rsidRDefault="00057186" w:rsidP="00FF169F">
      <w:pPr>
        <w:pStyle w:val="Akapitzlist"/>
        <w:numPr>
          <w:ilvl w:val="0"/>
          <w:numId w:val="76"/>
        </w:num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 xml:space="preserve">termin zakończenia finansowego Projektu </w:t>
      </w:r>
      <w:r w:rsidR="00B32105">
        <w:rPr>
          <w:rFonts w:cstheme="minorHAnsi"/>
          <w:i/>
          <w:iCs/>
          <w:color w:val="808080" w:themeColor="background1" w:themeShade="80"/>
        </w:rPr>
        <w:t>–</w:t>
      </w:r>
      <w:r w:rsidRPr="00AE7F03">
        <w:rPr>
          <w:rFonts w:ascii="Calibri" w:eastAsia="Calibri" w:hAnsi="Calibri" w:cs="Calibri"/>
          <w14:ligatures w14:val="standardContextual"/>
        </w:rPr>
        <w:t xml:space="preserve"> [***]</w:t>
      </w:r>
      <w:r w:rsidR="00737E5B">
        <w:rPr>
          <w:rFonts w:ascii="Calibri" w:eastAsia="Calibri" w:hAnsi="Calibri" w:cs="Calibri"/>
          <w14:ligatures w14:val="standardContextual"/>
        </w:rPr>
        <w:t>.</w:t>
      </w:r>
    </w:p>
    <w:p w14:paraId="40D05DE6" w14:textId="6E040372" w:rsidR="00057186" w:rsidRPr="00AE7F03" w:rsidRDefault="00057186" w:rsidP="00057186">
      <w:pPr>
        <w:spacing w:after="0" w:line="240" w:lineRule="auto"/>
        <w:rPr>
          <w:rFonts w:ascii="Calibri" w:eastAsia="Calibri" w:hAnsi="Calibri" w:cs="Calibri"/>
          <w14:ligatures w14:val="standardContextual"/>
        </w:rPr>
      </w:pPr>
      <w:r w:rsidRPr="00AE7F03">
        <w:rPr>
          <w:rFonts w:ascii="Calibri" w:eastAsia="Calibri" w:hAnsi="Calibri" w:cs="Calibri"/>
          <w14:ligatures w14:val="standardContextual"/>
        </w:rPr>
        <w:t>Zakładany termin realizacji Umowy o PPP: od [***] do [***], w tym:</w:t>
      </w:r>
    </w:p>
    <w:p w14:paraId="14AF2869" w14:textId="046071B0" w:rsidR="00057186" w:rsidRPr="00DE7C08" w:rsidRDefault="00057186" w:rsidP="00FF169F">
      <w:pPr>
        <w:pStyle w:val="Akapitzlist"/>
        <w:numPr>
          <w:ilvl w:val="0"/>
          <w:numId w:val="77"/>
        </w:numPr>
        <w:spacing w:after="0" w:line="240" w:lineRule="auto"/>
        <w:rPr>
          <w:rFonts w:ascii="Calibri" w:eastAsia="Calibri" w:hAnsi="Calibri" w:cs="Calibri"/>
          <w14:ligatures w14:val="standardContextual"/>
        </w:rPr>
      </w:pPr>
      <w:r w:rsidRPr="00DE7C08">
        <w:rPr>
          <w:rFonts w:ascii="Calibri" w:eastAsia="Calibri" w:hAnsi="Calibri" w:cs="Calibri"/>
          <w14:ligatures w14:val="standardContextual"/>
        </w:rPr>
        <w:t>okres inwestycyjny: od [***] do [***] ([***] okres projektowania i [***] okres budowy);</w:t>
      </w:r>
    </w:p>
    <w:p w14:paraId="1EADEE2F" w14:textId="3809CB63" w:rsidR="00057186" w:rsidRPr="00DE7C08" w:rsidRDefault="00057186" w:rsidP="00FF169F">
      <w:pPr>
        <w:pStyle w:val="Akapitzlist"/>
        <w:numPr>
          <w:ilvl w:val="0"/>
          <w:numId w:val="77"/>
        </w:numPr>
        <w:spacing w:after="0" w:line="240" w:lineRule="auto"/>
        <w:rPr>
          <w:rFonts w:ascii="Calibri" w:eastAsia="Calibri" w:hAnsi="Calibri" w:cs="Calibri"/>
          <w14:ligatures w14:val="standardContextual"/>
        </w:rPr>
      </w:pPr>
      <w:r w:rsidRPr="00DE7C08">
        <w:rPr>
          <w:rFonts w:ascii="Calibri" w:eastAsia="Calibri" w:hAnsi="Calibri" w:cs="Calibri"/>
          <w14:ligatures w14:val="standardContextual"/>
        </w:rPr>
        <w:t>okres eksploatacji: [***] lat.</w:t>
      </w:r>
    </w:p>
    <w:p w14:paraId="60C3B982" w14:textId="77777777" w:rsidR="00057186" w:rsidRPr="00057186" w:rsidRDefault="00057186" w:rsidP="00057186">
      <w:pPr>
        <w:spacing w:after="0" w:line="240" w:lineRule="auto"/>
        <w:rPr>
          <w:rFonts w:ascii="Calibri" w:eastAsia="Calibri" w:hAnsi="Calibri" w:cs="Calibri"/>
          <w:color w:val="1F497D"/>
          <w14:ligatures w14:val="standardContextual"/>
        </w:rPr>
      </w:pP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683A41" w:rsidRPr="00683A41" w14:paraId="0218DC4C" w14:textId="77777777" w:rsidTr="0004526F">
        <w:trPr>
          <w:trHeight w:val="1362"/>
        </w:trPr>
        <w:tc>
          <w:tcPr>
            <w:tcW w:w="13284" w:type="dxa"/>
            <w:tcBorders>
              <w:top w:val="nil"/>
              <w:left w:val="nil"/>
              <w:bottom w:val="nil"/>
              <w:right w:val="nil"/>
            </w:tcBorders>
            <w:shd w:val="clear" w:color="auto" w:fill="F2F2F2" w:themeFill="background1" w:themeFillShade="F2"/>
          </w:tcPr>
          <w:p w14:paraId="1BD8A6E8" w14:textId="77777777" w:rsidR="00E5723C" w:rsidRDefault="00E5723C" w:rsidP="0009223F">
            <w:pPr>
              <w:rPr>
                <w:rFonts w:cstheme="minorHAnsi"/>
                <w:b/>
                <w:color w:val="767171" w:themeColor="background2" w:themeShade="80"/>
                <w:sz w:val="20"/>
                <w:szCs w:val="20"/>
              </w:rPr>
            </w:pPr>
          </w:p>
          <w:p w14:paraId="4ABD0167" w14:textId="2BC76774" w:rsidR="0043685A" w:rsidRDefault="0043685A" w:rsidP="0009223F">
            <w:pPr>
              <w:rPr>
                <w:rFonts w:cstheme="minorHAnsi"/>
                <w:b/>
                <w:color w:val="767171" w:themeColor="background2" w:themeShade="80"/>
                <w:sz w:val="20"/>
                <w:szCs w:val="20"/>
              </w:rPr>
            </w:pPr>
            <w:r w:rsidRPr="00683A41">
              <w:rPr>
                <w:rFonts w:cstheme="minorHAnsi"/>
                <w:b/>
                <w:color w:val="767171" w:themeColor="background2" w:themeShade="80"/>
                <w:sz w:val="20"/>
                <w:szCs w:val="20"/>
              </w:rPr>
              <w:t>WAŻNE</w:t>
            </w:r>
          </w:p>
          <w:p w14:paraId="178EA4E9" w14:textId="77777777" w:rsidR="00E5723C" w:rsidRPr="00683A41" w:rsidRDefault="00E5723C" w:rsidP="0009223F">
            <w:pPr>
              <w:rPr>
                <w:rFonts w:cstheme="minorHAnsi"/>
                <w:b/>
                <w:color w:val="767171" w:themeColor="background2" w:themeShade="80"/>
                <w:sz w:val="20"/>
                <w:szCs w:val="20"/>
              </w:rPr>
            </w:pPr>
          </w:p>
          <w:p w14:paraId="52638D5C" w14:textId="6ACC62AA" w:rsidR="0043685A" w:rsidRPr="00683A41" w:rsidRDefault="00F03E3B" w:rsidP="00B17053">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Projekt </w:t>
            </w:r>
            <w:r w:rsidR="00552DDD" w:rsidRPr="00683A41">
              <w:rPr>
                <w:rFonts w:ascii="Calibri" w:eastAsia="Times New Roman" w:hAnsi="Calibri" w:cs="Times New Roman"/>
                <w:i/>
                <w:iCs/>
                <w:color w:val="767171" w:themeColor="background2" w:themeShade="80"/>
                <w:sz w:val="20"/>
                <w:szCs w:val="20"/>
                <w:lang w:eastAsia="pl-PL"/>
              </w:rPr>
              <w:t xml:space="preserve">powinien obejmować </w:t>
            </w:r>
            <w:r w:rsidRPr="00683A41">
              <w:rPr>
                <w:rFonts w:ascii="Calibri" w:eastAsia="Times New Roman" w:hAnsi="Calibri" w:cs="Times New Roman"/>
                <w:i/>
                <w:iCs/>
                <w:color w:val="767171" w:themeColor="background2" w:themeShade="80"/>
                <w:sz w:val="20"/>
                <w:szCs w:val="20"/>
                <w:lang w:eastAsia="pl-PL"/>
              </w:rPr>
              <w:t>kompleksową modernizację energetyczną obiektów użyteczności publicznej. Do dofinansowania nie kwal</w:t>
            </w:r>
            <w:r w:rsidR="00552DDD" w:rsidRPr="00683A41">
              <w:rPr>
                <w:rFonts w:ascii="Calibri" w:eastAsia="Times New Roman" w:hAnsi="Calibri" w:cs="Times New Roman"/>
                <w:i/>
                <w:iCs/>
                <w:color w:val="767171" w:themeColor="background2" w:themeShade="80"/>
                <w:sz w:val="20"/>
                <w:szCs w:val="20"/>
                <w:lang w:eastAsia="pl-PL"/>
              </w:rPr>
              <w:t>ifikują się projekty obejmujące</w:t>
            </w:r>
            <w:r w:rsidRPr="00683A41">
              <w:rPr>
                <w:rFonts w:ascii="Calibri" w:eastAsia="Times New Roman" w:hAnsi="Calibri" w:cs="Times New Roman"/>
                <w:i/>
                <w:iCs/>
                <w:color w:val="767171" w:themeColor="background2" w:themeShade="80"/>
                <w:sz w:val="20"/>
                <w:szCs w:val="20"/>
                <w:lang w:eastAsia="pl-PL"/>
              </w:rPr>
              <w:t xml:space="preserve"> tylko wymianę/modernizację źródła ciepła bądź </w:t>
            </w:r>
            <w:r w:rsidR="00E5723C">
              <w:rPr>
                <w:rFonts w:ascii="Calibri" w:eastAsia="Times New Roman" w:hAnsi="Calibri" w:cs="Times New Roman"/>
                <w:i/>
                <w:iCs/>
                <w:color w:val="767171" w:themeColor="background2" w:themeShade="80"/>
                <w:sz w:val="20"/>
                <w:szCs w:val="20"/>
                <w:lang w:eastAsia="pl-PL"/>
              </w:rPr>
              <w:t>i</w:t>
            </w:r>
            <w:r w:rsidRPr="00683A41">
              <w:rPr>
                <w:rFonts w:ascii="Calibri" w:eastAsia="Times New Roman" w:hAnsi="Calibri" w:cs="Times New Roman"/>
                <w:i/>
                <w:iCs/>
                <w:color w:val="767171" w:themeColor="background2" w:themeShade="80"/>
                <w:sz w:val="20"/>
                <w:szCs w:val="20"/>
                <w:lang w:eastAsia="pl-PL"/>
              </w:rPr>
              <w:t>nstalację OZE.</w:t>
            </w:r>
          </w:p>
          <w:p w14:paraId="3402F1A1" w14:textId="77777777" w:rsidR="00E5723C" w:rsidRDefault="00E5723C" w:rsidP="00B17053">
            <w:pPr>
              <w:jc w:val="both"/>
              <w:rPr>
                <w:rFonts w:ascii="Calibri" w:eastAsia="Times New Roman" w:hAnsi="Calibri" w:cs="Times New Roman"/>
                <w:i/>
                <w:iCs/>
                <w:color w:val="767171" w:themeColor="background2" w:themeShade="80"/>
                <w:sz w:val="20"/>
                <w:szCs w:val="20"/>
                <w:lang w:eastAsia="pl-PL"/>
              </w:rPr>
            </w:pPr>
          </w:p>
          <w:p w14:paraId="13F50C00" w14:textId="484FB412" w:rsidR="00F03E3B" w:rsidRPr="00683A41" w:rsidRDefault="00F03E3B" w:rsidP="00B17053">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Projekty przewidujące wymianę indywidualnych źródeł ciepła na źródła niskoemisyjne uzyskają wsparcie jedynie w przypadku, gdy podłączenie do sieci ciepłowniczej na danym obszarze nie będzie możliwe lub uzasadnione ekonomicznie.</w:t>
            </w:r>
            <w:r w:rsidR="00DA20AB">
              <w:rPr>
                <w:rFonts w:ascii="Calibri" w:eastAsia="Times New Roman" w:hAnsi="Calibri" w:cs="Times New Roman"/>
                <w:i/>
                <w:iCs/>
                <w:color w:val="767171" w:themeColor="background2" w:themeShade="80"/>
                <w:sz w:val="20"/>
                <w:szCs w:val="20"/>
                <w:lang w:eastAsia="pl-PL"/>
              </w:rPr>
              <w:t xml:space="preserve"> </w:t>
            </w:r>
            <w:r w:rsidR="00DA20AB" w:rsidRPr="00745B3E">
              <w:rPr>
                <w:rFonts w:ascii="Calibri" w:eastAsia="Times New Roman" w:hAnsi="Calibri" w:cs="Times New Roman"/>
                <w:i/>
                <w:iCs/>
                <w:color w:val="767171" w:themeColor="background2" w:themeShade="80"/>
                <w:sz w:val="20"/>
                <w:szCs w:val="20"/>
                <w:lang w:eastAsia="pl-PL"/>
              </w:rPr>
              <w:t>Niedopuszczalny jest montaż pieców gazowych.</w:t>
            </w:r>
          </w:p>
          <w:p w14:paraId="6CEA771E" w14:textId="3DF21276" w:rsidR="0019329B" w:rsidRPr="00683A41" w:rsidRDefault="0019329B" w:rsidP="0019329B">
            <w:p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Należy pamiętać, iż</w:t>
            </w:r>
            <w:r w:rsidR="006833C2">
              <w:rPr>
                <w:rFonts w:ascii="Calibri" w:eastAsia="Times New Roman" w:hAnsi="Calibri" w:cs="Times New Roman"/>
                <w:i/>
                <w:iCs/>
                <w:color w:val="767171" w:themeColor="background2" w:themeShade="80"/>
                <w:sz w:val="20"/>
                <w:szCs w:val="20"/>
                <w:lang w:eastAsia="pl-PL"/>
              </w:rPr>
              <w:t>:</w:t>
            </w:r>
          </w:p>
          <w:p w14:paraId="6A0F1060" w14:textId="0ABB18B4" w:rsidR="0019329B" w:rsidRPr="00683A41" w:rsidRDefault="0019329B" w:rsidP="00FF169F">
            <w:pPr>
              <w:pStyle w:val="Akapitzlist"/>
              <w:numPr>
                <w:ilvl w:val="0"/>
                <w:numId w:val="75"/>
              </w:num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data zakończenia rzeczowej realizacji Projektu jest tożsama z datą protokołu ostatecznego odbioru lub wystawienia świadectwa wykonania. Termin zakończenia rzeczowej realizacji </w:t>
            </w:r>
            <w:r w:rsidR="00737E5B">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 dotyczy wszystkich rodzajów kategorii wydatków kwalifikowalnych.</w:t>
            </w:r>
          </w:p>
          <w:p w14:paraId="5EF419C0" w14:textId="46AF7114" w:rsidR="0019329B" w:rsidRDefault="0019329B" w:rsidP="00FF169F">
            <w:pPr>
              <w:pStyle w:val="Akapitzlist"/>
              <w:numPr>
                <w:ilvl w:val="0"/>
                <w:numId w:val="75"/>
              </w:numPr>
              <w:jc w:val="both"/>
              <w:rPr>
                <w:rFonts w:ascii="Calibri" w:eastAsia="Times New Roman" w:hAnsi="Calibri" w:cs="Times New Roman"/>
                <w:i/>
                <w:iCs/>
                <w:color w:val="767171" w:themeColor="background2" w:themeShade="80"/>
                <w:sz w:val="20"/>
                <w:szCs w:val="20"/>
                <w:lang w:eastAsia="pl-PL"/>
              </w:rPr>
            </w:pPr>
            <w:r w:rsidRPr="00683A41">
              <w:rPr>
                <w:rFonts w:ascii="Calibri" w:eastAsia="Times New Roman" w:hAnsi="Calibri" w:cs="Times New Roman"/>
                <w:i/>
                <w:iCs/>
                <w:color w:val="767171" w:themeColor="background2" w:themeShade="80"/>
                <w:sz w:val="20"/>
                <w:szCs w:val="20"/>
                <w:lang w:eastAsia="pl-PL"/>
              </w:rPr>
              <w:t xml:space="preserve">data zakończenia finansowej realizacji </w:t>
            </w:r>
            <w:r w:rsidR="00737E5B">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 jest tożsama z terminem poniesienia ostatniego wydatku kwalifikowalnego w Projekcie (robót budowlanych, dostaw lub usług).</w:t>
            </w:r>
          </w:p>
          <w:p w14:paraId="6AB942DD" w14:textId="77777777" w:rsidR="00D668B2" w:rsidRPr="00683A41" w:rsidRDefault="00D668B2" w:rsidP="00DE7C08">
            <w:pPr>
              <w:pStyle w:val="Akapitzlist"/>
              <w:jc w:val="both"/>
              <w:rPr>
                <w:rFonts w:ascii="Calibri" w:eastAsia="Times New Roman" w:hAnsi="Calibri" w:cs="Times New Roman"/>
                <w:i/>
                <w:iCs/>
                <w:color w:val="767171" w:themeColor="background2" w:themeShade="80"/>
                <w:sz w:val="20"/>
                <w:szCs w:val="20"/>
                <w:lang w:eastAsia="pl-PL"/>
              </w:rPr>
            </w:pPr>
          </w:p>
          <w:p w14:paraId="20053040" w14:textId="5391F53D" w:rsidR="0019329B" w:rsidRPr="00683A41" w:rsidRDefault="0019329B" w:rsidP="00057186">
            <w:pPr>
              <w:jc w:val="both"/>
              <w:rPr>
                <w:rFonts w:cstheme="minorHAnsi"/>
                <w:color w:val="767171" w:themeColor="background2" w:themeShade="80"/>
              </w:rPr>
            </w:pPr>
            <w:r w:rsidRPr="00683A41">
              <w:rPr>
                <w:rFonts w:ascii="Calibri" w:eastAsia="Times New Roman" w:hAnsi="Calibri" w:cs="Times New Roman"/>
                <w:i/>
                <w:iCs/>
                <w:color w:val="767171" w:themeColor="background2" w:themeShade="80"/>
                <w:sz w:val="20"/>
                <w:szCs w:val="20"/>
                <w:lang w:eastAsia="pl-PL"/>
              </w:rPr>
              <w:t xml:space="preserve">Okres pomiędzy planowanym terminem zakończenia rzeczowej realizacji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 xml:space="preserve">rojektu a planowaną datą zakończenia finansowego nie może przekraczać 60 dni. Data zakończenia finansowego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 xml:space="preserve">rojektu nie może być wcześniejsza od daty zakończenia rzeczowego </w:t>
            </w:r>
            <w:r w:rsidR="002000E5">
              <w:rPr>
                <w:rFonts w:ascii="Calibri" w:eastAsia="Times New Roman" w:hAnsi="Calibri" w:cs="Times New Roman"/>
                <w:i/>
                <w:iCs/>
                <w:color w:val="767171" w:themeColor="background2" w:themeShade="80"/>
                <w:sz w:val="20"/>
                <w:szCs w:val="20"/>
                <w:lang w:eastAsia="pl-PL"/>
              </w:rPr>
              <w:t>P</w:t>
            </w:r>
            <w:r w:rsidRPr="00683A41">
              <w:rPr>
                <w:rFonts w:ascii="Calibri" w:eastAsia="Times New Roman" w:hAnsi="Calibri" w:cs="Times New Roman"/>
                <w:i/>
                <w:iCs/>
                <w:color w:val="767171" w:themeColor="background2" w:themeShade="80"/>
                <w:sz w:val="20"/>
                <w:szCs w:val="20"/>
                <w:lang w:eastAsia="pl-PL"/>
              </w:rPr>
              <w:t>rojektu.</w:t>
            </w:r>
          </w:p>
        </w:tc>
      </w:tr>
    </w:tbl>
    <w:p w14:paraId="48A7CD38" w14:textId="77777777" w:rsidR="00D0365D" w:rsidRDefault="000D05E8" w:rsidP="00B17053">
      <w:pPr>
        <w:spacing w:line="256" w:lineRule="auto"/>
        <w:rPr>
          <w:rFonts w:cstheme="minorHAnsi"/>
        </w:rPr>
      </w:pPr>
      <w:r w:rsidRPr="0075255A" w:rsidDel="000D05E8">
        <w:rPr>
          <w:rFonts w:cstheme="minorHAnsi"/>
        </w:rPr>
        <w:t xml:space="preserve"> </w:t>
      </w:r>
    </w:p>
    <w:p w14:paraId="7C3A7F2C" w14:textId="77777777" w:rsidR="00D0365D" w:rsidRDefault="00D0365D" w:rsidP="00B17053">
      <w:pPr>
        <w:spacing w:line="256" w:lineRule="auto"/>
        <w:rPr>
          <w:rFonts w:cstheme="minorHAnsi"/>
        </w:rPr>
      </w:pPr>
    </w:p>
    <w:p w14:paraId="32FF98CB" w14:textId="6878C56B" w:rsidR="00B17053" w:rsidRPr="00683A41" w:rsidRDefault="00B17053" w:rsidP="00B17053">
      <w:pPr>
        <w:spacing w:line="256" w:lineRule="auto"/>
        <w:rPr>
          <w:rFonts w:cstheme="minorHAnsi"/>
          <w:i/>
          <w:iCs/>
          <w:color w:val="767171" w:themeColor="background2" w:themeShade="80"/>
          <w:sz w:val="20"/>
          <w:szCs w:val="20"/>
        </w:rPr>
      </w:pPr>
      <w:r w:rsidRPr="00683A41">
        <w:rPr>
          <w:rFonts w:cstheme="minorHAnsi"/>
          <w:i/>
          <w:iCs/>
          <w:color w:val="767171" w:themeColor="background2" w:themeShade="80"/>
          <w:sz w:val="20"/>
          <w:szCs w:val="20"/>
        </w:rPr>
        <w:lastRenderedPageBreak/>
        <w:t>(</w:t>
      </w:r>
      <w:r w:rsidR="00584951">
        <w:rPr>
          <w:rFonts w:cstheme="minorHAnsi"/>
          <w:i/>
          <w:iCs/>
          <w:color w:val="767171" w:themeColor="background2" w:themeShade="80"/>
          <w:sz w:val="20"/>
          <w:szCs w:val="20"/>
        </w:rPr>
        <w:t>G</w:t>
      </w:r>
      <w:r w:rsidRPr="00683A41">
        <w:rPr>
          <w:rFonts w:cstheme="minorHAnsi"/>
          <w:i/>
          <w:iCs/>
          <w:color w:val="767171" w:themeColor="background2" w:themeShade="80"/>
          <w:sz w:val="20"/>
          <w:szCs w:val="20"/>
        </w:rPr>
        <w:t xml:space="preserve">dy koszty kwalifikowane </w:t>
      </w:r>
      <w:r w:rsidR="002000E5">
        <w:rPr>
          <w:rFonts w:cstheme="minorHAnsi"/>
          <w:i/>
          <w:iCs/>
          <w:color w:val="767171" w:themeColor="background2" w:themeShade="80"/>
          <w:sz w:val="20"/>
          <w:szCs w:val="20"/>
        </w:rPr>
        <w:t>P</w:t>
      </w:r>
      <w:r w:rsidRPr="00683A41">
        <w:rPr>
          <w:rFonts w:cstheme="minorHAnsi"/>
          <w:i/>
          <w:iCs/>
          <w:color w:val="767171" w:themeColor="background2" w:themeShade="80"/>
          <w:sz w:val="20"/>
          <w:szCs w:val="20"/>
        </w:rPr>
        <w:t xml:space="preserve">rojektu obejmują zakup środków trwałych </w:t>
      </w:r>
      <w:r w:rsidR="00584951">
        <w:rPr>
          <w:rFonts w:cstheme="minorHAnsi"/>
          <w:i/>
          <w:iCs/>
          <w:color w:val="767171" w:themeColor="background2" w:themeShade="80"/>
          <w:sz w:val="20"/>
          <w:szCs w:val="20"/>
        </w:rPr>
        <w:t>czy</w:t>
      </w:r>
      <w:r w:rsidR="00584951" w:rsidRPr="00683A41">
        <w:rPr>
          <w:rFonts w:cstheme="minorHAnsi"/>
          <w:i/>
          <w:iCs/>
          <w:color w:val="767171" w:themeColor="background2" w:themeShade="80"/>
          <w:sz w:val="20"/>
          <w:szCs w:val="20"/>
        </w:rPr>
        <w:t xml:space="preserve"> </w:t>
      </w:r>
      <w:r w:rsidRPr="00683A41">
        <w:rPr>
          <w:rFonts w:cstheme="minorHAnsi"/>
          <w:i/>
          <w:iCs/>
          <w:color w:val="767171" w:themeColor="background2" w:themeShade="80"/>
          <w:sz w:val="20"/>
          <w:szCs w:val="20"/>
        </w:rPr>
        <w:t>wartości niematerialnych i prawnych, należy wypełnić tabelę).</w:t>
      </w:r>
    </w:p>
    <w:p w14:paraId="7630705D" w14:textId="3B3D884F" w:rsidR="00323BCB" w:rsidRPr="00AE7F03" w:rsidRDefault="00323BCB" w:rsidP="00323BCB">
      <w:pPr>
        <w:spacing w:line="256" w:lineRule="auto"/>
        <w:rPr>
          <w:rFonts w:cstheme="minorHAnsi"/>
        </w:rPr>
      </w:pPr>
      <w:r w:rsidRPr="00AE7F03">
        <w:rPr>
          <w:rFonts w:cstheme="minorHAnsi"/>
        </w:rPr>
        <w:t>W ramach Przedsięwzięcia zostanie zakupiony sprzęt, którego zestawienie zawiera poniższa tabela:</w:t>
      </w:r>
      <w:r w:rsidR="00AD7A3E" w:rsidRPr="00AE7F03">
        <w:rPr>
          <w:rFonts w:cstheme="minorHAnsi"/>
        </w:rPr>
        <w:t xml:space="preserve"> </w:t>
      </w:r>
    </w:p>
    <w:p w14:paraId="739C062D" w14:textId="7318E6BD" w:rsidR="00583407" w:rsidRPr="00C5128F" w:rsidRDefault="00323BCB" w:rsidP="0004526F">
      <w:pPr>
        <w:spacing w:before="30" w:after="120" w:line="240" w:lineRule="auto"/>
        <w:jc w:val="both"/>
        <w:rPr>
          <w:rFonts w:eastAsia="Times New Roman" w:cstheme="minorHAnsi"/>
          <w:b/>
          <w:sz w:val="20"/>
          <w:szCs w:val="14"/>
        </w:rPr>
      </w:pPr>
      <w:bookmarkStart w:id="10" w:name="_Toc158810929"/>
      <w:bookmarkStart w:id="11" w:name="_Hlk150166254"/>
      <w:r w:rsidRPr="00C5128F">
        <w:rPr>
          <w:rFonts w:eastAsia="Times New Roman" w:cstheme="minorHAnsi"/>
          <w:b/>
          <w:sz w:val="20"/>
          <w:szCs w:val="14"/>
        </w:rPr>
        <w:t xml:space="preserve">Tabela </w:t>
      </w:r>
      <w:r w:rsidRPr="00C5128F">
        <w:rPr>
          <w:rFonts w:eastAsia="Times New Roman" w:cstheme="minorHAnsi"/>
          <w:b/>
          <w:sz w:val="20"/>
          <w:szCs w:val="14"/>
        </w:rPr>
        <w:fldChar w:fldCharType="begin"/>
      </w:r>
      <w:r w:rsidRPr="00C5128F">
        <w:rPr>
          <w:rFonts w:eastAsia="Times New Roman" w:cstheme="minorHAnsi"/>
          <w:b/>
          <w:sz w:val="20"/>
          <w:szCs w:val="14"/>
        </w:rPr>
        <w:instrText xml:space="preserve"> SEQ Tabela \* ARABIC </w:instrText>
      </w:r>
      <w:r w:rsidRPr="00C5128F">
        <w:rPr>
          <w:rFonts w:eastAsia="Times New Roman" w:cstheme="minorHAnsi"/>
          <w:b/>
          <w:sz w:val="20"/>
          <w:szCs w:val="14"/>
        </w:rPr>
        <w:fldChar w:fldCharType="separate"/>
      </w:r>
      <w:r w:rsidR="00DF2315">
        <w:rPr>
          <w:rFonts w:eastAsia="Times New Roman" w:cstheme="minorHAnsi"/>
          <w:b/>
          <w:noProof/>
          <w:sz w:val="20"/>
          <w:szCs w:val="14"/>
        </w:rPr>
        <w:t>1</w:t>
      </w:r>
      <w:r w:rsidRPr="00C5128F">
        <w:rPr>
          <w:rFonts w:eastAsia="Times New Roman" w:cstheme="minorHAnsi"/>
          <w:b/>
          <w:sz w:val="20"/>
          <w:szCs w:val="14"/>
        </w:rPr>
        <w:fldChar w:fldCharType="end"/>
      </w:r>
      <w:r w:rsidR="008719FC" w:rsidRPr="00C5128F">
        <w:rPr>
          <w:rFonts w:eastAsia="Times New Roman" w:cstheme="minorHAnsi"/>
          <w:b/>
          <w:sz w:val="20"/>
          <w:szCs w:val="14"/>
        </w:rPr>
        <w:t>.</w:t>
      </w:r>
      <w:r w:rsidRPr="00C5128F">
        <w:rPr>
          <w:rFonts w:eastAsia="Times New Roman" w:cstheme="minorHAnsi"/>
          <w:b/>
          <w:sz w:val="20"/>
          <w:szCs w:val="14"/>
        </w:rPr>
        <w:t xml:space="preserve"> Zestawienie zakupywanego sprzętu</w:t>
      </w:r>
      <w:bookmarkEnd w:id="10"/>
    </w:p>
    <w:tbl>
      <w:tblPr>
        <w:tblW w:w="12361" w:type="dxa"/>
        <w:tblInd w:w="108"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495"/>
        <w:gridCol w:w="3385"/>
        <w:gridCol w:w="1677"/>
        <w:gridCol w:w="1397"/>
        <w:gridCol w:w="1580"/>
        <w:gridCol w:w="1559"/>
        <w:gridCol w:w="2268"/>
      </w:tblGrid>
      <w:tr w:rsidR="005443F8" w:rsidRPr="005443F8" w14:paraId="4449FCF2" w14:textId="77777777" w:rsidTr="00B55E1B">
        <w:trPr>
          <w:trHeight w:val="917"/>
        </w:trPr>
        <w:tc>
          <w:tcPr>
            <w:tcW w:w="495" w:type="dxa"/>
            <w:shd w:val="clear" w:color="auto" w:fill="C45911" w:themeFill="accent2" w:themeFillShade="BF"/>
            <w:vAlign w:val="center"/>
            <w:hideMark/>
          </w:tcPr>
          <w:bookmarkEnd w:id="11"/>
          <w:p w14:paraId="4788ABC6"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Lp.</w:t>
            </w:r>
          </w:p>
        </w:tc>
        <w:tc>
          <w:tcPr>
            <w:tcW w:w="3385" w:type="dxa"/>
            <w:shd w:val="clear" w:color="auto" w:fill="C45911" w:themeFill="accent2" w:themeFillShade="BF"/>
            <w:vAlign w:val="center"/>
            <w:hideMark/>
          </w:tcPr>
          <w:p w14:paraId="613293FC" w14:textId="44B4A7AB"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Nazwa kosztu</w:t>
            </w:r>
          </w:p>
          <w:p w14:paraId="6C640834" w14:textId="43852ABD" w:rsidR="00C9516B" w:rsidRPr="00DE7C08" w:rsidRDefault="00C9516B" w:rsidP="00BD4625">
            <w:pPr>
              <w:suppressAutoHyphens/>
              <w:autoSpaceDE w:val="0"/>
              <w:autoSpaceDN w:val="0"/>
              <w:adjustRightInd w:val="0"/>
              <w:spacing w:after="0" w:line="240" w:lineRule="auto"/>
              <w:jc w:val="center"/>
              <w:rPr>
                <w:rFonts w:ascii="Calibri" w:eastAsia="Times New Roman" w:hAnsi="Calibri" w:cs="Times New Roman"/>
                <w:color w:val="FFFFFF" w:themeColor="background1"/>
                <w:sz w:val="20"/>
                <w:szCs w:val="20"/>
                <w:lang w:eastAsia="pl-PL"/>
              </w:rPr>
            </w:pPr>
            <w:r w:rsidRPr="00DE7C08">
              <w:rPr>
                <w:rFonts w:ascii="Calibri" w:eastAsia="Times New Roman" w:hAnsi="Calibri" w:cs="Times New Roman"/>
                <w:color w:val="FFFFFF" w:themeColor="background1"/>
                <w:sz w:val="20"/>
                <w:szCs w:val="20"/>
                <w:lang w:eastAsia="pl-PL"/>
              </w:rPr>
              <w:t xml:space="preserve">(np. </w:t>
            </w:r>
            <w:r w:rsidR="002206C3" w:rsidRPr="00DE7C08">
              <w:rPr>
                <w:rFonts w:ascii="Calibri" w:eastAsia="Times New Roman" w:hAnsi="Calibri" w:cs="Times New Roman"/>
                <w:color w:val="FFFFFF" w:themeColor="background1"/>
                <w:sz w:val="20"/>
                <w:szCs w:val="20"/>
                <w:lang w:eastAsia="pl-PL"/>
              </w:rPr>
              <w:t>n</w:t>
            </w:r>
            <w:r w:rsidRPr="00DE7C08">
              <w:rPr>
                <w:rFonts w:ascii="Calibri" w:eastAsia="Times New Roman" w:hAnsi="Calibri" w:cs="Times New Roman"/>
                <w:color w:val="FFFFFF" w:themeColor="background1"/>
                <w:sz w:val="20"/>
                <w:szCs w:val="20"/>
                <w:lang w:eastAsia="pl-PL"/>
              </w:rPr>
              <w:t>azwa/</w:t>
            </w:r>
            <w:r w:rsidR="002206C3" w:rsidRPr="00DE7C08">
              <w:rPr>
                <w:rFonts w:ascii="Calibri" w:eastAsia="Times New Roman" w:hAnsi="Calibri" w:cs="Times New Roman"/>
                <w:color w:val="FFFFFF" w:themeColor="background1"/>
                <w:sz w:val="20"/>
                <w:szCs w:val="20"/>
                <w:lang w:eastAsia="pl-PL"/>
              </w:rPr>
              <w:t>r</w:t>
            </w:r>
            <w:r w:rsidRPr="00DE7C08">
              <w:rPr>
                <w:rFonts w:ascii="Calibri" w:eastAsia="Times New Roman" w:hAnsi="Calibri" w:cs="Times New Roman"/>
                <w:color w:val="FFFFFF" w:themeColor="background1"/>
                <w:sz w:val="20"/>
                <w:szCs w:val="20"/>
                <w:lang w:eastAsia="pl-PL"/>
              </w:rPr>
              <w:t>odzaj sprzętu/</w:t>
            </w:r>
            <w:r w:rsidR="002206C3" w:rsidRPr="00DE7C08">
              <w:rPr>
                <w:rFonts w:ascii="Calibri" w:eastAsia="Times New Roman" w:hAnsi="Calibri" w:cs="Times New Roman"/>
                <w:color w:val="FFFFFF" w:themeColor="background1"/>
                <w:sz w:val="20"/>
                <w:szCs w:val="20"/>
                <w:lang w:eastAsia="pl-PL"/>
              </w:rPr>
              <w:t>z</w:t>
            </w:r>
            <w:r w:rsidRPr="00DE7C08">
              <w:rPr>
                <w:rFonts w:ascii="Calibri" w:eastAsia="Times New Roman" w:hAnsi="Calibri" w:cs="Times New Roman"/>
                <w:color w:val="FFFFFF" w:themeColor="background1"/>
                <w:sz w:val="20"/>
                <w:szCs w:val="20"/>
                <w:lang w:eastAsia="pl-PL"/>
              </w:rPr>
              <w:t>estawu sprzętu</w:t>
            </w:r>
            <w:r w:rsidRPr="00DE7C08">
              <w:rPr>
                <w:rFonts w:ascii="Calibri" w:eastAsia="Times New Roman" w:hAnsi="Calibri" w:cs="Times New Roman"/>
                <w:color w:val="FFFFFF" w:themeColor="background1"/>
                <w:sz w:val="20"/>
                <w:szCs w:val="20"/>
                <w:vertAlign w:val="superscript"/>
                <w:lang w:eastAsia="pl-PL"/>
              </w:rPr>
              <w:footnoteReference w:id="2"/>
            </w:r>
            <w:r w:rsidRPr="00DE7C08">
              <w:rPr>
                <w:rFonts w:ascii="Calibri" w:eastAsia="Times New Roman" w:hAnsi="Calibri" w:cs="Times New Roman"/>
                <w:color w:val="FFFFFF" w:themeColor="background1"/>
                <w:sz w:val="20"/>
                <w:szCs w:val="20"/>
                <w:lang w:eastAsia="pl-PL"/>
              </w:rPr>
              <w:t>/wartości niematerialne i</w:t>
            </w:r>
            <w:r w:rsidR="002206C3" w:rsidRPr="00DE7C08">
              <w:rPr>
                <w:rFonts w:ascii="Calibri" w:eastAsia="Times New Roman" w:hAnsi="Calibri" w:cs="Times New Roman"/>
                <w:color w:val="FFFFFF" w:themeColor="background1"/>
                <w:sz w:val="20"/>
                <w:szCs w:val="20"/>
                <w:lang w:eastAsia="pl-PL"/>
              </w:rPr>
              <w:t> </w:t>
            </w:r>
            <w:r w:rsidRPr="00DE7C08">
              <w:rPr>
                <w:rFonts w:ascii="Calibri" w:eastAsia="Times New Roman" w:hAnsi="Calibri" w:cs="Times New Roman"/>
                <w:color w:val="FFFFFF" w:themeColor="background1"/>
                <w:sz w:val="20"/>
                <w:szCs w:val="20"/>
                <w:lang w:eastAsia="pl-PL"/>
              </w:rPr>
              <w:t>prawne)</w:t>
            </w:r>
          </w:p>
        </w:tc>
        <w:tc>
          <w:tcPr>
            <w:tcW w:w="1677" w:type="dxa"/>
            <w:shd w:val="clear" w:color="auto" w:fill="C45911" w:themeFill="accent2" w:themeFillShade="BF"/>
            <w:vAlign w:val="center"/>
            <w:hideMark/>
          </w:tcPr>
          <w:p w14:paraId="549BB50A"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Główne parametry</w:t>
            </w:r>
          </w:p>
        </w:tc>
        <w:tc>
          <w:tcPr>
            <w:tcW w:w="1397" w:type="dxa"/>
            <w:shd w:val="clear" w:color="auto" w:fill="C45911" w:themeFill="accent2" w:themeFillShade="BF"/>
            <w:vAlign w:val="center"/>
            <w:hideMark/>
          </w:tcPr>
          <w:p w14:paraId="747D2E1A"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color w:val="FFFFFF" w:themeColor="background1"/>
                <w:sz w:val="20"/>
                <w:szCs w:val="20"/>
                <w:lang w:eastAsia="pl-PL"/>
              </w:rPr>
            </w:pPr>
            <w:r w:rsidRPr="005443F8">
              <w:rPr>
                <w:rFonts w:ascii="Calibri" w:eastAsia="Times New Roman" w:hAnsi="Calibri" w:cs="Times New Roman"/>
                <w:b/>
                <w:color w:val="FFFFFF" w:themeColor="background1"/>
                <w:sz w:val="20"/>
                <w:szCs w:val="20"/>
                <w:lang w:eastAsia="pl-PL"/>
              </w:rPr>
              <w:t>Cena jednostkowa</w:t>
            </w:r>
            <w:r w:rsidRPr="005443F8">
              <w:rPr>
                <w:rFonts w:ascii="Calibri" w:eastAsia="Times New Roman" w:hAnsi="Calibri" w:cs="Times New Roman"/>
                <w:b/>
                <w:color w:val="FFFFFF" w:themeColor="background1"/>
                <w:sz w:val="20"/>
                <w:szCs w:val="20"/>
                <w:vertAlign w:val="superscript"/>
                <w:lang w:eastAsia="pl-PL"/>
              </w:rPr>
              <w:footnoteReference w:id="3"/>
            </w:r>
          </w:p>
          <w:p w14:paraId="015E83C0"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[PLN]</w:t>
            </w:r>
          </w:p>
        </w:tc>
        <w:tc>
          <w:tcPr>
            <w:tcW w:w="1580" w:type="dxa"/>
            <w:shd w:val="clear" w:color="auto" w:fill="C45911" w:themeFill="accent2" w:themeFillShade="BF"/>
            <w:vAlign w:val="center"/>
            <w:hideMark/>
          </w:tcPr>
          <w:p w14:paraId="21F10A3C"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Liczba</w:t>
            </w:r>
          </w:p>
        </w:tc>
        <w:tc>
          <w:tcPr>
            <w:tcW w:w="1559" w:type="dxa"/>
            <w:shd w:val="clear" w:color="auto" w:fill="C45911" w:themeFill="accent2" w:themeFillShade="BF"/>
            <w:vAlign w:val="center"/>
            <w:hideMark/>
          </w:tcPr>
          <w:p w14:paraId="37225D17" w14:textId="77777777" w:rsidR="00C9516B" w:rsidRPr="005443F8" w:rsidRDefault="00C9516B" w:rsidP="00BD4625">
            <w:pPr>
              <w:suppressAutoHyphens/>
              <w:autoSpaceDE w:val="0"/>
              <w:autoSpaceDN w:val="0"/>
              <w:adjustRightInd w:val="0"/>
              <w:spacing w:after="0" w:line="276" w:lineRule="auto"/>
              <w:jc w:val="center"/>
              <w:rPr>
                <w:rFonts w:ascii="Calibri" w:eastAsia="Times New Roman" w:hAnsi="Calibri" w:cs="Times New Roman"/>
                <w:b/>
                <w:iCs/>
                <w:color w:val="FFFFFF" w:themeColor="background1"/>
                <w:sz w:val="20"/>
                <w:szCs w:val="20"/>
                <w:vertAlign w:val="superscript"/>
                <w:lang w:eastAsia="pl-PL"/>
              </w:rPr>
            </w:pPr>
            <w:r w:rsidRPr="005443F8">
              <w:rPr>
                <w:rFonts w:ascii="Calibri" w:eastAsia="Times New Roman" w:hAnsi="Calibri" w:cs="Times New Roman"/>
                <w:b/>
                <w:iCs/>
                <w:color w:val="FFFFFF" w:themeColor="background1"/>
                <w:sz w:val="20"/>
                <w:szCs w:val="20"/>
                <w:lang w:eastAsia="pl-PL"/>
              </w:rPr>
              <w:t>Wartość ogółem</w:t>
            </w:r>
          </w:p>
          <w:p w14:paraId="3C5A10A9" w14:textId="77777777" w:rsidR="00C9516B" w:rsidRPr="005443F8" w:rsidRDefault="00C9516B" w:rsidP="00BD4625">
            <w:pPr>
              <w:suppressAutoHyphens/>
              <w:spacing w:after="0" w:line="240" w:lineRule="auto"/>
              <w:jc w:val="center"/>
              <w:rPr>
                <w:rFonts w:ascii="Calibri" w:eastAsia="Times New Roman" w:hAnsi="Calibri" w:cs="Times New Roman"/>
                <w:b/>
                <w:color w:val="FFFFFF" w:themeColor="background1"/>
                <w:sz w:val="20"/>
                <w:szCs w:val="20"/>
                <w:vertAlign w:val="superscript"/>
                <w:lang w:eastAsia="pl-PL"/>
              </w:rPr>
            </w:pPr>
            <w:r w:rsidRPr="005443F8">
              <w:rPr>
                <w:rFonts w:ascii="Calibri" w:eastAsia="Times New Roman" w:hAnsi="Calibri" w:cs="Times New Roman"/>
                <w:b/>
                <w:iCs/>
                <w:color w:val="FFFFFF" w:themeColor="background1"/>
                <w:sz w:val="20"/>
                <w:szCs w:val="20"/>
                <w:lang w:eastAsia="pl-PL"/>
              </w:rPr>
              <w:t>[PLN]</w:t>
            </w:r>
          </w:p>
        </w:tc>
        <w:tc>
          <w:tcPr>
            <w:tcW w:w="2268" w:type="dxa"/>
            <w:shd w:val="clear" w:color="auto" w:fill="C45911" w:themeFill="accent2" w:themeFillShade="BF"/>
            <w:vAlign w:val="center"/>
            <w:hideMark/>
          </w:tcPr>
          <w:p w14:paraId="663E08B2" w14:textId="77777777" w:rsidR="00C9516B" w:rsidRPr="005443F8" w:rsidRDefault="00C9516B" w:rsidP="00BD4625">
            <w:pPr>
              <w:suppressAutoHyphens/>
              <w:autoSpaceDE w:val="0"/>
              <w:autoSpaceDN w:val="0"/>
              <w:adjustRightInd w:val="0"/>
              <w:spacing w:after="0" w:line="240" w:lineRule="auto"/>
              <w:jc w:val="center"/>
              <w:rPr>
                <w:rFonts w:ascii="Calibri" w:eastAsia="Times New Roman" w:hAnsi="Calibri" w:cs="Times New Roman"/>
                <w:b/>
                <w:iCs/>
                <w:color w:val="FFFFFF" w:themeColor="background1"/>
                <w:sz w:val="20"/>
                <w:szCs w:val="20"/>
                <w:lang w:eastAsia="pl-PL"/>
              </w:rPr>
            </w:pPr>
            <w:r w:rsidRPr="005443F8">
              <w:rPr>
                <w:rFonts w:ascii="Calibri" w:eastAsia="Times New Roman" w:hAnsi="Calibri" w:cs="Times New Roman"/>
                <w:b/>
                <w:iCs/>
                <w:color w:val="FFFFFF" w:themeColor="background1"/>
                <w:sz w:val="20"/>
                <w:szCs w:val="20"/>
                <w:lang w:eastAsia="pl-PL"/>
              </w:rPr>
              <w:t>Nr zadania</w:t>
            </w:r>
          </w:p>
          <w:p w14:paraId="644EF641" w14:textId="7482EB5C" w:rsidR="00C9516B" w:rsidRPr="00DE7C08" w:rsidRDefault="00C9516B" w:rsidP="002206C3">
            <w:pPr>
              <w:suppressAutoHyphens/>
              <w:autoSpaceDE w:val="0"/>
              <w:autoSpaceDN w:val="0"/>
              <w:adjustRightInd w:val="0"/>
              <w:spacing w:after="0" w:line="240" w:lineRule="auto"/>
              <w:jc w:val="center"/>
              <w:rPr>
                <w:rFonts w:ascii="Calibri" w:eastAsia="Times New Roman" w:hAnsi="Calibri" w:cs="Times New Roman"/>
                <w:i/>
                <w:color w:val="FFFFFF" w:themeColor="background1"/>
                <w:sz w:val="20"/>
                <w:szCs w:val="20"/>
                <w:lang w:eastAsia="pl-PL"/>
              </w:rPr>
            </w:pPr>
            <w:r w:rsidRPr="00DE7C08">
              <w:rPr>
                <w:rFonts w:ascii="Calibri" w:eastAsia="Times New Roman" w:hAnsi="Calibri" w:cs="Times New Roman"/>
                <w:iCs/>
                <w:color w:val="FFFFFF" w:themeColor="background1"/>
                <w:sz w:val="20"/>
                <w:szCs w:val="20"/>
                <w:lang w:eastAsia="pl-PL"/>
              </w:rPr>
              <w:t>(np. 1, 2, 3)</w:t>
            </w:r>
            <w:r w:rsidR="002206C3" w:rsidRPr="00DE7C08">
              <w:rPr>
                <w:rFonts w:ascii="Calibri" w:eastAsia="Times New Roman" w:hAnsi="Calibri" w:cs="Times New Roman"/>
                <w:iCs/>
                <w:color w:val="FFFFFF" w:themeColor="background1"/>
                <w:sz w:val="20"/>
                <w:szCs w:val="20"/>
                <w:lang w:eastAsia="pl-PL"/>
              </w:rPr>
              <w:t xml:space="preserve"> –</w:t>
            </w:r>
            <w:r w:rsidRPr="00DE7C08">
              <w:rPr>
                <w:rFonts w:ascii="Calibri" w:eastAsia="Times New Roman" w:hAnsi="Calibri" w:cs="Times New Roman"/>
                <w:iCs/>
                <w:color w:val="FFFFFF" w:themeColor="background1"/>
                <w:sz w:val="20"/>
                <w:szCs w:val="20"/>
                <w:lang w:eastAsia="pl-PL"/>
              </w:rPr>
              <w:t xml:space="preserve"> zgodnie z</w:t>
            </w:r>
            <w:r w:rsidR="002206C3" w:rsidRPr="00DE7C08">
              <w:rPr>
                <w:rFonts w:ascii="Calibri" w:eastAsia="Times New Roman" w:hAnsi="Calibri" w:cs="Times New Roman"/>
                <w:iCs/>
                <w:color w:val="FFFFFF" w:themeColor="background1"/>
                <w:sz w:val="20"/>
                <w:szCs w:val="20"/>
                <w:lang w:eastAsia="pl-PL"/>
              </w:rPr>
              <w:t> </w:t>
            </w:r>
            <w:r w:rsidRPr="00DE7C08">
              <w:rPr>
                <w:rFonts w:ascii="Calibri" w:eastAsia="Times New Roman" w:hAnsi="Calibri" w:cs="Times New Roman"/>
                <w:iCs/>
                <w:color w:val="FFFFFF" w:themeColor="background1"/>
                <w:sz w:val="20"/>
                <w:szCs w:val="20"/>
                <w:lang w:eastAsia="pl-PL"/>
              </w:rPr>
              <w:t>pkt. 5 wniosku</w:t>
            </w:r>
          </w:p>
        </w:tc>
      </w:tr>
      <w:tr w:rsidR="00C5128F" w:rsidRPr="00C5128F" w14:paraId="34076E9B" w14:textId="77777777" w:rsidTr="00B55E1B">
        <w:tc>
          <w:tcPr>
            <w:tcW w:w="495" w:type="dxa"/>
            <w:hideMark/>
          </w:tcPr>
          <w:p w14:paraId="6579A7E1"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1</w:t>
            </w:r>
          </w:p>
        </w:tc>
        <w:tc>
          <w:tcPr>
            <w:tcW w:w="3385" w:type="dxa"/>
            <w:hideMark/>
          </w:tcPr>
          <w:p w14:paraId="072A4606" w14:textId="196EB598"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2</w:t>
            </w:r>
          </w:p>
        </w:tc>
        <w:tc>
          <w:tcPr>
            <w:tcW w:w="1677" w:type="dxa"/>
            <w:hideMark/>
          </w:tcPr>
          <w:p w14:paraId="7BCCFB24"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3</w:t>
            </w:r>
          </w:p>
        </w:tc>
        <w:tc>
          <w:tcPr>
            <w:tcW w:w="1397" w:type="dxa"/>
            <w:hideMark/>
          </w:tcPr>
          <w:p w14:paraId="01CB7F4E"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4</w:t>
            </w:r>
          </w:p>
        </w:tc>
        <w:tc>
          <w:tcPr>
            <w:tcW w:w="1580" w:type="dxa"/>
            <w:hideMark/>
          </w:tcPr>
          <w:p w14:paraId="76DF841C"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5</w:t>
            </w:r>
          </w:p>
        </w:tc>
        <w:tc>
          <w:tcPr>
            <w:tcW w:w="1559" w:type="dxa"/>
            <w:hideMark/>
          </w:tcPr>
          <w:p w14:paraId="77DC2FE4"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6</w:t>
            </w:r>
          </w:p>
        </w:tc>
        <w:tc>
          <w:tcPr>
            <w:tcW w:w="2268" w:type="dxa"/>
            <w:hideMark/>
          </w:tcPr>
          <w:p w14:paraId="55262933"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7</w:t>
            </w:r>
          </w:p>
        </w:tc>
      </w:tr>
      <w:tr w:rsidR="00C5128F" w:rsidRPr="00C5128F" w14:paraId="16A43838" w14:textId="77777777" w:rsidTr="00B55E1B">
        <w:tc>
          <w:tcPr>
            <w:tcW w:w="495" w:type="dxa"/>
            <w:hideMark/>
          </w:tcPr>
          <w:p w14:paraId="1C2B0B6D" w14:textId="77777777" w:rsidR="00C9516B" w:rsidRPr="00AE7F03" w:rsidRDefault="00C9516B" w:rsidP="00DE7C08">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1.</w:t>
            </w:r>
          </w:p>
        </w:tc>
        <w:tc>
          <w:tcPr>
            <w:tcW w:w="3385" w:type="dxa"/>
          </w:tcPr>
          <w:p w14:paraId="3A620347" w14:textId="78A5B97D"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677" w:type="dxa"/>
          </w:tcPr>
          <w:p w14:paraId="5D249AD9"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397" w:type="dxa"/>
          </w:tcPr>
          <w:p w14:paraId="605571CA"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80" w:type="dxa"/>
          </w:tcPr>
          <w:p w14:paraId="48FB2EFE"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59" w:type="dxa"/>
          </w:tcPr>
          <w:p w14:paraId="6746B397"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2268" w:type="dxa"/>
          </w:tcPr>
          <w:p w14:paraId="1E64A896"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r>
      <w:tr w:rsidR="00C5128F" w:rsidRPr="00C5128F" w14:paraId="5EF4E354" w14:textId="77777777" w:rsidTr="00B55E1B">
        <w:tc>
          <w:tcPr>
            <w:tcW w:w="495" w:type="dxa"/>
            <w:hideMark/>
          </w:tcPr>
          <w:p w14:paraId="350D78E3" w14:textId="77777777" w:rsidR="00C9516B" w:rsidRPr="00AE7F03" w:rsidRDefault="00C9516B" w:rsidP="00DE7C08">
            <w:pPr>
              <w:suppressAutoHyphens/>
              <w:autoSpaceDE w:val="0"/>
              <w:autoSpaceDN w:val="0"/>
              <w:adjustRightInd w:val="0"/>
              <w:spacing w:after="0" w:line="240" w:lineRule="auto"/>
              <w:jc w:val="center"/>
              <w:rPr>
                <w:rFonts w:ascii="Calibri" w:eastAsia="Times New Roman" w:hAnsi="Calibri" w:cs="Times New Roman"/>
                <w:iCs/>
                <w:sz w:val="20"/>
                <w:szCs w:val="20"/>
                <w:lang w:eastAsia="pl-PL"/>
              </w:rPr>
            </w:pPr>
            <w:r w:rsidRPr="00AE7F03">
              <w:rPr>
                <w:rFonts w:ascii="Calibri" w:eastAsia="Times New Roman" w:hAnsi="Calibri" w:cs="Times New Roman"/>
                <w:iCs/>
                <w:sz w:val="20"/>
                <w:szCs w:val="20"/>
                <w:lang w:eastAsia="pl-PL"/>
              </w:rPr>
              <w:t>2.</w:t>
            </w:r>
          </w:p>
        </w:tc>
        <w:tc>
          <w:tcPr>
            <w:tcW w:w="3385" w:type="dxa"/>
          </w:tcPr>
          <w:p w14:paraId="60E36D50" w14:textId="469F031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677" w:type="dxa"/>
          </w:tcPr>
          <w:p w14:paraId="0FE56F88"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397" w:type="dxa"/>
          </w:tcPr>
          <w:p w14:paraId="6FF4633C"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80" w:type="dxa"/>
          </w:tcPr>
          <w:p w14:paraId="0D8FE2CC"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1559" w:type="dxa"/>
          </w:tcPr>
          <w:p w14:paraId="63FC5219"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c>
          <w:tcPr>
            <w:tcW w:w="2268" w:type="dxa"/>
          </w:tcPr>
          <w:p w14:paraId="61E66671" w14:textId="77777777" w:rsidR="00C9516B" w:rsidRPr="00AE7F03" w:rsidRDefault="00C9516B" w:rsidP="00BD4625">
            <w:pPr>
              <w:suppressAutoHyphens/>
              <w:autoSpaceDE w:val="0"/>
              <w:autoSpaceDN w:val="0"/>
              <w:adjustRightInd w:val="0"/>
              <w:spacing w:after="0" w:line="240" w:lineRule="auto"/>
              <w:rPr>
                <w:rFonts w:ascii="Calibri" w:eastAsia="Times New Roman" w:hAnsi="Calibri" w:cs="Times New Roman"/>
                <w:b/>
                <w:i/>
                <w:iCs/>
                <w:sz w:val="20"/>
                <w:szCs w:val="20"/>
                <w:lang w:eastAsia="pl-PL"/>
              </w:rPr>
            </w:pPr>
          </w:p>
        </w:tc>
      </w:tr>
      <w:tr w:rsidR="00C5128F" w:rsidRPr="00C5128F" w14:paraId="237C020A" w14:textId="77777777" w:rsidTr="00B55E1B">
        <w:tc>
          <w:tcPr>
            <w:tcW w:w="8534" w:type="dxa"/>
            <w:gridSpan w:val="5"/>
          </w:tcPr>
          <w:p w14:paraId="7AC34EDB" w14:textId="6269E5D7" w:rsidR="00C9516B" w:rsidRPr="00DE7C08" w:rsidRDefault="00C9516B" w:rsidP="00C9516B">
            <w:pPr>
              <w:suppressAutoHyphens/>
              <w:autoSpaceDE w:val="0"/>
              <w:autoSpaceDN w:val="0"/>
              <w:adjustRightInd w:val="0"/>
              <w:spacing w:after="0" w:line="240" w:lineRule="auto"/>
              <w:jc w:val="right"/>
              <w:rPr>
                <w:rFonts w:ascii="Calibri" w:eastAsia="Times New Roman" w:hAnsi="Calibri" w:cs="Times New Roman"/>
                <w:b/>
                <w:sz w:val="20"/>
                <w:szCs w:val="20"/>
                <w:lang w:eastAsia="pl-PL"/>
              </w:rPr>
            </w:pPr>
            <w:r w:rsidRPr="00DE7C08">
              <w:rPr>
                <w:rFonts w:ascii="Calibri" w:eastAsia="Times New Roman" w:hAnsi="Calibri" w:cs="Times New Roman"/>
                <w:b/>
                <w:sz w:val="20"/>
                <w:szCs w:val="20"/>
                <w:lang w:eastAsia="pl-PL"/>
              </w:rPr>
              <w:t>SUMA</w:t>
            </w:r>
          </w:p>
        </w:tc>
        <w:tc>
          <w:tcPr>
            <w:tcW w:w="1559" w:type="dxa"/>
          </w:tcPr>
          <w:p w14:paraId="707C43BD" w14:textId="02AE7B78"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b/>
                <w:i/>
                <w:iCs/>
                <w:sz w:val="20"/>
                <w:szCs w:val="20"/>
                <w:lang w:eastAsia="pl-PL"/>
              </w:rPr>
            </w:pPr>
          </w:p>
        </w:tc>
        <w:tc>
          <w:tcPr>
            <w:tcW w:w="2268" w:type="dxa"/>
            <w:shd w:val="pct15" w:color="auto" w:fill="auto"/>
          </w:tcPr>
          <w:p w14:paraId="6A3F8FC9" w14:textId="77777777" w:rsidR="00C9516B" w:rsidRPr="00AE7F03" w:rsidRDefault="00C9516B" w:rsidP="00BD4625">
            <w:pPr>
              <w:suppressAutoHyphens/>
              <w:autoSpaceDE w:val="0"/>
              <w:autoSpaceDN w:val="0"/>
              <w:adjustRightInd w:val="0"/>
              <w:spacing w:after="0" w:line="240" w:lineRule="auto"/>
              <w:jc w:val="center"/>
              <w:rPr>
                <w:rFonts w:ascii="Calibri" w:eastAsia="Times New Roman" w:hAnsi="Calibri" w:cs="Times New Roman"/>
                <w:b/>
                <w:i/>
                <w:iCs/>
                <w:sz w:val="20"/>
                <w:szCs w:val="20"/>
                <w:lang w:eastAsia="pl-PL"/>
              </w:rPr>
            </w:pPr>
          </w:p>
        </w:tc>
      </w:tr>
    </w:tbl>
    <w:p w14:paraId="67670250" w14:textId="23A261B6" w:rsidR="00BD4625" w:rsidRPr="00AE7F03" w:rsidRDefault="00072D78" w:rsidP="00BD4625">
      <w:pPr>
        <w:spacing w:line="256" w:lineRule="auto"/>
        <w:rPr>
          <w:rFonts w:ascii="Calibri" w:eastAsia="Times New Roman" w:hAnsi="Calibri" w:cs="Times New Roman"/>
          <w:b/>
          <w:sz w:val="24"/>
          <w:lang w:eastAsia="pl-PL"/>
        </w:rPr>
      </w:pPr>
      <w:r w:rsidRPr="00AE7F03">
        <w:rPr>
          <w:rFonts w:cstheme="minorHAnsi"/>
          <w:i/>
          <w:sz w:val="20"/>
          <w:szCs w:val="20"/>
        </w:rPr>
        <w:t>Źródło: opracowanie własne</w:t>
      </w:r>
    </w:p>
    <w:p w14:paraId="3D9D433D" w14:textId="5D8C3031" w:rsidR="00F74659" w:rsidRPr="00AE7F03" w:rsidRDefault="00F74659" w:rsidP="00F74659">
      <w:pPr>
        <w:spacing w:line="256" w:lineRule="auto"/>
        <w:rPr>
          <w:rFonts w:ascii="Calibri" w:eastAsia="Times New Roman" w:hAnsi="Calibri" w:cs="Times New Roman"/>
          <w:bCs/>
          <w:lang w:eastAsia="pl-PL"/>
        </w:rPr>
      </w:pPr>
      <w:r w:rsidRPr="00AE7F03">
        <w:rPr>
          <w:rFonts w:ascii="Calibri" w:eastAsia="Times New Roman" w:hAnsi="Calibri" w:cs="Times New Roman"/>
          <w:bCs/>
          <w:lang w:eastAsia="pl-PL"/>
        </w:rPr>
        <w:t>Niniejszy Projekt stanowi samodzielną jednostkę analizy.</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683A41" w:rsidRPr="00683A41" w14:paraId="52090299" w14:textId="77777777" w:rsidTr="00591CDF">
        <w:tc>
          <w:tcPr>
            <w:tcW w:w="13284" w:type="dxa"/>
            <w:tcBorders>
              <w:top w:val="nil"/>
              <w:left w:val="nil"/>
              <w:bottom w:val="nil"/>
              <w:right w:val="nil"/>
            </w:tcBorders>
            <w:shd w:val="clear" w:color="auto" w:fill="F2F2F2" w:themeFill="background1" w:themeFillShade="F2"/>
          </w:tcPr>
          <w:p w14:paraId="552957C6" w14:textId="77777777" w:rsidR="00F74659" w:rsidRDefault="00F74659" w:rsidP="00591CDF">
            <w:pPr>
              <w:rPr>
                <w:rFonts w:cstheme="minorHAnsi"/>
                <w:b/>
                <w:color w:val="767171" w:themeColor="background2" w:themeShade="80"/>
                <w:sz w:val="20"/>
                <w:szCs w:val="20"/>
              </w:rPr>
            </w:pPr>
            <w:r w:rsidRPr="00683A41">
              <w:rPr>
                <w:rFonts w:cstheme="minorHAnsi"/>
                <w:b/>
                <w:color w:val="767171" w:themeColor="background2" w:themeShade="80"/>
                <w:sz w:val="20"/>
                <w:szCs w:val="20"/>
              </w:rPr>
              <w:t>Zastrzeżenie</w:t>
            </w:r>
          </w:p>
          <w:p w14:paraId="0B8AAC7A" w14:textId="77777777" w:rsidR="00380E74" w:rsidRPr="00683A41" w:rsidRDefault="00380E74" w:rsidP="00591CDF">
            <w:pPr>
              <w:rPr>
                <w:rFonts w:cstheme="minorHAnsi"/>
                <w:b/>
                <w:color w:val="767171" w:themeColor="background2" w:themeShade="80"/>
                <w:sz w:val="20"/>
                <w:szCs w:val="20"/>
              </w:rPr>
            </w:pPr>
          </w:p>
          <w:p w14:paraId="2E1924E4" w14:textId="4BE0E785" w:rsidR="00F74659" w:rsidRPr="00DE7C08" w:rsidRDefault="00380E74" w:rsidP="008F30DE">
            <w:pPr>
              <w:spacing w:line="256" w:lineRule="auto"/>
              <w:ind w:left="426"/>
              <w:rPr>
                <w:rFonts w:ascii="Calibri" w:eastAsia="Times New Roman" w:hAnsi="Calibri" w:cs="Times New Roman"/>
                <w:i/>
                <w:iCs/>
                <w:color w:val="767171" w:themeColor="background2" w:themeShade="80"/>
                <w:sz w:val="20"/>
                <w:szCs w:val="20"/>
                <w:lang w:eastAsia="pl-PL"/>
              </w:rPr>
            </w:pPr>
            <w:r>
              <w:rPr>
                <w:rFonts w:ascii="Calibri" w:eastAsia="Times New Roman" w:hAnsi="Calibri" w:cs="Times New Roman"/>
                <w:i/>
                <w:iCs/>
                <w:color w:val="767171" w:themeColor="background2" w:themeShade="80"/>
                <w:sz w:val="20"/>
                <w:szCs w:val="20"/>
                <w:lang w:eastAsia="pl-PL"/>
              </w:rPr>
              <w:t>G</w:t>
            </w:r>
            <w:r w:rsidR="00F74659" w:rsidRPr="00683A41">
              <w:rPr>
                <w:rFonts w:ascii="Calibri" w:eastAsia="Times New Roman" w:hAnsi="Calibri" w:cs="Times New Roman"/>
                <w:i/>
                <w:iCs/>
                <w:color w:val="767171" w:themeColor="background2" w:themeShade="80"/>
                <w:sz w:val="20"/>
                <w:szCs w:val="20"/>
                <w:lang w:eastAsia="pl-PL"/>
              </w:rPr>
              <w:t xml:space="preserve">dy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 </w:t>
            </w:r>
            <w:r w:rsidR="00F74659" w:rsidRPr="00683A41">
              <w:rPr>
                <w:rFonts w:ascii="Calibri" w:eastAsia="Times New Roman" w:hAnsi="Calibri" w:cs="Times New Roman"/>
                <w:i/>
                <w:iCs/>
                <w:color w:val="767171" w:themeColor="background2" w:themeShade="80"/>
                <w:sz w:val="20"/>
                <w:szCs w:val="20"/>
                <w:u w:val="single"/>
                <w:lang w:eastAsia="pl-PL"/>
              </w:rPr>
              <w:t>nie stanowi samodzielnej jednostki</w:t>
            </w:r>
            <w:r w:rsidR="00F74659" w:rsidRPr="00683A41">
              <w:rPr>
                <w:rFonts w:ascii="Calibri" w:eastAsia="Times New Roman" w:hAnsi="Calibri" w:cs="Times New Roman"/>
                <w:i/>
                <w:iCs/>
                <w:color w:val="767171" w:themeColor="background2" w:themeShade="80"/>
                <w:sz w:val="20"/>
                <w:szCs w:val="20"/>
                <w:lang w:eastAsia="pl-PL"/>
              </w:rPr>
              <w:t xml:space="preserve"> (pod kątem operacyjności, jest np. jedną z faz większego przedsięwzięcia), należy rozszerzyć przedmiot analizy o dodatkowe zadania inwestycyjne, które będą rozpatr</w:t>
            </w:r>
            <w:r>
              <w:rPr>
                <w:rFonts w:ascii="Calibri" w:eastAsia="Times New Roman" w:hAnsi="Calibri" w:cs="Times New Roman"/>
                <w:i/>
                <w:iCs/>
                <w:color w:val="767171" w:themeColor="background2" w:themeShade="80"/>
                <w:sz w:val="20"/>
                <w:szCs w:val="20"/>
                <w:lang w:eastAsia="pl-PL"/>
              </w:rPr>
              <w:t>zone</w:t>
            </w:r>
            <w:r w:rsidR="00F74659" w:rsidRPr="00683A41">
              <w:rPr>
                <w:rFonts w:ascii="Calibri" w:eastAsia="Times New Roman" w:hAnsi="Calibri" w:cs="Times New Roman"/>
                <w:i/>
                <w:iCs/>
                <w:color w:val="767171" w:themeColor="background2" w:themeShade="80"/>
                <w:sz w:val="20"/>
                <w:szCs w:val="20"/>
                <w:lang w:eastAsia="pl-PL"/>
              </w:rPr>
              <w:t xml:space="preserve"> całościowo jako jeden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 Należy pamiętać, aby w sztuczny sposób nie rozszerzać zakresu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rojektu poprzez uwzględnianie zadań inwestycyjnych niemają</w:t>
            </w:r>
            <w:r>
              <w:rPr>
                <w:rFonts w:ascii="Calibri" w:eastAsia="Times New Roman" w:hAnsi="Calibri" w:cs="Times New Roman"/>
                <w:i/>
                <w:iCs/>
                <w:color w:val="767171" w:themeColor="background2" w:themeShade="80"/>
                <w:sz w:val="20"/>
                <w:szCs w:val="20"/>
                <w:lang w:eastAsia="pl-PL"/>
              </w:rPr>
              <w:t>cych</w:t>
            </w:r>
            <w:r w:rsidR="00F74659" w:rsidRPr="00683A41">
              <w:rPr>
                <w:rFonts w:ascii="Calibri" w:eastAsia="Times New Roman" w:hAnsi="Calibri" w:cs="Times New Roman"/>
                <w:i/>
                <w:iCs/>
                <w:color w:val="767171" w:themeColor="background2" w:themeShade="80"/>
                <w:sz w:val="20"/>
                <w:szCs w:val="20"/>
                <w:lang w:eastAsia="pl-PL"/>
              </w:rPr>
              <w:t xml:space="preserve"> wpływu na zapewnienie operacyjności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rojektu, </w:t>
            </w:r>
            <w:r w:rsidR="008F30DE">
              <w:rPr>
                <w:rFonts w:ascii="Calibri" w:eastAsia="Times New Roman" w:hAnsi="Calibri" w:cs="Times New Roman"/>
                <w:i/>
                <w:iCs/>
                <w:color w:val="767171" w:themeColor="background2" w:themeShade="80"/>
                <w:sz w:val="20"/>
                <w:szCs w:val="20"/>
                <w:lang w:eastAsia="pl-PL"/>
              </w:rPr>
              <w:t>które</w:t>
            </w:r>
            <w:r w:rsidR="008F30DE" w:rsidRPr="00683A41">
              <w:rPr>
                <w:rFonts w:ascii="Calibri" w:eastAsia="Times New Roman" w:hAnsi="Calibri" w:cs="Times New Roman"/>
                <w:i/>
                <w:iCs/>
                <w:color w:val="767171" w:themeColor="background2" w:themeShade="80"/>
                <w:sz w:val="20"/>
                <w:szCs w:val="20"/>
                <w:lang w:eastAsia="pl-PL"/>
              </w:rPr>
              <w:t xml:space="preserve"> </w:t>
            </w:r>
            <w:r w:rsidR="00F74659" w:rsidRPr="00683A41">
              <w:rPr>
                <w:rFonts w:ascii="Calibri" w:eastAsia="Times New Roman" w:hAnsi="Calibri" w:cs="Times New Roman"/>
                <w:i/>
                <w:iCs/>
                <w:color w:val="767171" w:themeColor="background2" w:themeShade="80"/>
                <w:sz w:val="20"/>
                <w:szCs w:val="20"/>
                <w:lang w:eastAsia="pl-PL"/>
              </w:rPr>
              <w:t xml:space="preserve">mogą stanowić samodzielną jednostkę analizy, zaś ich cele nie są bezpośrednio powiązane z celami </w:t>
            </w:r>
            <w:r w:rsidR="00DB6E15">
              <w:rPr>
                <w:rFonts w:ascii="Calibri" w:eastAsia="Times New Roman" w:hAnsi="Calibri" w:cs="Times New Roman"/>
                <w:i/>
                <w:iCs/>
                <w:color w:val="767171" w:themeColor="background2" w:themeShade="80"/>
                <w:sz w:val="20"/>
                <w:szCs w:val="20"/>
                <w:lang w:eastAsia="pl-PL"/>
              </w:rPr>
              <w:t>P</w:t>
            </w:r>
            <w:r w:rsidR="00F74659" w:rsidRPr="00683A41">
              <w:rPr>
                <w:rFonts w:ascii="Calibri" w:eastAsia="Times New Roman" w:hAnsi="Calibri" w:cs="Times New Roman"/>
                <w:i/>
                <w:iCs/>
                <w:color w:val="767171" w:themeColor="background2" w:themeShade="80"/>
                <w:sz w:val="20"/>
                <w:szCs w:val="20"/>
                <w:lang w:eastAsia="pl-PL"/>
              </w:rPr>
              <w:t xml:space="preserve">rojektu (szczegółowe informacje zawarte w Przewodniku AKK </w:t>
            </w:r>
            <w:r w:rsidR="008F30DE">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Przewodnik po analizie kosztów i korzyści projektów inwestycyjnych</w:t>
            </w:r>
            <w:r w:rsidR="00EF54B1">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ang. Guide to </w:t>
            </w:r>
            <w:proofErr w:type="spellStart"/>
            <w:r w:rsidR="00F74659" w:rsidRPr="00683A41">
              <w:rPr>
                <w:rFonts w:ascii="Calibri" w:eastAsia="Times New Roman" w:hAnsi="Calibri" w:cs="Times New Roman"/>
                <w:i/>
                <w:iCs/>
                <w:color w:val="767171" w:themeColor="background2" w:themeShade="80"/>
                <w:sz w:val="20"/>
                <w:szCs w:val="20"/>
                <w:lang w:eastAsia="pl-PL"/>
              </w:rPr>
              <w:t>cost</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-benefit </w:t>
            </w:r>
            <w:proofErr w:type="spellStart"/>
            <w:r w:rsidR="00F74659" w:rsidRPr="00683A41">
              <w:rPr>
                <w:rFonts w:ascii="Calibri" w:eastAsia="Times New Roman" w:hAnsi="Calibri" w:cs="Times New Roman"/>
                <w:i/>
                <w:iCs/>
                <w:color w:val="767171" w:themeColor="background2" w:themeShade="80"/>
                <w:sz w:val="20"/>
                <w:szCs w:val="20"/>
                <w:lang w:eastAsia="pl-PL"/>
              </w:rPr>
              <w:t>analysis</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of investment </w:t>
            </w:r>
            <w:proofErr w:type="spellStart"/>
            <w:r w:rsidR="00F74659" w:rsidRPr="00683A41">
              <w:rPr>
                <w:rFonts w:ascii="Calibri" w:eastAsia="Times New Roman" w:hAnsi="Calibri" w:cs="Times New Roman"/>
                <w:i/>
                <w:iCs/>
                <w:color w:val="767171" w:themeColor="background2" w:themeShade="80"/>
                <w:sz w:val="20"/>
                <w:szCs w:val="20"/>
                <w:lang w:eastAsia="pl-PL"/>
              </w:rPr>
              <w:t>projects</w:t>
            </w:r>
            <w:proofErr w:type="spellEnd"/>
            <w:r w:rsidR="00F74659" w:rsidRPr="00683A41">
              <w:rPr>
                <w:rFonts w:ascii="Calibri" w:eastAsia="Times New Roman" w:hAnsi="Calibri" w:cs="Times New Roman"/>
                <w:i/>
                <w:iCs/>
                <w:color w:val="767171" w:themeColor="background2" w:themeShade="80"/>
                <w:sz w:val="20"/>
                <w:szCs w:val="20"/>
                <w:lang w:eastAsia="pl-PL"/>
              </w:rPr>
              <w:t>; wersja polskojęzyczna dostępna</w:t>
            </w:r>
            <w:r w:rsidR="00F74659" w:rsidRPr="00683A41">
              <w:rPr>
                <w:color w:val="767171" w:themeColor="background2" w:themeShade="80"/>
                <w:sz w:val="20"/>
                <w:szCs w:val="20"/>
              </w:rPr>
              <w:t xml:space="preserve"> </w:t>
            </w:r>
            <w:r w:rsidR="00F74659" w:rsidRPr="00683A41">
              <w:rPr>
                <w:rFonts w:ascii="Calibri" w:eastAsia="Times New Roman" w:hAnsi="Calibri" w:cs="Times New Roman"/>
                <w:i/>
                <w:iCs/>
                <w:color w:val="767171" w:themeColor="background2" w:themeShade="80"/>
                <w:sz w:val="20"/>
                <w:szCs w:val="20"/>
                <w:lang w:eastAsia="pl-PL"/>
              </w:rPr>
              <w:t>na Portalu Funduszy Europejskich oraz w Vademecum analizy ekonomicznej</w:t>
            </w:r>
            <w:r w:rsidR="00EF54B1">
              <w:rPr>
                <w:rFonts w:ascii="Calibri" w:eastAsia="Times New Roman" w:hAnsi="Calibri" w:cs="Times New Roman"/>
                <w:i/>
                <w:iCs/>
                <w:color w:val="767171" w:themeColor="background2" w:themeShade="80"/>
                <w:sz w:val="20"/>
                <w:szCs w:val="20"/>
                <w:lang w:eastAsia="pl-PL"/>
              </w:rPr>
              <w:t>,</w:t>
            </w:r>
            <w:r w:rsidR="00F74659" w:rsidRPr="00683A41">
              <w:rPr>
                <w:rFonts w:ascii="Calibri" w:eastAsia="Times New Roman" w:hAnsi="Calibri" w:cs="Times New Roman"/>
                <w:i/>
                <w:iCs/>
                <w:color w:val="767171" w:themeColor="background2" w:themeShade="80"/>
                <w:sz w:val="20"/>
                <w:szCs w:val="20"/>
                <w:lang w:eastAsia="pl-PL"/>
              </w:rPr>
              <w:t xml:space="preserve"> ang. </w:t>
            </w:r>
            <w:proofErr w:type="spellStart"/>
            <w:r w:rsidR="00F74659" w:rsidRPr="00683A41">
              <w:rPr>
                <w:rFonts w:ascii="Calibri" w:eastAsia="Times New Roman" w:hAnsi="Calibri" w:cs="Times New Roman"/>
                <w:i/>
                <w:iCs/>
                <w:color w:val="767171" w:themeColor="background2" w:themeShade="80"/>
                <w:sz w:val="20"/>
                <w:szCs w:val="20"/>
                <w:lang w:eastAsia="pl-PL"/>
              </w:rPr>
              <w:t>Economic</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w:t>
            </w:r>
            <w:proofErr w:type="spellStart"/>
            <w:r w:rsidR="00F74659" w:rsidRPr="00683A41">
              <w:rPr>
                <w:rFonts w:ascii="Calibri" w:eastAsia="Times New Roman" w:hAnsi="Calibri" w:cs="Times New Roman"/>
                <w:i/>
                <w:iCs/>
                <w:color w:val="767171" w:themeColor="background2" w:themeShade="80"/>
                <w:sz w:val="20"/>
                <w:szCs w:val="20"/>
                <w:lang w:eastAsia="pl-PL"/>
              </w:rPr>
              <w:t>Appraisal</w:t>
            </w:r>
            <w:proofErr w:type="spellEnd"/>
            <w:r w:rsidR="00F74659" w:rsidRPr="00683A41">
              <w:rPr>
                <w:rFonts w:ascii="Calibri" w:eastAsia="Times New Roman" w:hAnsi="Calibri" w:cs="Times New Roman"/>
                <w:i/>
                <w:iCs/>
                <w:color w:val="767171" w:themeColor="background2" w:themeShade="80"/>
                <w:sz w:val="20"/>
                <w:szCs w:val="20"/>
                <w:lang w:eastAsia="pl-PL"/>
              </w:rPr>
              <w:t xml:space="preserve"> Vademecum 2021-2027), Komisja Europejska, wrzesień 2021</w:t>
            </w:r>
            <w:r w:rsidR="00A137EA" w:rsidRPr="00683A41">
              <w:rPr>
                <w:rFonts w:ascii="Calibri" w:eastAsia="Times New Roman" w:hAnsi="Calibri" w:cs="Times New Roman"/>
                <w:i/>
                <w:iCs/>
                <w:color w:val="767171" w:themeColor="background2" w:themeShade="80"/>
                <w:sz w:val="20"/>
                <w:szCs w:val="20"/>
                <w:lang w:eastAsia="pl-PL"/>
              </w:rPr>
              <w:t>.</w:t>
            </w:r>
          </w:p>
          <w:p w14:paraId="11DC788A" w14:textId="77777777" w:rsidR="00F74659" w:rsidRPr="00683A41" w:rsidRDefault="00F74659" w:rsidP="00591CDF">
            <w:pPr>
              <w:pStyle w:val="Akapitzlist"/>
              <w:ind w:left="1440"/>
              <w:rPr>
                <w:rFonts w:cstheme="minorHAnsi"/>
                <w:color w:val="767171" w:themeColor="background2" w:themeShade="80"/>
              </w:rPr>
            </w:pPr>
          </w:p>
        </w:tc>
      </w:tr>
    </w:tbl>
    <w:p w14:paraId="46DE0A09" w14:textId="0E1EB5A2" w:rsidR="00E02C69" w:rsidRPr="00F220A2" w:rsidRDefault="003D400C" w:rsidP="00FF169F">
      <w:pPr>
        <w:pStyle w:val="Nagwek1"/>
        <w:numPr>
          <w:ilvl w:val="1"/>
          <w:numId w:val="78"/>
        </w:numPr>
        <w:rPr>
          <w:rFonts w:asciiTheme="minorHAnsi" w:hAnsiTheme="minorHAnsi" w:cstheme="minorHAnsi"/>
        </w:rPr>
      </w:pPr>
      <w:bookmarkStart w:id="12" w:name="_Toc176517595"/>
      <w:r w:rsidRPr="00F220A2">
        <w:rPr>
          <w:rFonts w:asciiTheme="minorHAnsi" w:hAnsiTheme="minorHAnsi" w:cstheme="minorHAnsi"/>
        </w:rPr>
        <w:lastRenderedPageBreak/>
        <w:t xml:space="preserve">Cele </w:t>
      </w:r>
      <w:r w:rsidR="00B87CD9" w:rsidRPr="00F220A2">
        <w:rPr>
          <w:rFonts w:asciiTheme="minorHAnsi" w:hAnsiTheme="minorHAnsi" w:cstheme="minorHAnsi"/>
        </w:rPr>
        <w:t>P</w:t>
      </w:r>
      <w:r w:rsidRPr="00F220A2">
        <w:rPr>
          <w:rFonts w:asciiTheme="minorHAnsi" w:hAnsiTheme="minorHAnsi" w:cstheme="minorHAnsi"/>
        </w:rPr>
        <w:t>rojektu</w:t>
      </w:r>
      <w:bookmarkEnd w:id="12"/>
    </w:p>
    <w:p w14:paraId="59B1FB2A" w14:textId="775698FF" w:rsidR="00123296" w:rsidRPr="005A51D3" w:rsidRDefault="00123296" w:rsidP="00123296">
      <w:pPr>
        <w:spacing w:line="256" w:lineRule="auto"/>
        <w:jc w:val="both"/>
        <w:rPr>
          <w:rFonts w:cstheme="minorHAnsi"/>
          <w:iCs/>
        </w:rPr>
      </w:pPr>
      <w:r w:rsidRPr="005A51D3">
        <w:rPr>
          <w:rFonts w:cstheme="minorHAnsi"/>
          <w:iCs/>
        </w:rPr>
        <w:t>Realizacja Projektu</w:t>
      </w:r>
      <w:r w:rsidR="00AD7A3E" w:rsidRPr="005A51D3">
        <w:rPr>
          <w:rFonts w:cstheme="minorHAnsi"/>
          <w:iCs/>
        </w:rPr>
        <w:t xml:space="preserve"> </w:t>
      </w:r>
      <w:r w:rsidRPr="005A51D3">
        <w:rPr>
          <w:rFonts w:cstheme="minorHAnsi"/>
          <w:iCs/>
        </w:rPr>
        <w:t xml:space="preserve">przyczyni się do zrealizowania celów zgodnych z celami </w:t>
      </w:r>
      <w:r w:rsidR="00964B22" w:rsidRPr="005A51D3">
        <w:rPr>
          <w:rFonts w:cstheme="minorHAnsi"/>
          <w:iCs/>
        </w:rPr>
        <w:t>p</w:t>
      </w:r>
      <w:r w:rsidRPr="005A51D3">
        <w:rPr>
          <w:rFonts w:cstheme="minorHAnsi"/>
          <w:iCs/>
        </w:rPr>
        <w:t xml:space="preserve">riorytetu 2. </w:t>
      </w:r>
      <w:r w:rsidR="00DF0E7D" w:rsidRPr="005A51D3">
        <w:rPr>
          <w:rStyle w:val="Pogrubienie"/>
          <w:rFonts w:cstheme="minorHAnsi"/>
          <w:b w:val="0"/>
          <w:bCs w:val="0"/>
        </w:rPr>
        <w:t>Fundusze Europejskie dla środowiska</w:t>
      </w:r>
      <w:r w:rsidR="00DF0E7D" w:rsidRPr="005A51D3">
        <w:rPr>
          <w:rFonts w:cstheme="minorHAnsi"/>
          <w:iCs/>
        </w:rPr>
        <w:t xml:space="preserve"> </w:t>
      </w:r>
      <w:r w:rsidR="004106BF" w:rsidRPr="005A51D3">
        <w:rPr>
          <w:rFonts w:cstheme="minorHAnsi"/>
        </w:rPr>
        <w:t xml:space="preserve">Działania 2.1 </w:t>
      </w:r>
      <w:r w:rsidR="004106BF" w:rsidRPr="001952DC">
        <w:rPr>
          <w:rFonts w:cstheme="minorHAnsi"/>
          <w:i/>
          <w:iCs/>
        </w:rPr>
        <w:t>Efektywność energetyczna - dotacje</w:t>
      </w:r>
      <w:r w:rsidRPr="005A51D3">
        <w:rPr>
          <w:rFonts w:cstheme="minorHAnsi"/>
          <w:iCs/>
        </w:rPr>
        <w:t>,</w:t>
      </w:r>
      <w:r w:rsidR="00323BCB" w:rsidRPr="005A51D3">
        <w:rPr>
          <w:rFonts w:cstheme="minorHAnsi"/>
          <w:iCs/>
        </w:rPr>
        <w:t xml:space="preserve"> </w:t>
      </w:r>
      <w:r w:rsidR="00DF0E7D" w:rsidRPr="005A51D3">
        <w:rPr>
          <w:rFonts w:cstheme="minorHAnsi"/>
          <w:iCs/>
        </w:rPr>
        <w:t xml:space="preserve">jednego z </w:t>
      </w:r>
      <w:r w:rsidR="00796AA1" w:rsidRPr="005A51D3">
        <w:rPr>
          <w:rFonts w:cstheme="minorHAnsi"/>
          <w:iCs/>
        </w:rPr>
        <w:t>typ</w:t>
      </w:r>
      <w:r w:rsidR="00DF0E7D" w:rsidRPr="005A51D3">
        <w:rPr>
          <w:rFonts w:cstheme="minorHAnsi"/>
          <w:iCs/>
        </w:rPr>
        <w:t>u</w:t>
      </w:r>
      <w:r w:rsidR="00796AA1" w:rsidRPr="005A51D3">
        <w:rPr>
          <w:rFonts w:cstheme="minorHAnsi"/>
          <w:iCs/>
        </w:rPr>
        <w:t xml:space="preserve"> </w:t>
      </w:r>
      <w:r w:rsidR="00BA1EF1">
        <w:rPr>
          <w:rFonts w:cstheme="minorHAnsi"/>
          <w:iCs/>
        </w:rPr>
        <w:t>projektu</w:t>
      </w:r>
      <w:r w:rsidR="00AD7A3E" w:rsidRPr="005A51D3">
        <w:rPr>
          <w:rStyle w:val="Odwoanieprzypisudolnego"/>
          <w:rFonts w:cstheme="minorHAnsi"/>
          <w:iCs/>
        </w:rPr>
        <w:footnoteReference w:id="4"/>
      </w:r>
      <w:r w:rsidR="00323BCB" w:rsidRPr="005A51D3">
        <w:rPr>
          <w:rFonts w:cstheme="minorHAnsi"/>
          <w:iCs/>
        </w:rPr>
        <w:t>:</w:t>
      </w:r>
      <w:r w:rsidRPr="005A51D3">
        <w:rPr>
          <w:rFonts w:cstheme="minorHAnsi"/>
          <w:iCs/>
        </w:rPr>
        <w:t xml:space="preserve"> </w:t>
      </w:r>
    </w:p>
    <w:p w14:paraId="5BCD960C" w14:textId="56981990" w:rsidR="00DF0E7D" w:rsidRPr="00F220A2" w:rsidRDefault="00DF0E7D" w:rsidP="00FF169F">
      <w:pPr>
        <w:pStyle w:val="Akapitzlist"/>
        <w:numPr>
          <w:ilvl w:val="1"/>
          <w:numId w:val="74"/>
        </w:numPr>
        <w:spacing w:after="0" w:line="257" w:lineRule="auto"/>
        <w:jc w:val="both"/>
        <w:rPr>
          <w:rFonts w:cstheme="minorHAnsi"/>
          <w:b/>
          <w:bCs/>
          <w:iCs/>
        </w:rPr>
      </w:pPr>
      <w:r w:rsidRPr="00F220A2">
        <w:rPr>
          <w:rFonts w:cstheme="minorHAnsi"/>
          <w:b/>
          <w:bCs/>
        </w:rPr>
        <w:t>Budynki użyteczności publicznej</w:t>
      </w:r>
    </w:p>
    <w:p w14:paraId="03B66E17" w14:textId="77777777" w:rsidR="00DF0E7D" w:rsidRPr="005A51D3" w:rsidRDefault="00DF0E7D" w:rsidP="00FF169F">
      <w:pPr>
        <w:pStyle w:val="Akapitzlist"/>
        <w:numPr>
          <w:ilvl w:val="1"/>
          <w:numId w:val="74"/>
        </w:numPr>
        <w:spacing w:after="0" w:line="257" w:lineRule="auto"/>
        <w:jc w:val="both"/>
        <w:rPr>
          <w:rFonts w:cstheme="minorHAnsi"/>
          <w:iCs/>
        </w:rPr>
      </w:pPr>
      <w:r w:rsidRPr="005A51D3">
        <w:rPr>
          <w:rFonts w:cstheme="minorHAnsi"/>
        </w:rPr>
        <w:t>Zabytkowe budynki użyteczności publicznej</w:t>
      </w:r>
    </w:p>
    <w:p w14:paraId="7B2F48A2" w14:textId="77777777" w:rsidR="00DF0E7D" w:rsidRPr="005A51D3" w:rsidRDefault="00DF0E7D" w:rsidP="00FF169F">
      <w:pPr>
        <w:pStyle w:val="Akapitzlist"/>
        <w:numPr>
          <w:ilvl w:val="1"/>
          <w:numId w:val="74"/>
        </w:numPr>
        <w:spacing w:after="0" w:line="257" w:lineRule="auto"/>
        <w:jc w:val="both"/>
        <w:rPr>
          <w:rFonts w:cstheme="minorHAnsi"/>
          <w:iCs/>
        </w:rPr>
      </w:pPr>
      <w:r w:rsidRPr="005A51D3">
        <w:rPr>
          <w:rFonts w:cstheme="minorHAnsi"/>
        </w:rPr>
        <w:t>Mieszkalne budynki komunalne</w:t>
      </w:r>
    </w:p>
    <w:p w14:paraId="169898C5" w14:textId="15C68028" w:rsidR="00DF0E7D" w:rsidRPr="005A51D3" w:rsidRDefault="00DF0E7D" w:rsidP="00FF169F">
      <w:pPr>
        <w:pStyle w:val="Akapitzlist"/>
        <w:numPr>
          <w:ilvl w:val="1"/>
          <w:numId w:val="74"/>
        </w:numPr>
        <w:spacing w:after="0" w:line="257" w:lineRule="auto"/>
        <w:jc w:val="both"/>
        <w:rPr>
          <w:rFonts w:cstheme="minorHAnsi"/>
          <w:iCs/>
        </w:rPr>
      </w:pPr>
      <w:r w:rsidRPr="005A51D3">
        <w:rPr>
          <w:rFonts w:cstheme="minorHAnsi"/>
        </w:rPr>
        <w:t>Zabytkowe wielorodzinne budynki mieszkalne</w:t>
      </w:r>
    </w:p>
    <w:p w14:paraId="41F98E81" w14:textId="77777777" w:rsidR="00DF0E7D" w:rsidRPr="00DF0E7D" w:rsidRDefault="00DF0E7D" w:rsidP="00DF0E7D">
      <w:pPr>
        <w:pStyle w:val="Akapitzlist"/>
        <w:spacing w:after="0" w:line="257" w:lineRule="auto"/>
        <w:ind w:left="1080"/>
        <w:jc w:val="both"/>
        <w:rPr>
          <w:rFonts w:cstheme="minorHAnsi"/>
          <w:iCs/>
        </w:rPr>
      </w:pPr>
    </w:p>
    <w:p w14:paraId="2F2F567E" w14:textId="6550343D" w:rsidR="00504798" w:rsidRPr="009C354F" w:rsidRDefault="00504798" w:rsidP="00504798">
      <w:pPr>
        <w:spacing w:line="256" w:lineRule="auto"/>
        <w:rPr>
          <w:rFonts w:ascii="Calibri" w:eastAsia="Times New Roman" w:hAnsi="Calibri" w:cs="Times New Roman"/>
          <w:b/>
          <w:color w:val="2E74B5" w:themeColor="accent1" w:themeShade="BF"/>
          <w:lang w:eastAsia="pl-PL"/>
        </w:rPr>
      </w:pPr>
      <w:r w:rsidRPr="00AE7F03">
        <w:rPr>
          <w:rFonts w:ascii="Calibri" w:eastAsia="Times New Roman" w:hAnsi="Calibri" w:cs="Times New Roman"/>
          <w:b/>
          <w:lang w:eastAsia="pl-PL"/>
        </w:rPr>
        <w:t>Niniejszy Projekt realizuje logicznie ze sobą powiązane cele</w:t>
      </w:r>
      <w:r w:rsidRPr="00DE7C08">
        <w:rPr>
          <w:rFonts w:ascii="Calibri" w:eastAsia="Times New Roman" w:hAnsi="Calibri" w:cs="Times New Roman"/>
          <w:b/>
          <w:lang w:eastAsia="pl-PL"/>
        </w:rPr>
        <w:t>.</w:t>
      </w:r>
      <w:r w:rsidRPr="00DE7C08">
        <w:rPr>
          <w:rFonts w:ascii="Calibri" w:eastAsia="Times New Roman" w:hAnsi="Calibri" w:cs="Times New Roman"/>
          <w:bCs/>
          <w:color w:val="2E74B5" w:themeColor="accent1" w:themeShade="BF"/>
          <w:lang w:eastAsia="pl-PL"/>
        </w:rPr>
        <w:t xml:space="preserve"> </w:t>
      </w:r>
      <w:r w:rsidRPr="00DE7C08">
        <w:rPr>
          <w:rFonts w:ascii="Calibri" w:eastAsia="Times New Roman" w:hAnsi="Calibri" w:cs="Times New Roman"/>
          <w:bCs/>
          <w:i/>
          <w:iCs/>
          <w:color w:val="7F7F7F" w:themeColor="text1" w:themeTint="80"/>
          <w:lang w:eastAsia="pl-PL"/>
        </w:rPr>
        <w:t>(</w:t>
      </w:r>
      <w:r w:rsidRPr="000028F3">
        <w:rPr>
          <w:rFonts w:ascii="Calibri" w:eastAsia="Times New Roman" w:hAnsi="Calibri" w:cs="Times New Roman"/>
          <w:bCs/>
          <w:i/>
          <w:iCs/>
          <w:color w:val="7F7F7F" w:themeColor="text1" w:themeTint="80"/>
          <w:lang w:eastAsia="pl-PL"/>
        </w:rPr>
        <w:t>do uzupełnienia</w:t>
      </w:r>
      <w:r w:rsidRPr="000028F3">
        <w:rPr>
          <w:bCs/>
        </w:rPr>
        <w:t xml:space="preserve"> </w:t>
      </w:r>
      <w:r w:rsidRPr="000028F3">
        <w:rPr>
          <w:rFonts w:ascii="Calibri" w:eastAsia="Times New Roman" w:hAnsi="Calibri" w:cs="Times New Roman"/>
          <w:bCs/>
          <w:i/>
          <w:iCs/>
          <w:color w:val="7F7F7F" w:themeColor="text1" w:themeTint="80"/>
          <w:lang w:eastAsia="pl-PL"/>
        </w:rPr>
        <w:t>lub skorzystania z poniższych zapisów</w:t>
      </w:r>
      <w:r w:rsidRPr="00DE7C08">
        <w:rPr>
          <w:rFonts w:ascii="Calibri" w:eastAsia="Times New Roman" w:hAnsi="Calibri" w:cs="Times New Roman"/>
          <w:bCs/>
          <w:i/>
          <w:iCs/>
          <w:color w:val="7F7F7F" w:themeColor="text1" w:themeTint="80"/>
          <w:lang w:eastAsia="pl-PL"/>
        </w:rPr>
        <w:t>)</w:t>
      </w:r>
    </w:p>
    <w:p w14:paraId="4615EC46" w14:textId="70FA51CA" w:rsidR="00504798" w:rsidRPr="00AE7F03" w:rsidRDefault="00504798" w:rsidP="002B2707">
      <w:pPr>
        <w:spacing w:after="200" w:line="276" w:lineRule="auto"/>
        <w:rPr>
          <w:rFonts w:cstheme="minorHAnsi"/>
        </w:rPr>
      </w:pPr>
      <w:r w:rsidRPr="00AE7F03">
        <w:rPr>
          <w:rFonts w:cstheme="minorHAnsi"/>
          <w:b/>
        </w:rPr>
        <w:t xml:space="preserve">Głównym celem realizacyjnym </w:t>
      </w:r>
      <w:r w:rsidRPr="00AE7F03">
        <w:rPr>
          <w:rFonts w:cstheme="minorHAnsi"/>
        </w:rPr>
        <w:t>Projektu jest poprawa efektywności energetycznej budynków. W szczególności w wyniku realizacji Projektu oczekuje się:</w:t>
      </w:r>
    </w:p>
    <w:p w14:paraId="521624BA" w14:textId="4FD7CC40" w:rsidR="00504798" w:rsidRPr="00574C30" w:rsidRDefault="00504798" w:rsidP="00FF169F">
      <w:pPr>
        <w:numPr>
          <w:ilvl w:val="0"/>
          <w:numId w:val="38"/>
        </w:numPr>
        <w:spacing w:after="200" w:line="276" w:lineRule="auto"/>
        <w:contextualSpacing/>
        <w:jc w:val="both"/>
        <w:rPr>
          <w:rFonts w:cstheme="minorHAnsi"/>
        </w:rPr>
      </w:pPr>
      <w:r w:rsidRPr="00AE7F03">
        <w:rPr>
          <w:rFonts w:cstheme="minorHAnsi"/>
        </w:rPr>
        <w:t xml:space="preserve">zmniejszenia zużycia energii oraz ograniczenie strat ciepła </w:t>
      </w:r>
      <w:r w:rsidR="00574C30">
        <w:rPr>
          <w:rFonts w:cstheme="minorHAnsi"/>
        </w:rPr>
        <w:t>–</w:t>
      </w:r>
      <w:r w:rsidRPr="00574C30">
        <w:rPr>
          <w:rFonts w:cstheme="minorHAnsi"/>
        </w:rPr>
        <w:t xml:space="preserve"> w wyniku przeprowadz</w:t>
      </w:r>
      <w:r w:rsidR="00574C30">
        <w:rPr>
          <w:rFonts w:cstheme="minorHAnsi"/>
        </w:rPr>
        <w:t>onych</w:t>
      </w:r>
      <w:r w:rsidRPr="00574C30">
        <w:rPr>
          <w:rFonts w:cstheme="minorHAnsi"/>
        </w:rPr>
        <w:t xml:space="preserve"> prac nastąpi zmniejszenie zapotrzebowania na energię końcową;</w:t>
      </w:r>
    </w:p>
    <w:p w14:paraId="368BD19B" w14:textId="6588EAE5" w:rsidR="00504798" w:rsidRPr="00AE7F03" w:rsidRDefault="00504798" w:rsidP="00FF169F">
      <w:pPr>
        <w:numPr>
          <w:ilvl w:val="0"/>
          <w:numId w:val="38"/>
        </w:numPr>
        <w:spacing w:after="200" w:line="276" w:lineRule="auto"/>
        <w:contextualSpacing/>
        <w:jc w:val="both"/>
        <w:rPr>
          <w:rFonts w:cstheme="minorHAnsi"/>
        </w:rPr>
      </w:pPr>
      <w:r w:rsidRPr="00AE7F03">
        <w:rPr>
          <w:rFonts w:cstheme="minorHAnsi"/>
        </w:rPr>
        <w:t xml:space="preserve">redukcji emisji gazów cieplarnianych i pyłów zawieszonych </w:t>
      </w:r>
      <w:r w:rsidR="002B2707">
        <w:rPr>
          <w:rFonts w:cstheme="minorHAnsi"/>
        </w:rPr>
        <w:t>–</w:t>
      </w:r>
      <w:r w:rsidRPr="00AE7F03">
        <w:rPr>
          <w:rFonts w:cstheme="minorHAnsi"/>
        </w:rPr>
        <w:t xml:space="preserve"> dzięki zmniejszeniu zużycia energii cieplnej i elektrycznej nastąpi spadek emisji CO</w:t>
      </w:r>
      <w:r w:rsidRPr="00DE7C08">
        <w:rPr>
          <w:rFonts w:cstheme="minorHAnsi"/>
          <w:vertAlign w:val="subscript"/>
        </w:rPr>
        <w:t>2</w:t>
      </w:r>
      <w:r w:rsidRPr="00AE7F03">
        <w:rPr>
          <w:rFonts w:cstheme="minorHAnsi"/>
        </w:rPr>
        <w:t xml:space="preserve"> i</w:t>
      </w:r>
      <w:r w:rsidR="002B2707">
        <w:rPr>
          <w:rFonts w:cstheme="minorHAnsi"/>
        </w:rPr>
        <w:t> </w:t>
      </w:r>
      <w:r w:rsidRPr="00AE7F03">
        <w:rPr>
          <w:rFonts w:cstheme="minorHAnsi"/>
        </w:rPr>
        <w:t>PM10 powstających przy wytwarzaniu ciepła i produkcji energii z paliw kopalnych;</w:t>
      </w:r>
    </w:p>
    <w:p w14:paraId="2CF4FF93" w14:textId="50A83785" w:rsidR="00504798" w:rsidRPr="00AE7F03" w:rsidRDefault="00504798" w:rsidP="00FF169F">
      <w:pPr>
        <w:numPr>
          <w:ilvl w:val="0"/>
          <w:numId w:val="38"/>
        </w:numPr>
        <w:spacing w:after="200" w:line="276" w:lineRule="auto"/>
        <w:ind w:left="714" w:hanging="357"/>
        <w:jc w:val="both"/>
        <w:rPr>
          <w:rFonts w:cstheme="minorHAnsi"/>
        </w:rPr>
      </w:pPr>
      <w:r w:rsidRPr="00AE7F03">
        <w:rPr>
          <w:rFonts w:cstheme="minorHAnsi"/>
        </w:rPr>
        <w:t xml:space="preserve">zmniejszenia kosztów zużycia energii </w:t>
      </w:r>
      <w:r w:rsidR="002B2707">
        <w:rPr>
          <w:rFonts w:cstheme="minorHAnsi"/>
        </w:rPr>
        <w:t>–</w:t>
      </w:r>
      <w:r w:rsidRPr="00AE7F03">
        <w:rPr>
          <w:rFonts w:cstheme="minorHAnsi"/>
        </w:rPr>
        <w:t xml:space="preserve"> spadek zapotrzebowania na energi</w:t>
      </w:r>
      <w:r w:rsidR="00A34344">
        <w:rPr>
          <w:rFonts w:cstheme="minorHAnsi"/>
        </w:rPr>
        <w:t>ę</w:t>
      </w:r>
      <w:r w:rsidRPr="00AE7F03">
        <w:rPr>
          <w:rFonts w:cstheme="minorHAnsi"/>
        </w:rPr>
        <w:t xml:space="preserve"> przełoży się</w:t>
      </w:r>
      <w:r w:rsidR="00D41CAD" w:rsidRPr="00AE7F03">
        <w:rPr>
          <w:rFonts w:cstheme="minorHAnsi"/>
        </w:rPr>
        <w:t xml:space="preserve"> na</w:t>
      </w:r>
      <w:r w:rsidRPr="00AE7F03">
        <w:rPr>
          <w:rFonts w:cstheme="minorHAnsi"/>
        </w:rPr>
        <w:t xml:space="preserve"> redukcję kosztów zużycia energii cieplnej i elektrycznej.</w:t>
      </w:r>
    </w:p>
    <w:p w14:paraId="119ED202" w14:textId="6D16D2CA" w:rsidR="00504798" w:rsidRPr="00AE7F03" w:rsidRDefault="00504798" w:rsidP="00504798">
      <w:pPr>
        <w:spacing w:after="200" w:line="276" w:lineRule="auto"/>
        <w:jc w:val="both"/>
        <w:rPr>
          <w:rFonts w:ascii="Calibri" w:hAnsi="Calibri" w:cs="Times New Roman"/>
          <w:b/>
        </w:rPr>
      </w:pPr>
      <w:r w:rsidRPr="00AE7F03">
        <w:rPr>
          <w:rFonts w:cstheme="minorHAnsi"/>
          <w:b/>
        </w:rPr>
        <w:t xml:space="preserve">Długofalowym celem Projektu jest poprawa jakości powietrza na terenie [***] i województwa </w:t>
      </w:r>
      <w:r w:rsidR="00DF0E7D">
        <w:rPr>
          <w:rFonts w:cstheme="minorHAnsi"/>
          <w:b/>
        </w:rPr>
        <w:t>świętokrzyskiego</w:t>
      </w:r>
      <w:r w:rsidRPr="00AE7F03">
        <w:rPr>
          <w:rFonts w:cstheme="minorHAnsi"/>
        </w:rPr>
        <w:t>. Cel zostanie osiągnięty poprzez ograniczenie zanieczyszczeń oraz emisji CO</w:t>
      </w:r>
      <w:r w:rsidRPr="00DE7C08">
        <w:rPr>
          <w:rFonts w:cstheme="minorHAnsi"/>
          <w:vertAlign w:val="subscript"/>
        </w:rPr>
        <w:t>2</w:t>
      </w:r>
      <w:r w:rsidRPr="00AE7F03">
        <w:rPr>
          <w:rFonts w:cstheme="minorHAnsi"/>
        </w:rPr>
        <w:t>.</w:t>
      </w:r>
    </w:p>
    <w:p w14:paraId="14EB5D16" w14:textId="785D468D" w:rsidR="00504798" w:rsidRPr="00AE7F03" w:rsidRDefault="00504798" w:rsidP="00504798">
      <w:pPr>
        <w:pStyle w:val="Tekstpodstawowy2"/>
        <w:rPr>
          <w:rFonts w:ascii="Calibri" w:hAnsi="Calibri" w:cs="Calibri"/>
          <w:color w:val="auto"/>
          <w:szCs w:val="22"/>
        </w:rPr>
      </w:pPr>
      <w:r w:rsidRPr="00AE7F03">
        <w:rPr>
          <w:rFonts w:ascii="Calibri" w:hAnsi="Calibri" w:cs="Calibri"/>
          <w:b/>
          <w:color w:val="auto"/>
          <w:szCs w:val="22"/>
        </w:rPr>
        <w:t>Celem strategicznym Projektu jest redukcja emisji dwutlenku węgla</w:t>
      </w:r>
      <w:r w:rsidRPr="00AE7F03">
        <w:rPr>
          <w:rFonts w:ascii="Calibri" w:hAnsi="Calibri" w:cs="Calibri"/>
          <w:color w:val="auto"/>
          <w:szCs w:val="22"/>
        </w:rPr>
        <w:t xml:space="preserve"> </w:t>
      </w:r>
      <w:r w:rsidR="00B74AA7">
        <w:rPr>
          <w:rFonts w:cstheme="minorHAnsi"/>
        </w:rPr>
        <w:t>–</w:t>
      </w:r>
      <w:r w:rsidRPr="00AE7F03">
        <w:rPr>
          <w:rFonts w:ascii="Calibri" w:hAnsi="Calibri" w:cs="Calibri"/>
          <w:color w:val="auto"/>
          <w:szCs w:val="22"/>
        </w:rPr>
        <w:t xml:space="preserve"> Projekt w pełni wpisuje się w cel </w:t>
      </w:r>
      <w:r w:rsidR="001952DC" w:rsidRPr="00F220A2">
        <w:rPr>
          <w:rFonts w:ascii="Calibri" w:hAnsi="Calibri" w:cs="Calibri"/>
          <w:color w:val="auto"/>
          <w:szCs w:val="22"/>
        </w:rPr>
        <w:t>RSO 2.1. Wspieranie efektywności energetycznej i redukcji emisji gazów cieplarnianych (EFRR)</w:t>
      </w:r>
      <w:r w:rsidRPr="00F220A2">
        <w:rPr>
          <w:rFonts w:ascii="Calibri" w:hAnsi="Calibri" w:cs="Calibri"/>
          <w:color w:val="auto"/>
          <w:szCs w:val="22"/>
        </w:rPr>
        <w:t>.</w:t>
      </w:r>
    </w:p>
    <w:p w14:paraId="245EDDF9" w14:textId="77777777" w:rsidR="00504798" w:rsidRPr="00AE7F03" w:rsidRDefault="00504798" w:rsidP="00504798">
      <w:pPr>
        <w:pStyle w:val="Tekstpodstawowy2"/>
        <w:ind w:left="720"/>
        <w:rPr>
          <w:rFonts w:ascii="Calibri" w:hAnsi="Calibri" w:cs="Calibri"/>
          <w:color w:val="auto"/>
          <w:szCs w:val="22"/>
        </w:rPr>
      </w:pPr>
    </w:p>
    <w:p w14:paraId="66767026" w14:textId="455703A7" w:rsidR="00504798" w:rsidRPr="00AE7F03" w:rsidRDefault="00504798" w:rsidP="00504798">
      <w:pPr>
        <w:pStyle w:val="Tekstpodstawowy2"/>
        <w:rPr>
          <w:rFonts w:ascii="Calibri" w:hAnsi="Calibri" w:cs="Calibri"/>
          <w:color w:val="auto"/>
          <w:szCs w:val="22"/>
        </w:rPr>
      </w:pPr>
      <w:r w:rsidRPr="00AE7F03">
        <w:rPr>
          <w:rFonts w:ascii="Calibri" w:hAnsi="Calibri" w:cs="Calibri"/>
          <w:color w:val="auto"/>
          <w:szCs w:val="22"/>
        </w:rPr>
        <w:t xml:space="preserve">Biorąc pod uwagę </w:t>
      </w:r>
      <w:r w:rsidR="00D41CAD" w:rsidRPr="00AE7F03">
        <w:rPr>
          <w:rFonts w:ascii="Calibri" w:hAnsi="Calibri" w:cs="Calibri"/>
          <w:color w:val="auto"/>
          <w:szCs w:val="22"/>
        </w:rPr>
        <w:t>powyższe</w:t>
      </w:r>
      <w:r w:rsidR="00B74AA7">
        <w:rPr>
          <w:rFonts w:ascii="Calibri" w:hAnsi="Calibri" w:cs="Calibri"/>
          <w:color w:val="auto"/>
          <w:szCs w:val="22"/>
        </w:rPr>
        <w:t>,</w:t>
      </w:r>
      <w:r w:rsidRPr="00AE7F03">
        <w:rPr>
          <w:rFonts w:ascii="Calibri" w:hAnsi="Calibri" w:cs="Calibri"/>
          <w:color w:val="auto"/>
          <w:szCs w:val="22"/>
        </w:rPr>
        <w:t xml:space="preserve"> Projekt wpisuje w cele dotyczące redukcji emisji gazów cieplarnianych</w:t>
      </w:r>
      <w:r w:rsidR="00F86E46">
        <w:rPr>
          <w:rFonts w:ascii="Calibri" w:hAnsi="Calibri" w:cs="Calibri"/>
          <w:color w:val="auto"/>
          <w:szCs w:val="22"/>
        </w:rPr>
        <w:t xml:space="preserve"> i</w:t>
      </w:r>
      <w:r w:rsidRPr="00AE7F03">
        <w:rPr>
          <w:rFonts w:ascii="Calibri" w:hAnsi="Calibri" w:cs="Calibri"/>
          <w:color w:val="auto"/>
          <w:szCs w:val="22"/>
        </w:rPr>
        <w:t xml:space="preserve"> redukcji zużycia energii finalnej, co zostanie zrealizowane poprzez podniesienie efektywności energetycznej, a także przyczyni się do poprawy jakości powietrza.</w:t>
      </w:r>
    </w:p>
    <w:p w14:paraId="68B941B6" w14:textId="77777777" w:rsidR="00504798" w:rsidRPr="00AE7F03" w:rsidRDefault="00504798" w:rsidP="00504798">
      <w:pPr>
        <w:pStyle w:val="Tekstpodstawowy2"/>
        <w:rPr>
          <w:rFonts w:ascii="Calibri" w:hAnsi="Calibri" w:cs="Calibri"/>
          <w:color w:val="auto"/>
          <w:szCs w:val="22"/>
        </w:rPr>
      </w:pPr>
    </w:p>
    <w:p w14:paraId="261AD024" w14:textId="2D3CD507" w:rsidR="00504798" w:rsidRPr="00AE7F03" w:rsidRDefault="00504798" w:rsidP="00504798">
      <w:pPr>
        <w:pStyle w:val="Tekstpodstawowy2"/>
        <w:rPr>
          <w:rFonts w:ascii="Calibri" w:hAnsi="Calibri" w:cs="Calibri"/>
          <w:color w:val="auto"/>
          <w:szCs w:val="22"/>
        </w:rPr>
      </w:pPr>
      <w:r w:rsidRPr="00AE7F03">
        <w:rPr>
          <w:rFonts w:ascii="Calibri" w:hAnsi="Calibri" w:cs="Calibri"/>
          <w:color w:val="auto"/>
          <w:szCs w:val="22"/>
        </w:rPr>
        <w:t xml:space="preserve">Realizacja Projektu przyczyni się również do osiągnięcia celów określonych w </w:t>
      </w:r>
      <w:r w:rsidRPr="00DE7C08">
        <w:rPr>
          <w:rFonts w:ascii="Calibri" w:hAnsi="Calibri" w:cs="Calibri"/>
          <w:i/>
          <w:iCs/>
          <w:color w:val="auto"/>
          <w:szCs w:val="22"/>
        </w:rPr>
        <w:t xml:space="preserve">Strategii Rozwoju Województwa </w:t>
      </w:r>
      <w:r w:rsidR="00DF0E7D">
        <w:rPr>
          <w:rFonts w:ascii="Calibri" w:hAnsi="Calibri" w:cs="Calibri"/>
          <w:i/>
          <w:iCs/>
          <w:color w:val="auto"/>
          <w:szCs w:val="22"/>
        </w:rPr>
        <w:t>Świętokrzyskiego</w:t>
      </w:r>
      <w:r w:rsidRPr="00DE7C08">
        <w:rPr>
          <w:rFonts w:ascii="Calibri" w:hAnsi="Calibri" w:cs="Calibri"/>
          <w:i/>
          <w:iCs/>
          <w:color w:val="auto"/>
          <w:szCs w:val="22"/>
        </w:rPr>
        <w:t xml:space="preserve"> 2030</w:t>
      </w:r>
      <w:r w:rsidR="009276FC">
        <w:rPr>
          <w:rFonts w:ascii="Calibri" w:hAnsi="Calibri" w:cs="Calibri"/>
          <w:color w:val="auto"/>
          <w:szCs w:val="22"/>
        </w:rPr>
        <w:t>+</w:t>
      </w:r>
    </w:p>
    <w:p w14:paraId="6DAFB391"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lastRenderedPageBreak/>
        <w:t>Racjonalne wykorzystywanie zasobów środowiska przyrodniczego przy jednoczesnych wysiłkach na rzecz ograniczenia niekorzystnego wpływu człowieka na środowisko.</w:t>
      </w:r>
    </w:p>
    <w:p w14:paraId="0888AE40"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t>Ochrona bioróżnorodności i spójności funkcjonalno-przestrzennej systemu przyrodniczego.</w:t>
      </w:r>
    </w:p>
    <w:p w14:paraId="7E91885D" w14:textId="77777777" w:rsidR="00504798" w:rsidRPr="00AE7F03" w:rsidRDefault="00504798" w:rsidP="00FF169F">
      <w:pPr>
        <w:pStyle w:val="Tekstpodstawowy2"/>
        <w:numPr>
          <w:ilvl w:val="0"/>
          <w:numId w:val="47"/>
        </w:numPr>
        <w:rPr>
          <w:rFonts w:ascii="Calibri" w:hAnsi="Calibri" w:cs="Calibri"/>
          <w:color w:val="auto"/>
          <w:szCs w:val="22"/>
        </w:rPr>
      </w:pPr>
      <w:r w:rsidRPr="00AE7F03">
        <w:rPr>
          <w:rFonts w:ascii="Calibri" w:hAnsi="Calibri" w:cs="Calibri"/>
          <w:color w:val="auto"/>
          <w:szCs w:val="22"/>
        </w:rPr>
        <w:t>Efektywne działania w celu zapobiegania i ograniczania skutków zmian klimatycznych.</w:t>
      </w:r>
    </w:p>
    <w:p w14:paraId="4A32BBAB" w14:textId="00638228" w:rsidR="001502F9" w:rsidRPr="00504798" w:rsidRDefault="00504798" w:rsidP="00FF169F">
      <w:pPr>
        <w:pStyle w:val="Nagwek3"/>
        <w:numPr>
          <w:ilvl w:val="2"/>
          <w:numId w:val="78"/>
        </w:numPr>
        <w:rPr>
          <w:rFonts w:asciiTheme="minorHAnsi" w:hAnsiTheme="minorHAnsi" w:cstheme="minorHAnsi"/>
          <w:b w:val="0"/>
          <w:color w:val="C45911" w:themeColor="accent2" w:themeShade="BF"/>
          <w:sz w:val="22"/>
          <w:szCs w:val="22"/>
        </w:rPr>
      </w:pPr>
      <w:bookmarkStart w:id="13" w:name="_Hlk150189578"/>
      <w:r w:rsidRPr="00504798">
        <w:rPr>
          <w:rFonts w:asciiTheme="minorHAnsi" w:hAnsiTheme="minorHAnsi" w:cstheme="minorHAnsi"/>
          <w:b w:val="0"/>
          <w:color w:val="C45911" w:themeColor="accent2" w:themeShade="BF"/>
          <w:sz w:val="22"/>
          <w:szCs w:val="22"/>
        </w:rPr>
        <w:t>Korzyści społeczno</w:t>
      </w:r>
      <w:r>
        <w:rPr>
          <w:rFonts w:asciiTheme="minorHAnsi" w:hAnsiTheme="minorHAnsi" w:cstheme="minorHAnsi"/>
          <w:b w:val="0"/>
          <w:color w:val="C45911" w:themeColor="accent2" w:themeShade="BF"/>
          <w:sz w:val="22"/>
          <w:szCs w:val="22"/>
        </w:rPr>
        <w:t>-</w:t>
      </w:r>
      <w:r w:rsidRPr="00504798">
        <w:rPr>
          <w:rFonts w:asciiTheme="minorHAnsi" w:hAnsiTheme="minorHAnsi" w:cstheme="minorHAnsi"/>
          <w:b w:val="0"/>
          <w:color w:val="C45911" w:themeColor="accent2" w:themeShade="BF"/>
          <w:sz w:val="22"/>
          <w:szCs w:val="22"/>
        </w:rPr>
        <w:t>gospodarcze</w:t>
      </w:r>
      <w:r>
        <w:rPr>
          <w:rFonts w:asciiTheme="minorHAnsi" w:hAnsiTheme="minorHAnsi" w:cstheme="minorHAnsi"/>
          <w:b w:val="0"/>
          <w:color w:val="C45911" w:themeColor="accent2" w:themeShade="BF"/>
          <w:sz w:val="22"/>
          <w:szCs w:val="22"/>
        </w:rPr>
        <w:t xml:space="preserve"> Projektu</w:t>
      </w:r>
    </w:p>
    <w:bookmarkEnd w:id="13"/>
    <w:p w14:paraId="3F31A53B" w14:textId="653BCD8D" w:rsidR="00C45CD9" w:rsidRPr="001502F9" w:rsidRDefault="00123296" w:rsidP="001502F9">
      <w:pPr>
        <w:spacing w:after="0" w:line="257" w:lineRule="auto"/>
        <w:jc w:val="both"/>
        <w:rPr>
          <w:rFonts w:cstheme="minorHAnsi"/>
          <w:iCs/>
          <w:color w:val="2E74B5" w:themeColor="accent1" w:themeShade="BF"/>
        </w:rPr>
      </w:pPr>
      <w:r w:rsidRPr="00AE7F03">
        <w:rPr>
          <w:rFonts w:ascii="Calibri" w:eastAsia="Times New Roman" w:hAnsi="Calibri" w:cs="Times New Roman"/>
          <w:b/>
          <w:lang w:eastAsia="pl-PL"/>
        </w:rPr>
        <w:t>Projekt</w:t>
      </w:r>
      <w:r w:rsidR="00AD7A3E" w:rsidRPr="00AE7F03">
        <w:rPr>
          <w:rFonts w:ascii="Calibri" w:eastAsia="Times New Roman" w:hAnsi="Calibri" w:cs="Times New Roman"/>
          <w:b/>
          <w:lang w:eastAsia="pl-PL"/>
        </w:rPr>
        <w:t xml:space="preserve"> </w:t>
      </w:r>
      <w:r w:rsidRPr="00AE7F03">
        <w:rPr>
          <w:rFonts w:ascii="Calibri" w:eastAsia="Times New Roman" w:hAnsi="Calibri" w:cs="Times New Roman"/>
          <w:b/>
          <w:lang w:eastAsia="pl-PL"/>
        </w:rPr>
        <w:t xml:space="preserve">pozwoli wdrożyć następujące </w:t>
      </w:r>
      <w:r w:rsidR="00C45CD9" w:rsidRPr="00AE7F03">
        <w:rPr>
          <w:rFonts w:ascii="Calibri" w:eastAsia="Times New Roman" w:hAnsi="Calibri" w:cs="Times New Roman"/>
          <w:b/>
          <w:lang w:eastAsia="pl-PL"/>
        </w:rPr>
        <w:t>korzyści społeczno-gospodarcze</w:t>
      </w:r>
      <w:r w:rsidR="0062592E" w:rsidRPr="00AE7F03">
        <w:rPr>
          <w:rFonts w:ascii="Calibri" w:eastAsia="Times New Roman" w:hAnsi="Calibri" w:cs="Times New Roman"/>
          <w:b/>
          <w:lang w:eastAsia="pl-PL"/>
        </w:rPr>
        <w:t>:</w:t>
      </w:r>
      <w:r w:rsidR="00C45CD9" w:rsidRPr="00AE7F03">
        <w:rPr>
          <w:rFonts w:ascii="Calibri" w:eastAsia="Times New Roman" w:hAnsi="Calibri" w:cs="Times New Roman"/>
          <w:b/>
          <w:lang w:eastAsia="pl-PL"/>
        </w:rPr>
        <w:t xml:space="preserve"> </w:t>
      </w:r>
      <w:r w:rsidR="00AD7A3E">
        <w:rPr>
          <w:rFonts w:ascii="Calibri" w:eastAsia="Times New Roman" w:hAnsi="Calibri" w:cs="Times New Roman"/>
          <w:bCs/>
          <w:i/>
          <w:iCs/>
          <w:color w:val="7F7F7F" w:themeColor="text1" w:themeTint="80"/>
          <w:lang w:eastAsia="pl-PL"/>
        </w:rPr>
        <w:t>(poniższe zapisy należy przeredagować z uwzględnieniem zakresu Projektu</w:t>
      </w:r>
      <w:r w:rsidR="00006289">
        <w:rPr>
          <w:rFonts w:ascii="Calibri" w:eastAsia="Times New Roman" w:hAnsi="Calibri" w:cs="Times New Roman"/>
          <w:bCs/>
          <w:i/>
          <w:iCs/>
          <w:color w:val="7F7F7F" w:themeColor="text1" w:themeTint="80"/>
          <w:lang w:eastAsia="pl-PL"/>
        </w:rPr>
        <w:t>;</w:t>
      </w:r>
      <w:r w:rsidR="00AD7A3E">
        <w:rPr>
          <w:rFonts w:ascii="Calibri" w:eastAsia="Times New Roman" w:hAnsi="Calibri" w:cs="Times New Roman"/>
          <w:bCs/>
          <w:i/>
          <w:iCs/>
          <w:color w:val="7F7F7F" w:themeColor="text1" w:themeTint="80"/>
          <w:lang w:eastAsia="pl-PL"/>
        </w:rPr>
        <w:t xml:space="preserve"> obecnie zawierają zarówno termomodernizację</w:t>
      </w:r>
      <w:r w:rsidR="00006289">
        <w:rPr>
          <w:rFonts w:ascii="Calibri" w:eastAsia="Times New Roman" w:hAnsi="Calibri" w:cs="Times New Roman"/>
          <w:bCs/>
          <w:i/>
          <w:iCs/>
          <w:color w:val="7F7F7F" w:themeColor="text1" w:themeTint="80"/>
          <w:lang w:eastAsia="pl-PL"/>
        </w:rPr>
        <w:t>,</w:t>
      </w:r>
      <w:r w:rsidR="00AD7A3E">
        <w:rPr>
          <w:rFonts w:ascii="Calibri" w:eastAsia="Times New Roman" w:hAnsi="Calibri" w:cs="Times New Roman"/>
          <w:bCs/>
          <w:i/>
          <w:iCs/>
          <w:color w:val="7F7F7F" w:themeColor="text1" w:themeTint="80"/>
          <w:lang w:eastAsia="pl-PL"/>
        </w:rPr>
        <w:t xml:space="preserve"> wymianę źródła ciepła</w:t>
      </w:r>
      <w:r w:rsidR="00006289">
        <w:rPr>
          <w:rFonts w:ascii="Calibri" w:eastAsia="Times New Roman" w:hAnsi="Calibri" w:cs="Times New Roman"/>
          <w:bCs/>
          <w:i/>
          <w:iCs/>
          <w:color w:val="7F7F7F" w:themeColor="text1" w:themeTint="80"/>
          <w:lang w:eastAsia="pl-PL"/>
        </w:rPr>
        <w:t>, jak i</w:t>
      </w:r>
      <w:r w:rsidR="00AD7A3E">
        <w:rPr>
          <w:rFonts w:ascii="Calibri" w:eastAsia="Times New Roman" w:hAnsi="Calibri" w:cs="Times New Roman"/>
          <w:bCs/>
          <w:i/>
          <w:iCs/>
          <w:color w:val="7F7F7F" w:themeColor="text1" w:themeTint="80"/>
          <w:lang w:eastAsia="pl-PL"/>
        </w:rPr>
        <w:t xml:space="preserve"> montaż instalacji fotowoltaicznej</w:t>
      </w:r>
      <w:r w:rsidR="00C45CD9" w:rsidRPr="00C45CD9">
        <w:rPr>
          <w:rFonts w:ascii="Calibri" w:eastAsia="Times New Roman" w:hAnsi="Calibri" w:cs="Times New Roman"/>
          <w:bCs/>
          <w:i/>
          <w:iCs/>
          <w:color w:val="7F7F7F" w:themeColor="text1" w:themeTint="80"/>
          <w:lang w:eastAsia="pl-PL"/>
        </w:rPr>
        <w:t>);</w:t>
      </w:r>
      <w:r w:rsidR="00C45CD9" w:rsidRPr="00C45CD9">
        <w:rPr>
          <w:rFonts w:ascii="Calibri" w:eastAsia="Times New Roman" w:hAnsi="Calibri" w:cs="Times New Roman"/>
          <w:b/>
          <w:color w:val="2E74B5" w:themeColor="accent1" w:themeShade="BF"/>
          <w:lang w:eastAsia="pl-PL"/>
        </w:rPr>
        <w:t xml:space="preserve"> </w:t>
      </w:r>
    </w:p>
    <w:p w14:paraId="7E1742B5" w14:textId="424989CB" w:rsidR="009C354F" w:rsidRPr="00AE7F03" w:rsidRDefault="009C354F" w:rsidP="00FF169F">
      <w:pPr>
        <w:pStyle w:val="Akapitzlist"/>
        <w:numPr>
          <w:ilvl w:val="0"/>
          <w:numId w:val="36"/>
        </w:numPr>
        <w:spacing w:line="256" w:lineRule="auto"/>
        <w:rPr>
          <w:rFonts w:cstheme="minorHAnsi"/>
        </w:rPr>
      </w:pPr>
      <w:r w:rsidRPr="00AE7F03">
        <w:rPr>
          <w:rFonts w:cstheme="minorHAnsi"/>
        </w:rPr>
        <w:t xml:space="preserve">Osiągnięcie efektu energetycznego polegającego na obniżeniu poziomu zużycia energii elektrycznej i cieplnej, co wpłynie na obniżenie kosztów mediów ponoszonych w związku z bieżącym funkcjonowaniem </w:t>
      </w:r>
      <w:r w:rsidR="0035151E">
        <w:rPr>
          <w:rFonts w:cstheme="minorHAnsi"/>
        </w:rPr>
        <w:t>B</w:t>
      </w:r>
      <w:r w:rsidRPr="00AE7F03">
        <w:rPr>
          <w:rFonts w:cstheme="minorHAnsi"/>
        </w:rPr>
        <w:t>udynków.</w:t>
      </w:r>
    </w:p>
    <w:p w14:paraId="5D670B6B" w14:textId="1A37F5FC" w:rsidR="009C354F" w:rsidRPr="00AE7F03" w:rsidRDefault="009C354F" w:rsidP="00FF169F">
      <w:pPr>
        <w:pStyle w:val="Akapitzlist"/>
        <w:numPr>
          <w:ilvl w:val="0"/>
          <w:numId w:val="36"/>
        </w:numPr>
        <w:spacing w:line="256" w:lineRule="auto"/>
        <w:rPr>
          <w:rFonts w:cstheme="minorHAnsi"/>
        </w:rPr>
      </w:pPr>
      <w:r w:rsidRPr="00AE7F03">
        <w:rPr>
          <w:rFonts w:cstheme="minorHAnsi"/>
        </w:rPr>
        <w:t>Uzyskanie oszczędności w przyszłych wydatkach ponoszonych na utrzymanie technicznej sprawności infrastruktury grzewczej (m.in. ograniczenie</w:t>
      </w:r>
      <w:r w:rsidR="003633DF" w:rsidRPr="00AE7F03">
        <w:rPr>
          <w:rFonts w:cstheme="minorHAnsi"/>
        </w:rPr>
        <w:t xml:space="preserve"> </w:t>
      </w:r>
      <w:r w:rsidRPr="00AE7F03">
        <w:rPr>
          <w:rFonts w:cstheme="minorHAnsi"/>
        </w:rPr>
        <w:t xml:space="preserve">przyszłych kosztów ponoszonych przez </w:t>
      </w:r>
      <w:r w:rsidR="00560C29" w:rsidRPr="00AE7F03">
        <w:rPr>
          <w:rFonts w:cstheme="minorHAnsi"/>
        </w:rPr>
        <w:t>[***]</w:t>
      </w:r>
      <w:r w:rsidRPr="00AE7F03">
        <w:rPr>
          <w:rFonts w:cstheme="minorHAnsi"/>
        </w:rPr>
        <w:t xml:space="preserve"> na naprawy, remonty i konserwacje).</w:t>
      </w:r>
    </w:p>
    <w:p w14:paraId="119371D7" w14:textId="6FE471BA" w:rsidR="00DB5DC3" w:rsidRPr="00AE7F03" w:rsidRDefault="00DB5DC3" w:rsidP="00FF169F">
      <w:pPr>
        <w:pStyle w:val="Akapitzlist"/>
        <w:numPr>
          <w:ilvl w:val="0"/>
          <w:numId w:val="36"/>
        </w:numPr>
        <w:spacing w:line="256" w:lineRule="auto"/>
        <w:rPr>
          <w:rFonts w:cstheme="minorHAnsi"/>
        </w:rPr>
      </w:pPr>
      <w:r w:rsidRPr="00AE7F03">
        <w:rPr>
          <w:rFonts w:cstheme="minorHAnsi"/>
        </w:rPr>
        <w:t xml:space="preserve">Podniesienie standardu użytkowania </w:t>
      </w:r>
      <w:r w:rsidR="0035151E">
        <w:rPr>
          <w:rFonts w:cstheme="minorHAnsi"/>
        </w:rPr>
        <w:t>B</w:t>
      </w:r>
      <w:r w:rsidRPr="00AE7F03">
        <w:rPr>
          <w:rFonts w:cstheme="minorHAnsi"/>
        </w:rPr>
        <w:t>udynków przez użytkowników końcowych</w:t>
      </w:r>
      <w:r w:rsidR="00620990">
        <w:rPr>
          <w:rFonts w:cstheme="minorHAnsi"/>
        </w:rPr>
        <w:t>.</w:t>
      </w:r>
    </w:p>
    <w:p w14:paraId="392BA06B" w14:textId="6564D7E8" w:rsidR="00DB5DC3" w:rsidRPr="00AE7F03" w:rsidRDefault="00DB5DC3" w:rsidP="00FF169F">
      <w:pPr>
        <w:pStyle w:val="Akapitzlist"/>
        <w:numPr>
          <w:ilvl w:val="0"/>
          <w:numId w:val="36"/>
        </w:numPr>
        <w:spacing w:line="256" w:lineRule="auto"/>
        <w:rPr>
          <w:rFonts w:cstheme="minorHAnsi"/>
        </w:rPr>
      </w:pPr>
      <w:r w:rsidRPr="00AE7F03">
        <w:rPr>
          <w:rFonts w:cstheme="minorHAnsi"/>
        </w:rPr>
        <w:t>Podniesienie poziomu zdrowia i jakość życia mieszkańców dzięki zmniejszeniu emisji szkodliwych gazów i pyłów do atmosfery</w:t>
      </w:r>
      <w:r w:rsidR="003633DF" w:rsidRPr="00AE7F03">
        <w:rPr>
          <w:rFonts w:cstheme="minorHAnsi"/>
        </w:rPr>
        <w:t>.</w:t>
      </w:r>
    </w:p>
    <w:p w14:paraId="2F9F57A7" w14:textId="29EBDAB7" w:rsidR="009C354F" w:rsidRPr="00AE7F03" w:rsidRDefault="009C354F" w:rsidP="009C354F">
      <w:pPr>
        <w:autoSpaceDE w:val="0"/>
        <w:autoSpaceDN w:val="0"/>
        <w:adjustRightInd w:val="0"/>
        <w:jc w:val="both"/>
        <w:rPr>
          <w:rFonts w:cstheme="minorHAnsi"/>
        </w:rPr>
      </w:pPr>
      <w:r w:rsidRPr="00AE7F03">
        <w:rPr>
          <w:rFonts w:cstheme="minorHAnsi"/>
        </w:rPr>
        <w:t xml:space="preserve">Mając na uwadze charakter i </w:t>
      </w:r>
      <w:r w:rsidR="0062592E" w:rsidRPr="00AE7F03">
        <w:rPr>
          <w:rFonts w:cstheme="minorHAnsi"/>
        </w:rPr>
        <w:t>zakres rzeczowy przedmiotowego P</w:t>
      </w:r>
      <w:r w:rsidRPr="00AE7F03">
        <w:rPr>
          <w:rFonts w:cstheme="minorHAnsi"/>
        </w:rPr>
        <w:t xml:space="preserve">rojektu, jego realizacja doprowadzi do zwiększenia wykorzystania odnawialnych źródeł energii na terenie </w:t>
      </w:r>
      <w:r w:rsidR="00560C29" w:rsidRPr="00AE7F03">
        <w:rPr>
          <w:rFonts w:cstheme="minorHAnsi"/>
        </w:rPr>
        <w:t>[***]</w:t>
      </w:r>
      <w:r w:rsidRPr="00AE7F03">
        <w:rPr>
          <w:rFonts w:cstheme="minorHAnsi"/>
        </w:rPr>
        <w:t>.</w:t>
      </w:r>
    </w:p>
    <w:p w14:paraId="0EF26AE0" w14:textId="583278EB" w:rsidR="009C354F" w:rsidRPr="00AE7F03" w:rsidRDefault="00AD7A3E" w:rsidP="009C354F">
      <w:pPr>
        <w:autoSpaceDE w:val="0"/>
        <w:autoSpaceDN w:val="0"/>
        <w:adjustRightInd w:val="0"/>
        <w:jc w:val="both"/>
        <w:rPr>
          <w:rFonts w:cstheme="minorHAnsi"/>
        </w:rPr>
      </w:pPr>
      <w:r w:rsidRPr="00AE7F03">
        <w:rPr>
          <w:rFonts w:cstheme="minorHAnsi"/>
        </w:rPr>
        <w:t>Projekt</w:t>
      </w:r>
      <w:r w:rsidR="00DB5DC3" w:rsidRPr="00AE7F03">
        <w:rPr>
          <w:rFonts w:cstheme="minorHAnsi"/>
        </w:rPr>
        <w:t xml:space="preserve"> </w:t>
      </w:r>
      <w:r w:rsidR="009C354F" w:rsidRPr="00AE7F03">
        <w:rPr>
          <w:rFonts w:cstheme="minorHAnsi"/>
        </w:rPr>
        <w:t>obejmuje instalację paneli fotowoltaicznych służących wytwarzaniu energii elektrycznej.</w:t>
      </w:r>
    </w:p>
    <w:p w14:paraId="328864E7" w14:textId="29AADE62" w:rsidR="00504798" w:rsidRDefault="009C354F" w:rsidP="00DE7C08">
      <w:pPr>
        <w:autoSpaceDE w:val="0"/>
        <w:autoSpaceDN w:val="0"/>
        <w:adjustRightInd w:val="0"/>
        <w:jc w:val="both"/>
      </w:pPr>
      <w:r w:rsidRPr="00AE7F03">
        <w:rPr>
          <w:rFonts w:cstheme="minorHAnsi"/>
        </w:rPr>
        <w:t>Ich zastosowanie wpłynie na ograniczenie zapotrzebowania na energię elektryczną w wysokości</w:t>
      </w:r>
      <w:r w:rsidR="00AD7A3E" w:rsidRPr="00AE7F03">
        <w:rPr>
          <w:rFonts w:cstheme="minorHAnsi"/>
        </w:rPr>
        <w:t xml:space="preserve"> </w:t>
      </w:r>
      <w:r w:rsidR="00560C29" w:rsidRPr="00AE7F03">
        <w:rPr>
          <w:rFonts w:cstheme="minorHAnsi"/>
        </w:rPr>
        <w:t>[***]</w:t>
      </w:r>
      <w:r w:rsidR="00DB5DC3" w:rsidRPr="00AE7F03">
        <w:rPr>
          <w:rFonts w:cstheme="minorHAnsi"/>
        </w:rPr>
        <w:t xml:space="preserve"> </w:t>
      </w:r>
      <w:r w:rsidRPr="00AE7F03">
        <w:rPr>
          <w:rFonts w:cstheme="minorHAnsi"/>
        </w:rPr>
        <w:t>MWh/rok.</w:t>
      </w:r>
    </w:p>
    <w:p w14:paraId="198E5FC0" w14:textId="1B2226D4" w:rsidR="00504798" w:rsidRPr="00504798" w:rsidRDefault="00504798" w:rsidP="00FF169F">
      <w:pPr>
        <w:pStyle w:val="Nagwek3"/>
        <w:numPr>
          <w:ilvl w:val="2"/>
          <w:numId w:val="78"/>
        </w:numPr>
        <w:rPr>
          <w:rFonts w:asciiTheme="minorHAnsi" w:hAnsiTheme="minorHAnsi" w:cstheme="minorHAnsi"/>
          <w:b w:val="0"/>
          <w:color w:val="C45911" w:themeColor="accent2" w:themeShade="BF"/>
          <w:sz w:val="22"/>
          <w:szCs w:val="22"/>
        </w:rPr>
      </w:pPr>
      <w:r>
        <w:rPr>
          <w:rFonts w:asciiTheme="minorHAnsi" w:hAnsiTheme="minorHAnsi" w:cstheme="minorHAnsi"/>
          <w:b w:val="0"/>
          <w:color w:val="C45911" w:themeColor="accent2" w:themeShade="BF"/>
          <w:sz w:val="22"/>
          <w:szCs w:val="22"/>
        </w:rPr>
        <w:t>Wskaźniki</w:t>
      </w:r>
      <w:r w:rsidRPr="00504798">
        <w:rPr>
          <w:rFonts w:asciiTheme="minorHAnsi" w:hAnsiTheme="minorHAnsi" w:cstheme="minorHAnsi"/>
          <w:b w:val="0"/>
          <w:color w:val="C45911" w:themeColor="accent2" w:themeShade="BF"/>
          <w:sz w:val="22"/>
          <w:szCs w:val="22"/>
        </w:rPr>
        <w:t xml:space="preserve"> </w:t>
      </w:r>
      <w:r>
        <w:rPr>
          <w:rFonts w:asciiTheme="minorHAnsi" w:hAnsiTheme="minorHAnsi" w:cstheme="minorHAnsi"/>
          <w:b w:val="0"/>
          <w:color w:val="C45911" w:themeColor="accent2" w:themeShade="BF"/>
          <w:sz w:val="22"/>
          <w:szCs w:val="22"/>
        </w:rPr>
        <w:t xml:space="preserve">dla </w:t>
      </w:r>
      <w:r w:rsidRPr="00504798">
        <w:rPr>
          <w:rFonts w:asciiTheme="minorHAnsi" w:hAnsiTheme="minorHAnsi" w:cstheme="minorHAnsi"/>
          <w:b w:val="0"/>
          <w:color w:val="C45911" w:themeColor="accent2" w:themeShade="BF"/>
          <w:sz w:val="22"/>
          <w:szCs w:val="22"/>
        </w:rPr>
        <w:t>Projektu</w:t>
      </w:r>
    </w:p>
    <w:p w14:paraId="518CF854" w14:textId="08384299" w:rsidR="006C2A3D" w:rsidRPr="00AE7F03" w:rsidRDefault="00CD7EF3" w:rsidP="00504798">
      <w:pPr>
        <w:spacing w:line="256" w:lineRule="auto"/>
        <w:jc w:val="both"/>
        <w:rPr>
          <w:rFonts w:ascii="Calibri" w:eastAsia="Times New Roman" w:hAnsi="Calibri" w:cs="Times New Roman"/>
          <w:b/>
          <w:lang w:eastAsia="pl-PL"/>
        </w:rPr>
      </w:pPr>
      <w:r w:rsidRPr="00AE7F03">
        <w:rPr>
          <w:rFonts w:ascii="Calibri" w:eastAsia="Times New Roman" w:hAnsi="Calibri" w:cs="Times New Roman"/>
          <w:b/>
          <w:lang w:eastAsia="pl-PL"/>
        </w:rPr>
        <w:t>Dzięki realizacji Projektu zostaną osiągnięte wskazane poniżej skwantyfikowan</w:t>
      </w:r>
      <w:r w:rsidR="00C45CD9" w:rsidRPr="00AE7F03">
        <w:rPr>
          <w:rFonts w:ascii="Calibri" w:eastAsia="Times New Roman" w:hAnsi="Calibri" w:cs="Times New Roman"/>
          <w:b/>
          <w:lang w:eastAsia="pl-PL"/>
        </w:rPr>
        <w:t xml:space="preserve">e </w:t>
      </w:r>
      <w:r w:rsidRPr="00AE7F03">
        <w:rPr>
          <w:rFonts w:ascii="Calibri" w:eastAsia="Times New Roman" w:hAnsi="Calibri" w:cs="Times New Roman"/>
          <w:b/>
          <w:lang w:eastAsia="pl-PL"/>
        </w:rPr>
        <w:t>cele (</w:t>
      </w:r>
      <w:r w:rsidR="0035346D" w:rsidRPr="00AE7F03">
        <w:rPr>
          <w:rFonts w:ascii="Calibri" w:eastAsia="Times New Roman" w:hAnsi="Calibri" w:cs="Times New Roman"/>
          <w:b/>
          <w:lang w:eastAsia="pl-PL"/>
        </w:rPr>
        <w:t>poniżej podano wartości bazowe i docelowe</w:t>
      </w:r>
      <w:r w:rsidR="00C45CD9" w:rsidRPr="00AE7F03">
        <w:rPr>
          <w:rFonts w:ascii="Calibri" w:eastAsia="Times New Roman" w:hAnsi="Calibri" w:cs="Times New Roman"/>
          <w:b/>
          <w:lang w:eastAsia="pl-PL"/>
        </w:rPr>
        <w:t xml:space="preserve"> z metodą pomiaru poziomu ich osiągnięcia)</w:t>
      </w:r>
      <w:r w:rsidR="0035346D" w:rsidRPr="00AE7F03">
        <w:rPr>
          <w:rStyle w:val="Odwoanieprzypisudolnego"/>
          <w:rFonts w:ascii="Calibri" w:eastAsia="Times New Roman" w:hAnsi="Calibri" w:cs="Times New Roman"/>
          <w:b/>
          <w:lang w:eastAsia="pl-PL"/>
        </w:rPr>
        <w:footnoteReference w:id="5"/>
      </w:r>
      <w:r w:rsidR="0035346D" w:rsidRPr="00AE7F03">
        <w:rPr>
          <w:rFonts w:ascii="Calibri" w:eastAsia="Times New Roman" w:hAnsi="Calibri" w:cs="Times New Roman"/>
          <w:b/>
          <w:lang w:eastAsia="pl-PL"/>
        </w:rPr>
        <w:t>:</w:t>
      </w:r>
    </w:p>
    <w:p w14:paraId="52060E1E" w14:textId="77777777" w:rsidR="00D0365D" w:rsidRDefault="00D0365D" w:rsidP="001502F9">
      <w:pPr>
        <w:rPr>
          <w:rFonts w:cstheme="minorHAnsi"/>
          <w:color w:val="C45911" w:themeColor="accent2" w:themeShade="BF"/>
        </w:rPr>
      </w:pPr>
    </w:p>
    <w:p w14:paraId="1AC43D57" w14:textId="6B2DAB00" w:rsidR="00F914AB" w:rsidRPr="001502F9" w:rsidRDefault="00CD7EF3" w:rsidP="001502F9">
      <w:pPr>
        <w:rPr>
          <w:rFonts w:cstheme="minorHAnsi"/>
          <w:color w:val="C45911" w:themeColor="accent2" w:themeShade="BF"/>
        </w:rPr>
      </w:pPr>
      <w:r w:rsidRPr="001502F9">
        <w:rPr>
          <w:rFonts w:cstheme="minorHAnsi"/>
          <w:color w:val="C45911" w:themeColor="accent2" w:themeShade="BF"/>
        </w:rPr>
        <w:t>Wskaźniki produktu:</w:t>
      </w:r>
    </w:p>
    <w:p w14:paraId="7571E5C7" w14:textId="4ED52797" w:rsidR="00F914AB" w:rsidRPr="00683A41" w:rsidRDefault="008F1EBF" w:rsidP="00D81703">
      <w:pPr>
        <w:spacing w:before="120" w:after="120"/>
        <w:rPr>
          <w:rFonts w:cstheme="minorHAnsi"/>
          <w:i/>
          <w:color w:val="767171" w:themeColor="background2" w:themeShade="80"/>
          <w:sz w:val="20"/>
          <w:szCs w:val="20"/>
        </w:rPr>
      </w:pPr>
      <w:r w:rsidRPr="00683A41">
        <w:rPr>
          <w:rFonts w:cstheme="minorHAnsi"/>
          <w:bCs/>
          <w:i/>
          <w:color w:val="767171" w:themeColor="background2" w:themeShade="80"/>
          <w:sz w:val="20"/>
          <w:szCs w:val="20"/>
        </w:rPr>
        <w:lastRenderedPageBreak/>
        <w:t>(</w:t>
      </w:r>
      <w:r w:rsidR="00CD7EF3" w:rsidRPr="00683A41">
        <w:rPr>
          <w:rFonts w:cstheme="minorHAnsi"/>
          <w:bCs/>
          <w:i/>
          <w:color w:val="767171" w:themeColor="background2" w:themeShade="80"/>
          <w:sz w:val="20"/>
          <w:szCs w:val="20"/>
        </w:rPr>
        <w:t>Wskaźniki produktu</w:t>
      </w:r>
      <w:r w:rsidR="00CD7EF3" w:rsidRPr="00683A41">
        <w:rPr>
          <w:rFonts w:cstheme="minorHAnsi"/>
          <w:i/>
          <w:color w:val="767171" w:themeColor="background2" w:themeShade="80"/>
          <w:sz w:val="20"/>
          <w:szCs w:val="20"/>
        </w:rPr>
        <w:t xml:space="preserve"> –</w:t>
      </w:r>
      <w:r w:rsidR="00036D73">
        <w:rPr>
          <w:rFonts w:cstheme="minorHAnsi"/>
          <w:i/>
          <w:color w:val="767171" w:themeColor="background2" w:themeShade="80"/>
          <w:sz w:val="20"/>
          <w:szCs w:val="20"/>
        </w:rPr>
        <w:t xml:space="preserve"> </w:t>
      </w:r>
      <w:r w:rsidR="00CD7EF3" w:rsidRPr="00683A41">
        <w:rPr>
          <w:rFonts w:cstheme="minorHAnsi"/>
          <w:i/>
          <w:color w:val="767171" w:themeColor="background2" w:themeShade="80"/>
          <w:sz w:val="20"/>
          <w:szCs w:val="20"/>
        </w:rPr>
        <w:t>bezpośrednie, rzeczowe efekty podjętych działań mierzonych konkretnymi wielkościami</w:t>
      </w:r>
      <w:r w:rsidR="00036D73">
        <w:rPr>
          <w:rFonts w:cstheme="minorHAnsi"/>
          <w:i/>
          <w:color w:val="767171" w:themeColor="background2" w:themeShade="80"/>
          <w:sz w:val="20"/>
          <w:szCs w:val="20"/>
        </w:rPr>
        <w:t>;</w:t>
      </w:r>
      <w:r w:rsidR="00CD7EF3" w:rsidRPr="00683A41">
        <w:rPr>
          <w:rFonts w:cstheme="minorHAnsi"/>
          <w:i/>
          <w:color w:val="767171" w:themeColor="background2" w:themeShade="80"/>
          <w:sz w:val="20"/>
          <w:szCs w:val="20"/>
        </w:rPr>
        <w:t xml:space="preserve"> </w:t>
      </w:r>
      <w:r w:rsidR="008B7EC7">
        <w:rPr>
          <w:rFonts w:cstheme="minorHAnsi"/>
          <w:i/>
          <w:color w:val="767171" w:themeColor="background2" w:themeShade="80"/>
          <w:sz w:val="20"/>
          <w:szCs w:val="20"/>
        </w:rPr>
        <w:t>określają</w:t>
      </w:r>
      <w:r w:rsidR="00CD7EF3" w:rsidRPr="00683A41">
        <w:rPr>
          <w:rFonts w:cstheme="minorHAnsi"/>
          <w:i/>
          <w:color w:val="767171" w:themeColor="background2" w:themeShade="80"/>
          <w:sz w:val="20"/>
          <w:szCs w:val="20"/>
        </w:rPr>
        <w:t xml:space="preserve"> wszystkie produkty powstają</w:t>
      </w:r>
      <w:r w:rsidR="008B7EC7">
        <w:rPr>
          <w:rFonts w:cstheme="minorHAnsi"/>
          <w:i/>
          <w:color w:val="767171" w:themeColor="background2" w:themeShade="80"/>
          <w:sz w:val="20"/>
          <w:szCs w:val="20"/>
        </w:rPr>
        <w:t>ce</w:t>
      </w:r>
      <w:r w:rsidR="00AD7A3E" w:rsidRPr="00683A41">
        <w:rPr>
          <w:rFonts w:cstheme="minorHAnsi"/>
          <w:i/>
          <w:color w:val="767171" w:themeColor="background2" w:themeShade="80"/>
          <w:sz w:val="20"/>
          <w:szCs w:val="20"/>
        </w:rPr>
        <w:t xml:space="preserve"> </w:t>
      </w:r>
      <w:r w:rsidR="00CD7EF3" w:rsidRPr="00683A41">
        <w:rPr>
          <w:rFonts w:cstheme="minorHAnsi"/>
          <w:i/>
          <w:color w:val="767171" w:themeColor="background2" w:themeShade="80"/>
          <w:sz w:val="20"/>
          <w:szCs w:val="20"/>
        </w:rPr>
        <w:t xml:space="preserve">w trakcie realizacji </w:t>
      </w:r>
      <w:r w:rsidR="0015213F">
        <w:rPr>
          <w:rFonts w:cstheme="minorHAnsi"/>
          <w:i/>
          <w:color w:val="767171" w:themeColor="background2" w:themeShade="80"/>
          <w:sz w:val="20"/>
          <w:szCs w:val="20"/>
        </w:rPr>
        <w:t>P</w:t>
      </w:r>
      <w:r w:rsidR="00CD7EF3" w:rsidRPr="00683A41">
        <w:rPr>
          <w:rFonts w:cstheme="minorHAnsi"/>
          <w:i/>
          <w:color w:val="767171" w:themeColor="background2" w:themeShade="80"/>
          <w:sz w:val="20"/>
          <w:szCs w:val="20"/>
        </w:rPr>
        <w:t>rojektu na skutek wydatkowania środków, tj. kosztów kwalifikowalnych</w:t>
      </w:r>
      <w:r w:rsidR="008B7EC7">
        <w:rPr>
          <w:rFonts w:cstheme="minorHAnsi"/>
          <w:i/>
          <w:color w:val="767171" w:themeColor="background2" w:themeShade="80"/>
          <w:sz w:val="20"/>
          <w:szCs w:val="20"/>
        </w:rPr>
        <w:t xml:space="preserve"> –</w:t>
      </w:r>
      <w:r w:rsidRPr="00683A41">
        <w:rPr>
          <w:rFonts w:cstheme="minorHAnsi"/>
          <w:i/>
          <w:color w:val="767171" w:themeColor="background2" w:themeShade="80"/>
          <w:sz w:val="20"/>
          <w:szCs w:val="20"/>
        </w:rPr>
        <w:t xml:space="preserve"> do uzupełnienia)</w:t>
      </w:r>
    </w:p>
    <w:p w14:paraId="19757518" w14:textId="77777777" w:rsidR="00DA595A" w:rsidRDefault="00DA595A" w:rsidP="0098762B">
      <w:pPr>
        <w:pStyle w:val="Tekstpodstawowy2"/>
        <w:rPr>
          <w:rFonts w:ascii="Calibri" w:hAnsi="Calibri" w:cs="Calibri"/>
          <w:color w:val="auto"/>
          <w:szCs w:val="22"/>
        </w:rPr>
      </w:pPr>
    </w:p>
    <w:p w14:paraId="5BF8D478" w14:textId="419F5B11" w:rsidR="0098762B" w:rsidRPr="00AE7F03" w:rsidRDefault="0098762B" w:rsidP="0098762B">
      <w:pPr>
        <w:pStyle w:val="Tekstpodstawowy2"/>
        <w:rPr>
          <w:rFonts w:ascii="Calibri" w:hAnsi="Calibri" w:cs="Calibri"/>
          <w:color w:val="auto"/>
          <w:szCs w:val="22"/>
        </w:rPr>
      </w:pPr>
      <w:r w:rsidRPr="00AE7F03">
        <w:rPr>
          <w:rFonts w:ascii="Calibri" w:hAnsi="Calibri" w:cs="Calibri"/>
          <w:color w:val="auto"/>
          <w:szCs w:val="22"/>
        </w:rPr>
        <w:t>Dzięki realizacji Projektu osiągnięte zostaną następujące wskaźniki:</w:t>
      </w:r>
    </w:p>
    <w:p w14:paraId="6FEA2C90" w14:textId="77777777" w:rsidR="00BA0573" w:rsidRDefault="00BA0573" w:rsidP="003633DF">
      <w:pPr>
        <w:spacing w:before="30" w:after="120" w:line="240" w:lineRule="auto"/>
        <w:jc w:val="both"/>
        <w:rPr>
          <w:rFonts w:eastAsia="Times New Roman" w:cstheme="minorHAnsi"/>
          <w:b/>
          <w:sz w:val="20"/>
          <w:szCs w:val="14"/>
        </w:rPr>
      </w:pPr>
    </w:p>
    <w:p w14:paraId="5023D097" w14:textId="625CB6B4" w:rsidR="003633DF" w:rsidRPr="003D3112" w:rsidRDefault="003633DF" w:rsidP="003633DF">
      <w:pPr>
        <w:spacing w:before="30" w:after="120" w:line="240" w:lineRule="auto"/>
        <w:jc w:val="both"/>
        <w:rPr>
          <w:rFonts w:eastAsia="Times New Roman" w:cstheme="minorHAnsi"/>
          <w:b/>
          <w:sz w:val="20"/>
          <w:szCs w:val="14"/>
        </w:rPr>
      </w:pPr>
      <w:bookmarkStart w:id="14" w:name="_Toc158810930"/>
      <w:r w:rsidRPr="003D3112">
        <w:rPr>
          <w:rFonts w:eastAsia="Times New Roman" w:cstheme="minorHAnsi"/>
          <w:b/>
          <w:sz w:val="20"/>
          <w:szCs w:val="14"/>
        </w:rPr>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2</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E72093">
        <w:rPr>
          <w:rFonts w:eastAsia="Times New Roman" w:cstheme="minorHAnsi"/>
          <w:b/>
          <w:sz w:val="20"/>
          <w:szCs w:val="14"/>
        </w:rPr>
        <w:t>p</w:t>
      </w:r>
      <w:r>
        <w:rPr>
          <w:rFonts w:eastAsia="Times New Roman" w:cstheme="minorHAnsi"/>
          <w:b/>
          <w:sz w:val="20"/>
          <w:szCs w:val="14"/>
        </w:rPr>
        <w:t>roduktu</w:t>
      </w:r>
      <w:bookmarkEnd w:id="14"/>
    </w:p>
    <w:tbl>
      <w:tblPr>
        <w:tblStyle w:val="Tabela-Siatka"/>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6" w:space="0" w:color="F4B083" w:themeColor="accent2" w:themeTint="99"/>
          <w:insideV w:val="single" w:sz="6" w:space="0" w:color="F4B083" w:themeColor="accent2" w:themeTint="99"/>
        </w:tblBorders>
        <w:tblLook w:val="04A0" w:firstRow="1" w:lastRow="0" w:firstColumn="1" w:lastColumn="0" w:noHBand="0" w:noVBand="1"/>
      </w:tblPr>
      <w:tblGrid>
        <w:gridCol w:w="511"/>
        <w:gridCol w:w="4645"/>
        <w:gridCol w:w="1974"/>
        <w:gridCol w:w="2816"/>
        <w:gridCol w:w="4038"/>
      </w:tblGrid>
      <w:tr w:rsidR="005443F8" w:rsidRPr="005443F8" w14:paraId="5453235E" w14:textId="5D017857" w:rsidTr="0067729F">
        <w:trPr>
          <w:trHeight w:val="284"/>
          <w:tblHeader/>
        </w:trPr>
        <w:tc>
          <w:tcPr>
            <w:tcW w:w="511" w:type="dxa"/>
            <w:shd w:val="clear" w:color="auto" w:fill="C45911" w:themeFill="accent2" w:themeFillShade="BF"/>
          </w:tcPr>
          <w:p w14:paraId="4DB234D2" w14:textId="291EBCA6" w:rsidR="00BA0573" w:rsidRPr="005443F8" w:rsidRDefault="00BA0573" w:rsidP="0098762B">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4645" w:type="dxa"/>
            <w:shd w:val="clear" w:color="auto" w:fill="C45911" w:themeFill="accent2" w:themeFillShade="BF"/>
            <w:vAlign w:val="center"/>
          </w:tcPr>
          <w:p w14:paraId="3F48C228" w14:textId="4319BE9C" w:rsidR="00BA0573" w:rsidRPr="005443F8" w:rsidRDefault="00BA0573" w:rsidP="0098762B">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1974" w:type="dxa"/>
            <w:shd w:val="clear" w:color="auto" w:fill="C45911" w:themeFill="accent2" w:themeFillShade="BF"/>
            <w:vAlign w:val="center"/>
          </w:tcPr>
          <w:p w14:paraId="654D5D4F"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2816" w:type="dxa"/>
            <w:shd w:val="clear" w:color="auto" w:fill="C45911" w:themeFill="accent2" w:themeFillShade="BF"/>
            <w:vAlign w:val="center"/>
          </w:tcPr>
          <w:p w14:paraId="1BB39B22" w14:textId="62C3939A"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Wartość docelowa wskaźnika</w:t>
            </w:r>
          </w:p>
        </w:tc>
        <w:tc>
          <w:tcPr>
            <w:tcW w:w="4038" w:type="dxa"/>
            <w:shd w:val="clear" w:color="auto" w:fill="C45911" w:themeFill="accent2" w:themeFillShade="BF"/>
            <w:vAlign w:val="center"/>
          </w:tcPr>
          <w:p w14:paraId="1C729BD1" w14:textId="11046E89"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BA0573" w:rsidRPr="000F4CA9" w14:paraId="3405DFC2" w14:textId="3A534704" w:rsidTr="0067729F">
        <w:trPr>
          <w:trHeight w:val="284"/>
        </w:trPr>
        <w:tc>
          <w:tcPr>
            <w:tcW w:w="511" w:type="dxa"/>
          </w:tcPr>
          <w:p w14:paraId="6E3E63C9" w14:textId="36B40EC8" w:rsidR="00BA0573" w:rsidRPr="00DA1CA0" w:rsidRDefault="00BA0573" w:rsidP="0098762B">
            <w:pPr>
              <w:spacing w:before="60" w:after="60"/>
              <w:rPr>
                <w:rFonts w:cstheme="minorHAnsi"/>
                <w:b/>
                <w:bCs/>
                <w:i/>
                <w:sz w:val="20"/>
                <w:szCs w:val="20"/>
              </w:rPr>
            </w:pPr>
            <w:r w:rsidRPr="00DA1CA0">
              <w:rPr>
                <w:rFonts w:cstheme="minorHAnsi"/>
                <w:b/>
                <w:bCs/>
                <w:i/>
                <w:sz w:val="20"/>
                <w:szCs w:val="20"/>
              </w:rPr>
              <w:t>1</w:t>
            </w:r>
          </w:p>
        </w:tc>
        <w:tc>
          <w:tcPr>
            <w:tcW w:w="4645" w:type="dxa"/>
            <w:vAlign w:val="center"/>
          </w:tcPr>
          <w:p w14:paraId="6B96653F" w14:textId="48A14770" w:rsidR="00BA0573" w:rsidRPr="004F1B44" w:rsidRDefault="00BA0573" w:rsidP="0098762B">
            <w:pPr>
              <w:spacing w:before="60" w:after="60"/>
              <w:rPr>
                <w:rFonts w:eastAsia="Times New Roman" w:cstheme="minorHAnsi"/>
                <w:i/>
                <w:color w:val="000000"/>
                <w:sz w:val="20"/>
                <w:szCs w:val="20"/>
              </w:rPr>
            </w:pPr>
            <w:r w:rsidRPr="004F1B44">
              <w:rPr>
                <w:rFonts w:cstheme="minorHAnsi"/>
                <w:i/>
                <w:sz w:val="20"/>
                <w:szCs w:val="20"/>
              </w:rPr>
              <w:t>Budynki publiczne o udoskonalonej charakterystyce energetycznej</w:t>
            </w:r>
          </w:p>
        </w:tc>
        <w:tc>
          <w:tcPr>
            <w:tcW w:w="1974" w:type="dxa"/>
            <w:vAlign w:val="center"/>
          </w:tcPr>
          <w:p w14:paraId="03B72251"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m</w:t>
            </w:r>
            <w:r w:rsidRPr="002B30FD">
              <w:rPr>
                <w:rFonts w:cstheme="minorHAnsi"/>
                <w:sz w:val="20"/>
                <w:szCs w:val="20"/>
                <w:vertAlign w:val="superscript"/>
              </w:rPr>
              <w:t>2</w:t>
            </w:r>
          </w:p>
        </w:tc>
        <w:tc>
          <w:tcPr>
            <w:tcW w:w="2816" w:type="dxa"/>
            <w:vAlign w:val="center"/>
          </w:tcPr>
          <w:p w14:paraId="68698AFC" w14:textId="25FB4FE4" w:rsidR="00BA0573" w:rsidRPr="002B30FD" w:rsidRDefault="00BA0573" w:rsidP="001502F9">
            <w:pPr>
              <w:spacing w:before="60" w:after="60"/>
              <w:jc w:val="center"/>
              <w:rPr>
                <w:rFonts w:cstheme="minorHAnsi"/>
                <w:sz w:val="20"/>
                <w:szCs w:val="20"/>
              </w:rPr>
            </w:pPr>
          </w:p>
        </w:tc>
        <w:tc>
          <w:tcPr>
            <w:tcW w:w="4038" w:type="dxa"/>
            <w:vAlign w:val="center"/>
          </w:tcPr>
          <w:p w14:paraId="27D84962" w14:textId="63D7A147" w:rsidR="00BA0573" w:rsidRPr="002B30FD" w:rsidRDefault="00BA0573" w:rsidP="001502F9">
            <w:pPr>
              <w:spacing w:before="60" w:after="60"/>
              <w:jc w:val="center"/>
              <w:rPr>
                <w:rFonts w:cstheme="minorHAnsi"/>
                <w:sz w:val="20"/>
                <w:szCs w:val="20"/>
              </w:rPr>
            </w:pPr>
            <w:r>
              <w:rPr>
                <w:rFonts w:cstheme="minorHAnsi"/>
                <w:sz w:val="20"/>
                <w:szCs w:val="20"/>
              </w:rPr>
              <w:t>Charakterystyka energetyczna budynku</w:t>
            </w:r>
          </w:p>
        </w:tc>
      </w:tr>
      <w:tr w:rsidR="00BA0573" w:rsidRPr="000F4CA9" w14:paraId="5697FD8A" w14:textId="2F8401C7" w:rsidTr="0067729F">
        <w:trPr>
          <w:trHeight w:val="284"/>
        </w:trPr>
        <w:tc>
          <w:tcPr>
            <w:tcW w:w="511" w:type="dxa"/>
          </w:tcPr>
          <w:p w14:paraId="56AC7115" w14:textId="2D70FDC1" w:rsidR="00BA0573" w:rsidRPr="00DA1CA0" w:rsidRDefault="00BA0573" w:rsidP="0098762B">
            <w:pPr>
              <w:spacing w:before="60" w:after="60"/>
              <w:rPr>
                <w:rFonts w:cstheme="minorHAnsi"/>
                <w:b/>
                <w:bCs/>
                <w:i/>
                <w:sz w:val="20"/>
                <w:szCs w:val="20"/>
              </w:rPr>
            </w:pPr>
            <w:r w:rsidRPr="00DA1CA0">
              <w:rPr>
                <w:rFonts w:cstheme="minorHAnsi"/>
                <w:b/>
                <w:bCs/>
                <w:i/>
                <w:sz w:val="20"/>
                <w:szCs w:val="20"/>
              </w:rPr>
              <w:t>2</w:t>
            </w:r>
          </w:p>
        </w:tc>
        <w:tc>
          <w:tcPr>
            <w:tcW w:w="4645" w:type="dxa"/>
            <w:vAlign w:val="center"/>
          </w:tcPr>
          <w:p w14:paraId="3D53995F" w14:textId="6A86F686" w:rsidR="00BA0573" w:rsidRPr="00EA42DB" w:rsidRDefault="00BA0573" w:rsidP="0098762B">
            <w:pPr>
              <w:spacing w:before="60" w:after="60"/>
              <w:rPr>
                <w:rFonts w:eastAsia="Times New Roman" w:cstheme="minorHAnsi"/>
                <w:i/>
                <w:sz w:val="20"/>
                <w:szCs w:val="20"/>
              </w:rPr>
            </w:pPr>
            <w:r w:rsidRPr="004F1B44">
              <w:rPr>
                <w:rFonts w:cstheme="minorHAnsi"/>
                <w:i/>
                <w:sz w:val="20"/>
                <w:szCs w:val="20"/>
              </w:rPr>
              <w:t>Liczba zmodernizowanych energetycznie budynków</w:t>
            </w:r>
          </w:p>
        </w:tc>
        <w:tc>
          <w:tcPr>
            <w:tcW w:w="1974" w:type="dxa"/>
            <w:vAlign w:val="center"/>
          </w:tcPr>
          <w:p w14:paraId="4B2FA821"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szt.</w:t>
            </w:r>
          </w:p>
        </w:tc>
        <w:tc>
          <w:tcPr>
            <w:tcW w:w="2816" w:type="dxa"/>
            <w:vAlign w:val="center"/>
          </w:tcPr>
          <w:p w14:paraId="7EDF4647" w14:textId="3534A636" w:rsidR="00BA0573" w:rsidRPr="002B30FD" w:rsidRDefault="00BA0573" w:rsidP="001502F9">
            <w:pPr>
              <w:spacing w:before="60" w:after="60"/>
              <w:jc w:val="center"/>
              <w:rPr>
                <w:rFonts w:cstheme="minorHAnsi"/>
                <w:sz w:val="20"/>
                <w:szCs w:val="20"/>
              </w:rPr>
            </w:pPr>
          </w:p>
        </w:tc>
        <w:tc>
          <w:tcPr>
            <w:tcW w:w="4038" w:type="dxa"/>
            <w:vAlign w:val="center"/>
          </w:tcPr>
          <w:p w14:paraId="76450C93" w14:textId="79D0A61A" w:rsidR="00BA0573" w:rsidRPr="002B30FD" w:rsidRDefault="00BA0573" w:rsidP="001502F9">
            <w:pPr>
              <w:spacing w:before="60" w:after="60"/>
              <w:jc w:val="center"/>
              <w:rPr>
                <w:rFonts w:cstheme="minorHAnsi"/>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709288D5" w14:textId="52006913" w:rsidTr="0067729F">
        <w:trPr>
          <w:trHeight w:val="284"/>
        </w:trPr>
        <w:tc>
          <w:tcPr>
            <w:tcW w:w="511" w:type="dxa"/>
          </w:tcPr>
          <w:p w14:paraId="7E0FACF1" w14:textId="49B4FBC6" w:rsidR="00BA0573" w:rsidRPr="00DA1CA0" w:rsidRDefault="00BA0573" w:rsidP="0098762B">
            <w:pPr>
              <w:spacing w:before="60" w:after="60"/>
              <w:rPr>
                <w:rFonts w:cstheme="minorHAnsi"/>
                <w:b/>
                <w:bCs/>
                <w:i/>
                <w:sz w:val="20"/>
                <w:szCs w:val="20"/>
              </w:rPr>
            </w:pPr>
            <w:r w:rsidRPr="00DA1CA0">
              <w:rPr>
                <w:rFonts w:cstheme="minorHAnsi"/>
                <w:b/>
                <w:bCs/>
                <w:i/>
                <w:sz w:val="20"/>
                <w:szCs w:val="20"/>
              </w:rPr>
              <w:t>3</w:t>
            </w:r>
          </w:p>
        </w:tc>
        <w:tc>
          <w:tcPr>
            <w:tcW w:w="4645" w:type="dxa"/>
            <w:vAlign w:val="center"/>
          </w:tcPr>
          <w:p w14:paraId="67B3C4AD" w14:textId="307B1CE1" w:rsidR="00BA0573" w:rsidRPr="0067729F" w:rsidRDefault="00BA0573" w:rsidP="0098762B">
            <w:pPr>
              <w:spacing w:before="60" w:after="60"/>
              <w:rPr>
                <w:rFonts w:cstheme="minorHAnsi"/>
                <w:i/>
                <w:color w:val="000000"/>
                <w:sz w:val="20"/>
                <w:szCs w:val="20"/>
              </w:rPr>
            </w:pPr>
            <w:r w:rsidRPr="0067729F">
              <w:rPr>
                <w:rFonts w:cstheme="minorHAnsi"/>
                <w:i/>
                <w:sz w:val="20"/>
                <w:szCs w:val="20"/>
              </w:rPr>
              <w:t>Liczba zmodernizowanych źródeł ciepła (innych niż indywidualne)</w:t>
            </w:r>
          </w:p>
        </w:tc>
        <w:tc>
          <w:tcPr>
            <w:tcW w:w="1974" w:type="dxa"/>
            <w:vAlign w:val="center"/>
          </w:tcPr>
          <w:p w14:paraId="768D1A01"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szt.</w:t>
            </w:r>
          </w:p>
        </w:tc>
        <w:tc>
          <w:tcPr>
            <w:tcW w:w="2816" w:type="dxa"/>
            <w:vAlign w:val="center"/>
          </w:tcPr>
          <w:p w14:paraId="22E970A1" w14:textId="3FD92AED" w:rsidR="00BA0573" w:rsidRPr="002B30FD" w:rsidRDefault="00BA0573" w:rsidP="001502F9">
            <w:pPr>
              <w:spacing w:before="60" w:after="60"/>
              <w:jc w:val="center"/>
              <w:rPr>
                <w:rFonts w:cstheme="minorHAnsi"/>
                <w:sz w:val="20"/>
                <w:szCs w:val="20"/>
              </w:rPr>
            </w:pPr>
          </w:p>
        </w:tc>
        <w:tc>
          <w:tcPr>
            <w:tcW w:w="4038" w:type="dxa"/>
            <w:vAlign w:val="center"/>
          </w:tcPr>
          <w:p w14:paraId="74CBD989" w14:textId="1E65F96F" w:rsidR="00BA0573" w:rsidRPr="002B30FD" w:rsidRDefault="00BA0573" w:rsidP="001502F9">
            <w:pPr>
              <w:spacing w:before="60" w:after="60"/>
              <w:jc w:val="center"/>
              <w:rPr>
                <w:rFonts w:cstheme="minorHAnsi"/>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033A81AD" w14:textId="677C26EB" w:rsidTr="0067729F">
        <w:trPr>
          <w:trHeight w:val="284"/>
        </w:trPr>
        <w:tc>
          <w:tcPr>
            <w:tcW w:w="511" w:type="dxa"/>
          </w:tcPr>
          <w:p w14:paraId="7D79DC9B" w14:textId="46622867" w:rsidR="00BA0573" w:rsidRPr="00DA1CA0" w:rsidRDefault="00DA1CA0" w:rsidP="0098762B">
            <w:pPr>
              <w:spacing w:before="60" w:after="60"/>
              <w:rPr>
                <w:rFonts w:cstheme="minorHAnsi"/>
                <w:b/>
                <w:bCs/>
                <w:i/>
                <w:sz w:val="20"/>
                <w:szCs w:val="20"/>
              </w:rPr>
            </w:pPr>
            <w:r w:rsidRPr="00DA1CA0">
              <w:rPr>
                <w:rFonts w:cstheme="minorHAnsi"/>
                <w:b/>
                <w:bCs/>
                <w:i/>
                <w:sz w:val="20"/>
                <w:szCs w:val="20"/>
              </w:rPr>
              <w:t>4</w:t>
            </w:r>
          </w:p>
        </w:tc>
        <w:tc>
          <w:tcPr>
            <w:tcW w:w="4645" w:type="dxa"/>
            <w:vAlign w:val="center"/>
          </w:tcPr>
          <w:p w14:paraId="1759AF8C" w14:textId="6D660279" w:rsidR="00BA0573" w:rsidRPr="004F1B44" w:rsidRDefault="00BA0573" w:rsidP="0098762B">
            <w:pPr>
              <w:spacing w:before="60" w:after="60"/>
              <w:rPr>
                <w:rFonts w:cstheme="minorHAnsi"/>
                <w:i/>
                <w:color w:val="000000"/>
                <w:sz w:val="20"/>
                <w:szCs w:val="20"/>
              </w:rPr>
            </w:pPr>
            <w:r w:rsidRPr="004F1B44">
              <w:rPr>
                <w:rFonts w:cstheme="minorHAnsi"/>
                <w:i/>
                <w:sz w:val="20"/>
                <w:szCs w:val="20"/>
              </w:rPr>
              <w:t>Dodatkowa zdolność wytwarzania energii elektrycznej ze źródeł OZE</w:t>
            </w:r>
          </w:p>
        </w:tc>
        <w:tc>
          <w:tcPr>
            <w:tcW w:w="1974" w:type="dxa"/>
            <w:vAlign w:val="center"/>
          </w:tcPr>
          <w:p w14:paraId="66B05484"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MW</w:t>
            </w:r>
          </w:p>
        </w:tc>
        <w:tc>
          <w:tcPr>
            <w:tcW w:w="2816" w:type="dxa"/>
            <w:vAlign w:val="center"/>
          </w:tcPr>
          <w:p w14:paraId="671A9E5F" w14:textId="752E6AB1" w:rsidR="00BA0573" w:rsidRPr="002B30FD" w:rsidRDefault="00BA0573" w:rsidP="001502F9">
            <w:pPr>
              <w:spacing w:before="60" w:after="60"/>
              <w:jc w:val="center"/>
              <w:rPr>
                <w:rFonts w:cstheme="minorHAnsi"/>
                <w:i/>
                <w:color w:val="C00000"/>
                <w:sz w:val="20"/>
                <w:szCs w:val="20"/>
              </w:rPr>
            </w:pPr>
          </w:p>
        </w:tc>
        <w:tc>
          <w:tcPr>
            <w:tcW w:w="4038" w:type="dxa"/>
            <w:vAlign w:val="center"/>
          </w:tcPr>
          <w:p w14:paraId="20EDE774" w14:textId="4E67EEB6" w:rsidR="00BA0573" w:rsidRPr="002B30FD" w:rsidRDefault="00BA0573" w:rsidP="001502F9">
            <w:pPr>
              <w:spacing w:before="60" w:after="60"/>
              <w:jc w:val="center"/>
              <w:rPr>
                <w:rFonts w:cstheme="minorHAnsi"/>
                <w:i/>
                <w:color w:val="C00000"/>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4CD523EE" w14:textId="61D51E10" w:rsidTr="0067729F">
        <w:trPr>
          <w:trHeight w:val="284"/>
        </w:trPr>
        <w:tc>
          <w:tcPr>
            <w:tcW w:w="511" w:type="dxa"/>
          </w:tcPr>
          <w:p w14:paraId="774D095A" w14:textId="3C7E839C" w:rsidR="00BA0573" w:rsidRPr="00DA1CA0" w:rsidRDefault="00DA1CA0" w:rsidP="0098762B">
            <w:pPr>
              <w:spacing w:before="60" w:after="60"/>
              <w:rPr>
                <w:rFonts w:cstheme="minorHAnsi"/>
                <w:b/>
                <w:bCs/>
                <w:i/>
                <w:sz w:val="20"/>
                <w:szCs w:val="20"/>
              </w:rPr>
            </w:pPr>
            <w:r w:rsidRPr="00DA1CA0">
              <w:rPr>
                <w:rFonts w:cstheme="minorHAnsi"/>
                <w:b/>
                <w:bCs/>
                <w:i/>
                <w:sz w:val="20"/>
                <w:szCs w:val="20"/>
              </w:rPr>
              <w:t>5</w:t>
            </w:r>
          </w:p>
        </w:tc>
        <w:tc>
          <w:tcPr>
            <w:tcW w:w="4645" w:type="dxa"/>
            <w:vAlign w:val="center"/>
          </w:tcPr>
          <w:p w14:paraId="2B3BFFC7" w14:textId="043D8AB9" w:rsidR="00BA0573" w:rsidRPr="004F1B44" w:rsidRDefault="00BA0573" w:rsidP="0098762B">
            <w:pPr>
              <w:spacing w:before="60" w:after="60"/>
              <w:rPr>
                <w:rFonts w:eastAsia="Times New Roman" w:cstheme="minorHAnsi"/>
                <w:i/>
                <w:sz w:val="20"/>
                <w:szCs w:val="20"/>
              </w:rPr>
            </w:pPr>
            <w:r w:rsidRPr="004F1B44">
              <w:rPr>
                <w:rFonts w:cstheme="minorHAnsi"/>
                <w:i/>
                <w:sz w:val="20"/>
                <w:szCs w:val="20"/>
              </w:rPr>
              <w:t>Dodatkowa zdolność wytwarzania energii cieplnej ze</w:t>
            </w:r>
            <w:r w:rsidR="00932B53">
              <w:rPr>
                <w:rFonts w:cstheme="minorHAnsi"/>
                <w:i/>
                <w:sz w:val="20"/>
                <w:szCs w:val="20"/>
              </w:rPr>
              <w:t> </w:t>
            </w:r>
            <w:r w:rsidRPr="004F1B44">
              <w:rPr>
                <w:rFonts w:cstheme="minorHAnsi"/>
                <w:i/>
                <w:sz w:val="20"/>
                <w:szCs w:val="20"/>
              </w:rPr>
              <w:t>źródeł OZE</w:t>
            </w:r>
          </w:p>
        </w:tc>
        <w:tc>
          <w:tcPr>
            <w:tcW w:w="1974" w:type="dxa"/>
            <w:vAlign w:val="center"/>
          </w:tcPr>
          <w:p w14:paraId="37D04ED5" w14:textId="77777777" w:rsidR="00BA0573" w:rsidRPr="002B30FD" w:rsidRDefault="00BA0573" w:rsidP="001502F9">
            <w:pPr>
              <w:spacing w:before="60" w:after="60"/>
              <w:jc w:val="center"/>
              <w:rPr>
                <w:rFonts w:eastAsia="Times New Roman" w:cstheme="minorHAnsi"/>
                <w:sz w:val="20"/>
                <w:szCs w:val="20"/>
              </w:rPr>
            </w:pPr>
            <w:r w:rsidRPr="002B30FD">
              <w:rPr>
                <w:rFonts w:cstheme="minorHAnsi"/>
                <w:sz w:val="20"/>
                <w:szCs w:val="20"/>
              </w:rPr>
              <w:t>MW</w:t>
            </w:r>
          </w:p>
        </w:tc>
        <w:tc>
          <w:tcPr>
            <w:tcW w:w="2816" w:type="dxa"/>
            <w:vAlign w:val="center"/>
          </w:tcPr>
          <w:p w14:paraId="0BF839FC" w14:textId="10C00955" w:rsidR="00BA0573" w:rsidRPr="002B30FD" w:rsidRDefault="00BA0573" w:rsidP="001502F9">
            <w:pPr>
              <w:spacing w:before="60" w:after="60"/>
              <w:jc w:val="center"/>
              <w:rPr>
                <w:rFonts w:cstheme="minorHAnsi"/>
                <w:color w:val="C00000"/>
                <w:sz w:val="20"/>
                <w:szCs w:val="20"/>
              </w:rPr>
            </w:pPr>
          </w:p>
        </w:tc>
        <w:tc>
          <w:tcPr>
            <w:tcW w:w="4038" w:type="dxa"/>
            <w:vAlign w:val="center"/>
          </w:tcPr>
          <w:p w14:paraId="47EF2C3F" w14:textId="2EC092F9" w:rsidR="00BA0573" w:rsidRPr="002B30FD" w:rsidRDefault="00BA0573" w:rsidP="001502F9">
            <w:pPr>
              <w:spacing w:before="60" w:after="60"/>
              <w:jc w:val="center"/>
              <w:rPr>
                <w:rFonts w:cstheme="minorHAnsi"/>
                <w:color w:val="C00000"/>
                <w:sz w:val="20"/>
                <w:szCs w:val="20"/>
              </w:rPr>
            </w:pPr>
            <w:r>
              <w:rPr>
                <w:rFonts w:cstheme="minorHAnsi"/>
                <w:sz w:val="20"/>
                <w:szCs w:val="20"/>
              </w:rPr>
              <w:t>Protokół odbioru/</w:t>
            </w:r>
            <w:r w:rsidR="00CB2CD7">
              <w:rPr>
                <w:rFonts w:cstheme="minorHAnsi"/>
                <w:sz w:val="20"/>
                <w:szCs w:val="20"/>
              </w:rPr>
              <w:br/>
            </w:r>
            <w:r w:rsidR="003B2BDE">
              <w:rPr>
                <w:rFonts w:cstheme="minorHAnsi"/>
                <w:sz w:val="20"/>
                <w:szCs w:val="20"/>
              </w:rPr>
              <w:t>p</w:t>
            </w:r>
            <w:r>
              <w:rPr>
                <w:rFonts w:cstheme="minorHAnsi"/>
                <w:sz w:val="20"/>
                <w:szCs w:val="20"/>
              </w:rPr>
              <w:t>rotokoły odbioru końcowego</w:t>
            </w:r>
          </w:p>
        </w:tc>
      </w:tr>
      <w:tr w:rsidR="00BA0573" w:rsidRPr="000F4CA9" w14:paraId="5842DB8B" w14:textId="122401B5" w:rsidTr="0067729F">
        <w:trPr>
          <w:trHeight w:val="284"/>
        </w:trPr>
        <w:tc>
          <w:tcPr>
            <w:tcW w:w="511" w:type="dxa"/>
          </w:tcPr>
          <w:p w14:paraId="2E6B7374" w14:textId="68421CA1"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6</w:t>
            </w:r>
          </w:p>
        </w:tc>
        <w:tc>
          <w:tcPr>
            <w:tcW w:w="4645" w:type="dxa"/>
            <w:vAlign w:val="center"/>
          </w:tcPr>
          <w:p w14:paraId="200ECED7" w14:textId="4E0B9BF9"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w:t>
            </w:r>
            <w:r>
              <w:rPr>
                <w:rFonts w:cstheme="minorHAnsi"/>
                <w:i/>
                <w:sz w:val="20"/>
                <w:szCs w:val="20"/>
              </w:rPr>
              <w:t xml:space="preserve"> </w:t>
            </w:r>
            <w:r w:rsidRPr="004F1B44">
              <w:rPr>
                <w:rFonts w:cstheme="minorHAnsi"/>
                <w:i/>
                <w:sz w:val="20"/>
                <w:szCs w:val="20"/>
              </w:rPr>
              <w:t>wybudowanych jednostek wytwarzania energii elektrycznej z OZE</w:t>
            </w:r>
          </w:p>
        </w:tc>
        <w:tc>
          <w:tcPr>
            <w:tcW w:w="1974" w:type="dxa"/>
            <w:vAlign w:val="center"/>
          </w:tcPr>
          <w:p w14:paraId="7321CB52"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06968A43" w14:textId="5D2DC3B2"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0A624583" w14:textId="43A21446"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0EEBB465" w14:textId="77117460" w:rsidTr="0067729F">
        <w:trPr>
          <w:trHeight w:val="284"/>
        </w:trPr>
        <w:tc>
          <w:tcPr>
            <w:tcW w:w="511" w:type="dxa"/>
          </w:tcPr>
          <w:p w14:paraId="0303A214" w14:textId="4B513D41"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7</w:t>
            </w:r>
          </w:p>
        </w:tc>
        <w:tc>
          <w:tcPr>
            <w:tcW w:w="4645" w:type="dxa"/>
            <w:vAlign w:val="center"/>
          </w:tcPr>
          <w:p w14:paraId="05D50135" w14:textId="6B38F45E"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 zmodernizowanych jednostek wytwarzania energii elektrycznej z OZE</w:t>
            </w:r>
          </w:p>
        </w:tc>
        <w:tc>
          <w:tcPr>
            <w:tcW w:w="1974" w:type="dxa"/>
            <w:vAlign w:val="center"/>
          </w:tcPr>
          <w:p w14:paraId="579C0720"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658087EE" w14:textId="3FB97422"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73AA7325" w14:textId="06766BAF"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517E31C6" w14:textId="6D103E69" w:rsidTr="0067729F">
        <w:trPr>
          <w:trHeight w:val="284"/>
        </w:trPr>
        <w:tc>
          <w:tcPr>
            <w:tcW w:w="511" w:type="dxa"/>
          </w:tcPr>
          <w:p w14:paraId="2E612AD6" w14:textId="2D28794A" w:rsidR="00BA0573"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8</w:t>
            </w:r>
          </w:p>
        </w:tc>
        <w:tc>
          <w:tcPr>
            <w:tcW w:w="4645" w:type="dxa"/>
            <w:vAlign w:val="center"/>
          </w:tcPr>
          <w:p w14:paraId="1B2DA936" w14:textId="3D6D8A58"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w:t>
            </w:r>
            <w:r>
              <w:rPr>
                <w:rFonts w:cstheme="minorHAnsi"/>
                <w:i/>
                <w:sz w:val="20"/>
                <w:szCs w:val="20"/>
              </w:rPr>
              <w:t xml:space="preserve"> </w:t>
            </w:r>
            <w:r w:rsidRPr="004F1B44">
              <w:rPr>
                <w:rFonts w:cstheme="minorHAnsi"/>
                <w:i/>
                <w:sz w:val="20"/>
                <w:szCs w:val="20"/>
              </w:rPr>
              <w:t>wybudowanych jednostek wytwarzania energii cieplnej z OZE</w:t>
            </w:r>
          </w:p>
        </w:tc>
        <w:tc>
          <w:tcPr>
            <w:tcW w:w="1974" w:type="dxa"/>
            <w:vAlign w:val="center"/>
          </w:tcPr>
          <w:p w14:paraId="41C14479"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634B0EA8" w14:textId="48A9087A"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2337389C" w14:textId="04938E28"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BA0573" w:rsidRPr="000F4CA9" w14:paraId="2718754A" w14:textId="188372E5" w:rsidTr="0067729F">
        <w:trPr>
          <w:trHeight w:val="284"/>
        </w:trPr>
        <w:tc>
          <w:tcPr>
            <w:tcW w:w="511" w:type="dxa"/>
          </w:tcPr>
          <w:p w14:paraId="21C7DD1F" w14:textId="053F9A65" w:rsidR="00BA0573" w:rsidRPr="00DA1CA0" w:rsidRDefault="00DA1CA0" w:rsidP="0098762B">
            <w:pPr>
              <w:autoSpaceDE w:val="0"/>
              <w:autoSpaceDN w:val="0"/>
              <w:adjustRightInd w:val="0"/>
              <w:rPr>
                <w:rFonts w:cstheme="minorHAnsi"/>
                <w:b/>
                <w:bCs/>
                <w:i/>
                <w:sz w:val="20"/>
                <w:szCs w:val="20"/>
              </w:rPr>
            </w:pPr>
            <w:r>
              <w:rPr>
                <w:rFonts w:cstheme="minorHAnsi"/>
                <w:b/>
                <w:bCs/>
                <w:i/>
                <w:sz w:val="20"/>
                <w:szCs w:val="20"/>
              </w:rPr>
              <w:t>9</w:t>
            </w:r>
          </w:p>
        </w:tc>
        <w:tc>
          <w:tcPr>
            <w:tcW w:w="4645" w:type="dxa"/>
            <w:vAlign w:val="center"/>
          </w:tcPr>
          <w:p w14:paraId="01484276" w14:textId="60B52E8E" w:rsidR="00BA0573" w:rsidRPr="004F1B44" w:rsidRDefault="00BA0573" w:rsidP="0098762B">
            <w:pPr>
              <w:autoSpaceDE w:val="0"/>
              <w:autoSpaceDN w:val="0"/>
              <w:adjustRightInd w:val="0"/>
              <w:rPr>
                <w:rFonts w:cstheme="minorHAnsi"/>
                <w:i/>
                <w:sz w:val="20"/>
                <w:szCs w:val="20"/>
              </w:rPr>
            </w:pPr>
            <w:r w:rsidRPr="004F1B44">
              <w:rPr>
                <w:rFonts w:cstheme="minorHAnsi"/>
                <w:i/>
                <w:sz w:val="20"/>
                <w:szCs w:val="20"/>
              </w:rPr>
              <w:t>Liczba zmodernizowanych jednostek wytwarzania energii cieplnej z OZE</w:t>
            </w:r>
          </w:p>
        </w:tc>
        <w:tc>
          <w:tcPr>
            <w:tcW w:w="1974" w:type="dxa"/>
            <w:vAlign w:val="center"/>
          </w:tcPr>
          <w:p w14:paraId="4C2A6C87"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szt.</w:t>
            </w:r>
          </w:p>
        </w:tc>
        <w:tc>
          <w:tcPr>
            <w:tcW w:w="2816" w:type="dxa"/>
            <w:vAlign w:val="center"/>
          </w:tcPr>
          <w:p w14:paraId="50DC1B84" w14:textId="17B71F24" w:rsidR="00BA0573" w:rsidRPr="002B30FD" w:rsidRDefault="00BA0573" w:rsidP="001502F9">
            <w:pPr>
              <w:autoSpaceDE w:val="0"/>
              <w:autoSpaceDN w:val="0"/>
              <w:adjustRightInd w:val="0"/>
              <w:spacing w:before="80" w:after="40"/>
              <w:jc w:val="center"/>
              <w:rPr>
                <w:rFonts w:cstheme="minorHAnsi"/>
                <w:sz w:val="20"/>
                <w:szCs w:val="20"/>
              </w:rPr>
            </w:pPr>
          </w:p>
        </w:tc>
        <w:tc>
          <w:tcPr>
            <w:tcW w:w="4038" w:type="dxa"/>
            <w:vAlign w:val="center"/>
          </w:tcPr>
          <w:p w14:paraId="05DB73D7" w14:textId="5F18FDCB"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Protokół odbioru/</w:t>
            </w:r>
            <w:r w:rsidR="00CB2CD7">
              <w:rPr>
                <w:rFonts w:cstheme="minorHAnsi"/>
                <w:sz w:val="20"/>
                <w:szCs w:val="20"/>
              </w:rPr>
              <w:br/>
            </w:r>
            <w:r w:rsidR="00310B4C">
              <w:rPr>
                <w:rFonts w:cstheme="minorHAnsi"/>
                <w:sz w:val="20"/>
                <w:szCs w:val="20"/>
              </w:rPr>
              <w:t>p</w:t>
            </w:r>
            <w:r>
              <w:rPr>
                <w:rFonts w:cstheme="minorHAnsi"/>
                <w:sz w:val="20"/>
                <w:szCs w:val="20"/>
              </w:rPr>
              <w:t>rotokoły odbioru końcowego</w:t>
            </w:r>
          </w:p>
        </w:tc>
      </w:tr>
      <w:tr w:rsidR="0067729F" w:rsidRPr="000F4CA9" w14:paraId="357DAC93" w14:textId="77777777" w:rsidTr="0067729F">
        <w:trPr>
          <w:trHeight w:val="284"/>
        </w:trPr>
        <w:tc>
          <w:tcPr>
            <w:tcW w:w="511" w:type="dxa"/>
          </w:tcPr>
          <w:p w14:paraId="5D164970" w14:textId="6FEB1C20"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10</w:t>
            </w:r>
          </w:p>
        </w:tc>
        <w:tc>
          <w:tcPr>
            <w:tcW w:w="4645" w:type="dxa"/>
            <w:vAlign w:val="center"/>
          </w:tcPr>
          <w:p w14:paraId="3B0C3204" w14:textId="3C9CAA0E" w:rsidR="0067729F" w:rsidRPr="00DA1CA0" w:rsidRDefault="0067729F" w:rsidP="0098762B">
            <w:pPr>
              <w:autoSpaceDE w:val="0"/>
              <w:autoSpaceDN w:val="0"/>
              <w:adjustRightInd w:val="0"/>
              <w:rPr>
                <w:rFonts w:cstheme="minorHAnsi"/>
                <w:i/>
                <w:iCs/>
                <w:sz w:val="20"/>
                <w:szCs w:val="20"/>
                <w:highlight w:val="yellow"/>
              </w:rPr>
            </w:pPr>
            <w:r w:rsidRPr="00DA1CA0">
              <w:rPr>
                <w:rFonts w:eastAsia="Times New Roman" w:cstheme="minorHAnsi"/>
                <w:i/>
                <w:iCs/>
                <w:sz w:val="20"/>
                <w:szCs w:val="20"/>
              </w:rPr>
              <w:t>Liczba zmodernizowanych indywidualnych źródeł ciepła</w:t>
            </w:r>
          </w:p>
        </w:tc>
        <w:tc>
          <w:tcPr>
            <w:tcW w:w="1974" w:type="dxa"/>
            <w:vAlign w:val="center"/>
          </w:tcPr>
          <w:p w14:paraId="5DE7A59C" w14:textId="77777777" w:rsidR="0067729F" w:rsidRPr="002B30FD" w:rsidRDefault="0067729F" w:rsidP="001502F9">
            <w:pPr>
              <w:spacing w:before="60" w:after="60"/>
              <w:jc w:val="center"/>
              <w:rPr>
                <w:rFonts w:cstheme="minorHAnsi"/>
                <w:sz w:val="20"/>
                <w:szCs w:val="20"/>
              </w:rPr>
            </w:pPr>
          </w:p>
        </w:tc>
        <w:tc>
          <w:tcPr>
            <w:tcW w:w="2816" w:type="dxa"/>
            <w:vAlign w:val="center"/>
          </w:tcPr>
          <w:p w14:paraId="1AC92991"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324C55A0" w14:textId="77777777" w:rsidR="0067729F" w:rsidRDefault="0067729F" w:rsidP="001502F9">
            <w:pPr>
              <w:autoSpaceDE w:val="0"/>
              <w:autoSpaceDN w:val="0"/>
              <w:adjustRightInd w:val="0"/>
              <w:spacing w:before="80" w:after="40"/>
              <w:jc w:val="center"/>
              <w:rPr>
                <w:rFonts w:cstheme="minorHAnsi"/>
                <w:sz w:val="20"/>
                <w:szCs w:val="20"/>
              </w:rPr>
            </w:pPr>
          </w:p>
        </w:tc>
      </w:tr>
      <w:tr w:rsidR="0067729F" w:rsidRPr="000F4CA9" w14:paraId="1EFECA1C" w14:textId="77777777" w:rsidTr="0067729F">
        <w:trPr>
          <w:trHeight w:val="284"/>
        </w:trPr>
        <w:tc>
          <w:tcPr>
            <w:tcW w:w="511" w:type="dxa"/>
          </w:tcPr>
          <w:p w14:paraId="27888A7D" w14:textId="67BA836C"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lastRenderedPageBreak/>
              <w:t>11</w:t>
            </w:r>
          </w:p>
        </w:tc>
        <w:tc>
          <w:tcPr>
            <w:tcW w:w="4645" w:type="dxa"/>
            <w:vAlign w:val="center"/>
          </w:tcPr>
          <w:p w14:paraId="3C35B095" w14:textId="2571D780" w:rsidR="0067729F" w:rsidRPr="000863BD" w:rsidRDefault="0067729F" w:rsidP="0098762B">
            <w:pPr>
              <w:autoSpaceDE w:val="0"/>
              <w:autoSpaceDN w:val="0"/>
              <w:adjustRightInd w:val="0"/>
              <w:rPr>
                <w:rFonts w:eastAsia="Times New Roman" w:cstheme="minorHAnsi"/>
                <w:i/>
                <w:iCs/>
                <w:highlight w:val="yellow"/>
              </w:rPr>
            </w:pPr>
            <w:r w:rsidRPr="000863BD">
              <w:rPr>
                <w:rFonts w:cstheme="minorHAnsi"/>
                <w:i/>
                <w:iCs/>
              </w:rPr>
              <w:t>Długość wybudowanych sieci ciepłowniczych</w:t>
            </w:r>
          </w:p>
        </w:tc>
        <w:tc>
          <w:tcPr>
            <w:tcW w:w="1974" w:type="dxa"/>
            <w:vAlign w:val="center"/>
          </w:tcPr>
          <w:p w14:paraId="72C40F6E" w14:textId="08C1D2A7" w:rsidR="0067729F" w:rsidRPr="002B30FD" w:rsidRDefault="000863BD" w:rsidP="001502F9">
            <w:pPr>
              <w:spacing w:before="60" w:after="60"/>
              <w:jc w:val="center"/>
              <w:rPr>
                <w:rFonts w:cstheme="minorHAnsi"/>
                <w:sz w:val="20"/>
                <w:szCs w:val="20"/>
              </w:rPr>
            </w:pPr>
            <w:r>
              <w:rPr>
                <w:rFonts w:cstheme="minorHAnsi"/>
                <w:sz w:val="20"/>
                <w:szCs w:val="20"/>
              </w:rPr>
              <w:t>km</w:t>
            </w:r>
          </w:p>
        </w:tc>
        <w:tc>
          <w:tcPr>
            <w:tcW w:w="2816" w:type="dxa"/>
            <w:vAlign w:val="center"/>
          </w:tcPr>
          <w:p w14:paraId="6690DDDA"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5E9BEDCD" w14:textId="77777777" w:rsidR="0067729F" w:rsidRDefault="0067729F" w:rsidP="001502F9">
            <w:pPr>
              <w:autoSpaceDE w:val="0"/>
              <w:autoSpaceDN w:val="0"/>
              <w:adjustRightInd w:val="0"/>
              <w:spacing w:before="80" w:after="40"/>
              <w:jc w:val="center"/>
              <w:rPr>
                <w:rFonts w:cstheme="minorHAnsi"/>
                <w:sz w:val="20"/>
                <w:szCs w:val="20"/>
              </w:rPr>
            </w:pPr>
          </w:p>
        </w:tc>
      </w:tr>
      <w:tr w:rsidR="0067729F" w:rsidRPr="000F4CA9" w14:paraId="27BE200D" w14:textId="77777777" w:rsidTr="0067729F">
        <w:trPr>
          <w:trHeight w:val="284"/>
        </w:trPr>
        <w:tc>
          <w:tcPr>
            <w:tcW w:w="511" w:type="dxa"/>
          </w:tcPr>
          <w:p w14:paraId="1078B2C3" w14:textId="2783CEC5" w:rsidR="0067729F" w:rsidRPr="00DA1CA0" w:rsidRDefault="00DA1CA0" w:rsidP="0098762B">
            <w:pPr>
              <w:autoSpaceDE w:val="0"/>
              <w:autoSpaceDN w:val="0"/>
              <w:adjustRightInd w:val="0"/>
              <w:rPr>
                <w:rFonts w:cstheme="minorHAnsi"/>
                <w:b/>
                <w:bCs/>
                <w:i/>
                <w:sz w:val="20"/>
                <w:szCs w:val="20"/>
              </w:rPr>
            </w:pPr>
            <w:r w:rsidRPr="00DA1CA0">
              <w:rPr>
                <w:rFonts w:cstheme="minorHAnsi"/>
                <w:b/>
                <w:bCs/>
                <w:i/>
                <w:sz w:val="20"/>
                <w:szCs w:val="20"/>
              </w:rPr>
              <w:t>12</w:t>
            </w:r>
          </w:p>
        </w:tc>
        <w:tc>
          <w:tcPr>
            <w:tcW w:w="4645" w:type="dxa"/>
            <w:vAlign w:val="center"/>
          </w:tcPr>
          <w:p w14:paraId="016EA89A" w14:textId="0F74D487" w:rsidR="0067729F" w:rsidRPr="000863BD" w:rsidRDefault="0067729F" w:rsidP="0098762B">
            <w:pPr>
              <w:autoSpaceDE w:val="0"/>
              <w:autoSpaceDN w:val="0"/>
              <w:adjustRightInd w:val="0"/>
              <w:rPr>
                <w:rFonts w:cstheme="minorHAnsi"/>
                <w:i/>
                <w:iCs/>
              </w:rPr>
            </w:pPr>
            <w:r w:rsidRPr="000863BD">
              <w:rPr>
                <w:rFonts w:cstheme="minorHAnsi"/>
                <w:i/>
                <w:iCs/>
              </w:rPr>
              <w:t>Długość zmodernizowanych sieci ciepłowniczych</w:t>
            </w:r>
          </w:p>
        </w:tc>
        <w:tc>
          <w:tcPr>
            <w:tcW w:w="1974" w:type="dxa"/>
            <w:vAlign w:val="center"/>
          </w:tcPr>
          <w:p w14:paraId="0D46D38C" w14:textId="39F0B637" w:rsidR="0067729F" w:rsidRPr="002B30FD" w:rsidRDefault="000863BD" w:rsidP="001502F9">
            <w:pPr>
              <w:spacing w:before="60" w:after="60"/>
              <w:jc w:val="center"/>
              <w:rPr>
                <w:rFonts w:cstheme="minorHAnsi"/>
                <w:sz w:val="20"/>
                <w:szCs w:val="20"/>
              </w:rPr>
            </w:pPr>
            <w:r>
              <w:rPr>
                <w:rFonts w:cstheme="minorHAnsi"/>
                <w:sz w:val="20"/>
                <w:szCs w:val="20"/>
              </w:rPr>
              <w:t>km</w:t>
            </w:r>
          </w:p>
        </w:tc>
        <w:tc>
          <w:tcPr>
            <w:tcW w:w="2816" w:type="dxa"/>
            <w:vAlign w:val="center"/>
          </w:tcPr>
          <w:p w14:paraId="712E4CCB"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4038" w:type="dxa"/>
            <w:vAlign w:val="center"/>
          </w:tcPr>
          <w:p w14:paraId="1844F029" w14:textId="77777777" w:rsidR="0067729F" w:rsidRDefault="0067729F" w:rsidP="001502F9">
            <w:pPr>
              <w:autoSpaceDE w:val="0"/>
              <w:autoSpaceDN w:val="0"/>
              <w:adjustRightInd w:val="0"/>
              <w:spacing w:before="80" w:after="40"/>
              <w:jc w:val="center"/>
              <w:rPr>
                <w:rFonts w:cstheme="minorHAnsi"/>
                <w:sz w:val="20"/>
                <w:szCs w:val="20"/>
              </w:rPr>
            </w:pPr>
          </w:p>
        </w:tc>
      </w:tr>
    </w:tbl>
    <w:p w14:paraId="76FB8713" w14:textId="77777777" w:rsidR="00450F6F" w:rsidRPr="00BD4625" w:rsidRDefault="00450F6F" w:rsidP="00450F6F">
      <w:pPr>
        <w:spacing w:line="256" w:lineRule="auto"/>
        <w:rPr>
          <w:rFonts w:ascii="Calibri" w:eastAsia="Times New Roman" w:hAnsi="Calibri" w:cs="Times New Roman"/>
          <w:b/>
          <w:color w:val="2E74B5" w:themeColor="accent1" w:themeShade="BF"/>
          <w:sz w:val="24"/>
          <w:lang w:eastAsia="pl-PL"/>
        </w:rPr>
      </w:pPr>
      <w:r w:rsidRPr="00D24ED8">
        <w:rPr>
          <w:rFonts w:cstheme="minorHAnsi"/>
          <w:i/>
          <w:color w:val="262626" w:themeColor="text1" w:themeTint="D9"/>
          <w:sz w:val="20"/>
          <w:szCs w:val="20"/>
        </w:rPr>
        <w:t>Źródło: opracowanie własne</w:t>
      </w:r>
    </w:p>
    <w:p w14:paraId="4E7B1068" w14:textId="5375A56D" w:rsidR="0098762B" w:rsidRPr="00AE7F03" w:rsidRDefault="003633DF" w:rsidP="0098762B">
      <w:pPr>
        <w:pStyle w:val="Tekstpodstawowy2"/>
        <w:rPr>
          <w:rFonts w:ascii="Calibri" w:hAnsi="Calibri" w:cs="Calibri"/>
          <w:color w:val="auto"/>
          <w:szCs w:val="22"/>
        </w:rPr>
      </w:pPr>
      <w:r w:rsidRPr="00AE7F03">
        <w:rPr>
          <w:rFonts w:ascii="Calibri" w:hAnsi="Calibri" w:cs="Calibri"/>
          <w:color w:val="auto"/>
          <w:szCs w:val="22"/>
        </w:rPr>
        <w:t xml:space="preserve">Dzięki realizacji Projektu osiągnięte zostaną </w:t>
      </w:r>
      <w:r w:rsidR="0035346D" w:rsidRPr="00AE7F03">
        <w:rPr>
          <w:rFonts w:ascii="Calibri" w:hAnsi="Calibri" w:cs="Calibri"/>
          <w:color w:val="auto"/>
          <w:szCs w:val="22"/>
        </w:rPr>
        <w:t xml:space="preserve">również </w:t>
      </w:r>
      <w:r w:rsidRPr="00AE7F03">
        <w:rPr>
          <w:rFonts w:ascii="Calibri" w:hAnsi="Calibri" w:cs="Calibri"/>
          <w:color w:val="auto"/>
          <w:szCs w:val="22"/>
        </w:rPr>
        <w:t xml:space="preserve">następujące </w:t>
      </w:r>
      <w:r w:rsidR="0098762B" w:rsidRPr="00AE7F03">
        <w:rPr>
          <w:rFonts w:ascii="Calibri" w:hAnsi="Calibri" w:cs="Calibri"/>
          <w:color w:val="auto"/>
          <w:szCs w:val="22"/>
        </w:rPr>
        <w:t>wskaźniki horyzontalne:</w:t>
      </w:r>
    </w:p>
    <w:p w14:paraId="1889ECEC" w14:textId="77777777" w:rsidR="003633DF" w:rsidRDefault="003633DF" w:rsidP="0098762B">
      <w:pPr>
        <w:pStyle w:val="Tekstpodstawowy2"/>
        <w:rPr>
          <w:rFonts w:ascii="Calibri" w:hAnsi="Calibri" w:cs="Calibri"/>
          <w:color w:val="2E74B5" w:themeColor="accent1" w:themeShade="BF"/>
          <w:szCs w:val="22"/>
        </w:rPr>
      </w:pPr>
    </w:p>
    <w:p w14:paraId="181EBEF8" w14:textId="4689A1C7" w:rsidR="003633DF" w:rsidRPr="003D3112" w:rsidRDefault="003633DF" w:rsidP="003633DF">
      <w:pPr>
        <w:spacing w:before="30" w:after="120" w:line="240" w:lineRule="auto"/>
        <w:jc w:val="both"/>
        <w:rPr>
          <w:rFonts w:eastAsia="Times New Roman" w:cstheme="minorHAnsi"/>
          <w:b/>
          <w:sz w:val="20"/>
          <w:szCs w:val="14"/>
        </w:rPr>
      </w:pPr>
      <w:bookmarkStart w:id="15" w:name="_Toc158810931"/>
      <w:r w:rsidRPr="003D3112">
        <w:rPr>
          <w:rFonts w:eastAsia="Times New Roman" w:cstheme="minorHAnsi"/>
          <w:b/>
          <w:sz w:val="20"/>
          <w:szCs w:val="14"/>
        </w:rPr>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3</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6D04E0">
        <w:rPr>
          <w:rFonts w:eastAsia="Times New Roman" w:cstheme="minorHAnsi"/>
          <w:b/>
          <w:sz w:val="20"/>
          <w:szCs w:val="14"/>
        </w:rPr>
        <w:t>p</w:t>
      </w:r>
      <w:r w:rsidR="0035346D">
        <w:rPr>
          <w:rFonts w:eastAsia="Times New Roman" w:cstheme="minorHAnsi"/>
          <w:b/>
          <w:sz w:val="20"/>
          <w:szCs w:val="14"/>
        </w:rPr>
        <w:t xml:space="preserve">roduktu </w:t>
      </w:r>
      <w:r w:rsidR="006D04E0">
        <w:rPr>
          <w:rFonts w:eastAsia="Times New Roman" w:cstheme="minorHAnsi"/>
          <w:b/>
          <w:sz w:val="20"/>
          <w:szCs w:val="14"/>
        </w:rPr>
        <w:t>–</w:t>
      </w:r>
      <w:r w:rsidR="0035346D">
        <w:rPr>
          <w:rFonts w:eastAsia="Times New Roman" w:cstheme="minorHAnsi"/>
          <w:b/>
          <w:sz w:val="20"/>
          <w:szCs w:val="14"/>
        </w:rPr>
        <w:t xml:space="preserve"> </w:t>
      </w:r>
      <w:r w:rsidR="00450F6F">
        <w:rPr>
          <w:rFonts w:eastAsia="Times New Roman" w:cstheme="minorHAnsi"/>
          <w:b/>
          <w:sz w:val="20"/>
          <w:szCs w:val="14"/>
        </w:rPr>
        <w:t>horyzontalne</w:t>
      </w:r>
      <w:bookmarkEnd w:id="15"/>
    </w:p>
    <w:tbl>
      <w:tblPr>
        <w:tblStyle w:val="Tabela-Siatka"/>
        <w:tblW w:w="0" w:type="auto"/>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Look w:val="04A0" w:firstRow="1" w:lastRow="0" w:firstColumn="1" w:lastColumn="0" w:noHBand="0" w:noVBand="1"/>
      </w:tblPr>
      <w:tblGrid>
        <w:gridCol w:w="511"/>
        <w:gridCol w:w="4582"/>
        <w:gridCol w:w="1961"/>
        <w:gridCol w:w="2928"/>
        <w:gridCol w:w="2765"/>
      </w:tblGrid>
      <w:tr w:rsidR="005443F8" w:rsidRPr="005443F8" w14:paraId="27309037" w14:textId="77777777" w:rsidTr="005443F8">
        <w:trPr>
          <w:trHeight w:hRule="exact" w:val="839"/>
          <w:tblHeader/>
        </w:trPr>
        <w:tc>
          <w:tcPr>
            <w:tcW w:w="0" w:type="auto"/>
            <w:shd w:val="clear" w:color="auto" w:fill="C45911" w:themeFill="accent2" w:themeFillShade="BF"/>
            <w:vAlign w:val="center"/>
          </w:tcPr>
          <w:p w14:paraId="73EE22AD" w14:textId="77777777" w:rsidR="0098762B" w:rsidRPr="005443F8" w:rsidRDefault="0098762B"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4582" w:type="dxa"/>
            <w:shd w:val="clear" w:color="auto" w:fill="C45911" w:themeFill="accent2" w:themeFillShade="BF"/>
            <w:vAlign w:val="center"/>
          </w:tcPr>
          <w:p w14:paraId="11B542A2" w14:textId="77777777" w:rsidR="0098762B" w:rsidRPr="005443F8" w:rsidRDefault="0098762B"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1961" w:type="dxa"/>
            <w:shd w:val="clear" w:color="auto" w:fill="C45911" w:themeFill="accent2" w:themeFillShade="BF"/>
            <w:vAlign w:val="center"/>
          </w:tcPr>
          <w:p w14:paraId="71C9F706" w14:textId="77777777" w:rsidR="0098762B" w:rsidRPr="005443F8" w:rsidRDefault="0098762B"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2928" w:type="dxa"/>
            <w:shd w:val="clear" w:color="auto" w:fill="C45911" w:themeFill="accent2" w:themeFillShade="BF"/>
            <w:vAlign w:val="center"/>
          </w:tcPr>
          <w:p w14:paraId="375A4B0B" w14:textId="77777777" w:rsidR="0098762B" w:rsidRPr="005443F8" w:rsidRDefault="0098762B"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Wartość docelowa wskaźnika</w:t>
            </w:r>
          </w:p>
        </w:tc>
        <w:tc>
          <w:tcPr>
            <w:tcW w:w="0" w:type="auto"/>
            <w:shd w:val="clear" w:color="auto" w:fill="C45911" w:themeFill="accent2" w:themeFillShade="BF"/>
            <w:vAlign w:val="center"/>
          </w:tcPr>
          <w:p w14:paraId="1DFDA85C" w14:textId="31078C40" w:rsidR="0098762B" w:rsidRPr="005443F8" w:rsidRDefault="0035346D"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98762B" w:rsidRPr="000F4CA9" w14:paraId="192D0DAA" w14:textId="77777777" w:rsidTr="00FA2572">
        <w:tc>
          <w:tcPr>
            <w:tcW w:w="0" w:type="auto"/>
            <w:shd w:val="clear" w:color="auto" w:fill="FFFFFF" w:themeFill="background1"/>
            <w:vAlign w:val="center"/>
          </w:tcPr>
          <w:p w14:paraId="0D1949B4" w14:textId="77777777" w:rsidR="0098762B" w:rsidRPr="00DA1CA0" w:rsidRDefault="0098762B" w:rsidP="00C16164">
            <w:pPr>
              <w:spacing w:before="80" w:after="80"/>
              <w:rPr>
                <w:rFonts w:cstheme="minorHAnsi"/>
                <w:b/>
                <w:bCs/>
                <w:sz w:val="20"/>
                <w:szCs w:val="20"/>
              </w:rPr>
            </w:pPr>
            <w:r w:rsidRPr="00DA1CA0">
              <w:rPr>
                <w:rFonts w:cstheme="minorHAnsi"/>
                <w:b/>
                <w:bCs/>
                <w:sz w:val="20"/>
                <w:szCs w:val="20"/>
              </w:rPr>
              <w:t>1.</w:t>
            </w:r>
          </w:p>
        </w:tc>
        <w:tc>
          <w:tcPr>
            <w:tcW w:w="4582" w:type="dxa"/>
            <w:shd w:val="clear" w:color="auto" w:fill="FFFFFF" w:themeFill="background1"/>
            <w:vAlign w:val="center"/>
          </w:tcPr>
          <w:p w14:paraId="1E2D28F4" w14:textId="29101C52" w:rsidR="0098762B" w:rsidRPr="00EA42DB" w:rsidRDefault="0098762B" w:rsidP="00C16164">
            <w:pPr>
              <w:spacing w:before="80" w:after="80"/>
              <w:rPr>
                <w:rFonts w:cstheme="minorHAnsi"/>
                <w:i/>
                <w:sz w:val="20"/>
                <w:szCs w:val="20"/>
              </w:rPr>
            </w:pPr>
            <w:r w:rsidRPr="004F1B44">
              <w:rPr>
                <w:rFonts w:cstheme="minorHAnsi"/>
                <w:i/>
                <w:color w:val="000000"/>
                <w:sz w:val="20"/>
                <w:szCs w:val="20"/>
              </w:rPr>
              <w:t>Liczba obiektów dostosowanych do potrzeb osób z</w:t>
            </w:r>
            <w:r w:rsidR="006D04E0">
              <w:rPr>
                <w:rFonts w:cstheme="minorHAnsi"/>
                <w:i/>
                <w:color w:val="000000"/>
                <w:sz w:val="20"/>
                <w:szCs w:val="20"/>
              </w:rPr>
              <w:t> </w:t>
            </w:r>
            <w:r w:rsidRPr="004F1B44">
              <w:rPr>
                <w:rFonts w:cstheme="minorHAnsi"/>
                <w:i/>
                <w:color w:val="000000"/>
                <w:sz w:val="20"/>
                <w:szCs w:val="20"/>
              </w:rPr>
              <w:t>niepełnosprawnościami</w:t>
            </w:r>
          </w:p>
        </w:tc>
        <w:tc>
          <w:tcPr>
            <w:tcW w:w="1961" w:type="dxa"/>
            <w:shd w:val="clear" w:color="auto" w:fill="FFFFFF" w:themeFill="background1"/>
            <w:vAlign w:val="center"/>
          </w:tcPr>
          <w:p w14:paraId="4588D2B6" w14:textId="77777777" w:rsidR="0098762B" w:rsidRPr="002B30FD" w:rsidRDefault="0098762B" w:rsidP="001502F9">
            <w:pPr>
              <w:spacing w:before="80" w:after="80"/>
              <w:jc w:val="center"/>
              <w:rPr>
                <w:rFonts w:cstheme="minorHAnsi"/>
                <w:sz w:val="20"/>
                <w:szCs w:val="20"/>
              </w:rPr>
            </w:pPr>
            <w:r w:rsidRPr="002B30FD">
              <w:rPr>
                <w:rFonts w:cstheme="minorHAnsi"/>
                <w:sz w:val="20"/>
                <w:szCs w:val="20"/>
              </w:rPr>
              <w:t>szt.</w:t>
            </w:r>
          </w:p>
        </w:tc>
        <w:tc>
          <w:tcPr>
            <w:tcW w:w="2928" w:type="dxa"/>
            <w:shd w:val="clear" w:color="auto" w:fill="FFFFFF" w:themeFill="background1"/>
            <w:vAlign w:val="center"/>
          </w:tcPr>
          <w:p w14:paraId="35855CCF" w14:textId="77777777" w:rsidR="0098762B" w:rsidRPr="002B30FD" w:rsidRDefault="0098762B" w:rsidP="001502F9">
            <w:pPr>
              <w:tabs>
                <w:tab w:val="left" w:pos="3402"/>
                <w:tab w:val="left" w:pos="5103"/>
              </w:tabs>
              <w:spacing w:before="60" w:after="60"/>
              <w:ind w:left="-6"/>
              <w:jc w:val="center"/>
              <w:rPr>
                <w:rFonts w:eastAsia="Times New Roman" w:cstheme="minorHAnsi"/>
                <w:sz w:val="20"/>
                <w:szCs w:val="20"/>
              </w:rPr>
            </w:pPr>
          </w:p>
        </w:tc>
        <w:tc>
          <w:tcPr>
            <w:tcW w:w="0" w:type="auto"/>
            <w:shd w:val="clear" w:color="auto" w:fill="FFFFFF" w:themeFill="background1"/>
            <w:vAlign w:val="center"/>
          </w:tcPr>
          <w:p w14:paraId="58463A07" w14:textId="0EAD0698" w:rsidR="0098762B" w:rsidRPr="002B30FD" w:rsidRDefault="0035346D" w:rsidP="001502F9">
            <w:pPr>
              <w:tabs>
                <w:tab w:val="left" w:pos="3402"/>
                <w:tab w:val="left" w:pos="5103"/>
              </w:tabs>
              <w:spacing w:before="60" w:after="60"/>
              <w:ind w:left="-6"/>
              <w:jc w:val="center"/>
              <w:rPr>
                <w:rFonts w:eastAsia="Times New Roman" w:cstheme="minorHAnsi"/>
                <w:sz w:val="20"/>
                <w:szCs w:val="20"/>
              </w:rPr>
            </w:pPr>
            <w:r>
              <w:rPr>
                <w:rFonts w:cstheme="minorHAnsi"/>
                <w:sz w:val="20"/>
                <w:szCs w:val="20"/>
              </w:rPr>
              <w:t>Protokół odbioru/</w:t>
            </w:r>
            <w:r w:rsidR="00CB2CD7">
              <w:rPr>
                <w:rFonts w:cstheme="minorHAnsi"/>
                <w:sz w:val="20"/>
                <w:szCs w:val="20"/>
              </w:rPr>
              <w:br/>
            </w:r>
            <w:r w:rsidR="006D04E0">
              <w:rPr>
                <w:rFonts w:cstheme="minorHAnsi"/>
                <w:sz w:val="20"/>
                <w:szCs w:val="20"/>
              </w:rPr>
              <w:t>p</w:t>
            </w:r>
            <w:r>
              <w:rPr>
                <w:rFonts w:cstheme="minorHAnsi"/>
                <w:sz w:val="20"/>
                <w:szCs w:val="20"/>
              </w:rPr>
              <w:t>rotokoły odbioru końcowego</w:t>
            </w:r>
          </w:p>
        </w:tc>
      </w:tr>
      <w:tr w:rsidR="0098762B" w:rsidRPr="000F4CA9" w14:paraId="7A4B78F9" w14:textId="77777777" w:rsidTr="00FA2572">
        <w:tc>
          <w:tcPr>
            <w:tcW w:w="0" w:type="auto"/>
            <w:shd w:val="clear" w:color="auto" w:fill="FFFFFF" w:themeFill="background1"/>
            <w:vAlign w:val="center"/>
          </w:tcPr>
          <w:p w14:paraId="7071F48B" w14:textId="77777777" w:rsidR="0098762B" w:rsidRPr="00DA1CA0" w:rsidRDefault="0098762B" w:rsidP="00C16164">
            <w:pPr>
              <w:spacing w:before="80" w:after="80"/>
              <w:rPr>
                <w:rFonts w:cstheme="minorHAnsi"/>
                <w:b/>
                <w:bCs/>
                <w:sz w:val="20"/>
                <w:szCs w:val="20"/>
                <w:highlight w:val="yellow"/>
              </w:rPr>
            </w:pPr>
            <w:r w:rsidRPr="00DA1CA0">
              <w:rPr>
                <w:rFonts w:cstheme="minorHAnsi"/>
                <w:b/>
                <w:bCs/>
                <w:sz w:val="20"/>
                <w:szCs w:val="20"/>
              </w:rPr>
              <w:t>2.</w:t>
            </w:r>
          </w:p>
        </w:tc>
        <w:tc>
          <w:tcPr>
            <w:tcW w:w="4582" w:type="dxa"/>
            <w:shd w:val="clear" w:color="auto" w:fill="FFFFFF" w:themeFill="background1"/>
            <w:vAlign w:val="center"/>
          </w:tcPr>
          <w:p w14:paraId="5EBF64C4" w14:textId="1EE2B55C" w:rsidR="0098762B" w:rsidRPr="00EA42DB" w:rsidRDefault="0098762B" w:rsidP="00C16164">
            <w:pPr>
              <w:spacing w:before="80" w:after="80"/>
              <w:rPr>
                <w:rFonts w:cstheme="minorHAnsi"/>
                <w:i/>
                <w:sz w:val="20"/>
                <w:szCs w:val="20"/>
              </w:rPr>
            </w:pPr>
            <w:r w:rsidRPr="004F1B44">
              <w:rPr>
                <w:rFonts w:cstheme="minorHAnsi"/>
                <w:i/>
                <w:color w:val="000000"/>
                <w:sz w:val="20"/>
                <w:szCs w:val="20"/>
              </w:rPr>
              <w:t>Liczba projektów, w których sfinansowano koszty racjonalnych usprawnień dla osób z</w:t>
            </w:r>
            <w:r w:rsidR="006D04E0">
              <w:rPr>
                <w:rFonts w:cstheme="minorHAnsi"/>
                <w:i/>
                <w:color w:val="000000"/>
                <w:sz w:val="20"/>
                <w:szCs w:val="20"/>
              </w:rPr>
              <w:t> </w:t>
            </w:r>
            <w:r w:rsidRPr="004F1B44">
              <w:rPr>
                <w:rFonts w:cstheme="minorHAnsi"/>
                <w:i/>
                <w:color w:val="000000"/>
                <w:sz w:val="20"/>
                <w:szCs w:val="20"/>
              </w:rPr>
              <w:t>niepełnosprawnościami</w:t>
            </w:r>
            <w:r w:rsidRPr="00EA42DB">
              <w:rPr>
                <w:rFonts w:cstheme="minorHAnsi"/>
                <w:i/>
                <w:color w:val="000000"/>
                <w:sz w:val="20"/>
                <w:szCs w:val="20"/>
              </w:rPr>
              <w:t xml:space="preserve"> </w:t>
            </w:r>
          </w:p>
        </w:tc>
        <w:tc>
          <w:tcPr>
            <w:tcW w:w="1961" w:type="dxa"/>
            <w:shd w:val="clear" w:color="auto" w:fill="FFFFFF" w:themeFill="background1"/>
            <w:vAlign w:val="center"/>
          </w:tcPr>
          <w:p w14:paraId="6F899F2C" w14:textId="77777777" w:rsidR="0098762B" w:rsidRPr="002B30FD" w:rsidRDefault="0098762B" w:rsidP="001502F9">
            <w:pPr>
              <w:spacing w:before="80" w:after="80"/>
              <w:jc w:val="center"/>
              <w:rPr>
                <w:rFonts w:cstheme="minorHAnsi"/>
                <w:sz w:val="20"/>
                <w:szCs w:val="20"/>
              </w:rPr>
            </w:pPr>
            <w:r w:rsidRPr="002B30FD">
              <w:rPr>
                <w:rFonts w:cstheme="minorHAnsi"/>
                <w:sz w:val="20"/>
                <w:szCs w:val="20"/>
              </w:rPr>
              <w:t>szt.</w:t>
            </w:r>
          </w:p>
        </w:tc>
        <w:tc>
          <w:tcPr>
            <w:tcW w:w="2928" w:type="dxa"/>
            <w:shd w:val="clear" w:color="auto" w:fill="FFFFFF" w:themeFill="background1"/>
            <w:vAlign w:val="center"/>
          </w:tcPr>
          <w:p w14:paraId="26BA830E" w14:textId="77777777" w:rsidR="0098762B" w:rsidRPr="002B30FD" w:rsidRDefault="0098762B" w:rsidP="001502F9">
            <w:pPr>
              <w:tabs>
                <w:tab w:val="left" w:pos="3402"/>
                <w:tab w:val="left" w:pos="5103"/>
              </w:tabs>
              <w:spacing w:before="60" w:after="60"/>
              <w:ind w:left="-6"/>
              <w:jc w:val="center"/>
              <w:rPr>
                <w:rFonts w:eastAsia="Times New Roman" w:cstheme="minorHAnsi"/>
                <w:sz w:val="20"/>
                <w:szCs w:val="20"/>
              </w:rPr>
            </w:pPr>
          </w:p>
        </w:tc>
        <w:tc>
          <w:tcPr>
            <w:tcW w:w="0" w:type="auto"/>
            <w:shd w:val="clear" w:color="auto" w:fill="FFFFFF" w:themeFill="background1"/>
            <w:vAlign w:val="center"/>
          </w:tcPr>
          <w:p w14:paraId="5C4265E2" w14:textId="147C897F" w:rsidR="0098762B" w:rsidRPr="002B30FD" w:rsidRDefault="0035346D" w:rsidP="001502F9">
            <w:pPr>
              <w:tabs>
                <w:tab w:val="left" w:pos="3402"/>
                <w:tab w:val="left" w:pos="5103"/>
              </w:tabs>
              <w:spacing w:before="60" w:after="60"/>
              <w:ind w:left="-6"/>
              <w:jc w:val="center"/>
              <w:rPr>
                <w:rFonts w:eastAsia="Times New Roman" w:cstheme="minorHAnsi"/>
                <w:sz w:val="20"/>
                <w:szCs w:val="20"/>
              </w:rPr>
            </w:pPr>
            <w:r>
              <w:rPr>
                <w:rFonts w:cstheme="minorHAnsi"/>
                <w:sz w:val="20"/>
                <w:szCs w:val="20"/>
              </w:rPr>
              <w:t>Protokół odbioru/</w:t>
            </w:r>
            <w:r w:rsidR="00CB2CD7">
              <w:rPr>
                <w:rFonts w:cstheme="minorHAnsi"/>
                <w:sz w:val="20"/>
                <w:szCs w:val="20"/>
              </w:rPr>
              <w:br/>
            </w:r>
            <w:r w:rsidR="006D04E0">
              <w:rPr>
                <w:rFonts w:cstheme="minorHAnsi"/>
                <w:sz w:val="20"/>
                <w:szCs w:val="20"/>
              </w:rPr>
              <w:t>p</w:t>
            </w:r>
            <w:r>
              <w:rPr>
                <w:rFonts w:cstheme="minorHAnsi"/>
                <w:sz w:val="20"/>
                <w:szCs w:val="20"/>
              </w:rPr>
              <w:t>rotokoły odbioru końcowego</w:t>
            </w:r>
          </w:p>
        </w:tc>
      </w:tr>
    </w:tbl>
    <w:p w14:paraId="6A7B4780" w14:textId="1585EFB7" w:rsidR="0035346D" w:rsidRPr="0035346D" w:rsidRDefault="00450F6F" w:rsidP="0035346D">
      <w:pPr>
        <w:spacing w:line="256" w:lineRule="auto"/>
        <w:rPr>
          <w:rFonts w:ascii="Calibri" w:eastAsia="Times New Roman" w:hAnsi="Calibri" w:cs="Times New Roman"/>
          <w:b/>
          <w:color w:val="2E74B5" w:themeColor="accent1" w:themeShade="BF"/>
          <w:sz w:val="24"/>
          <w:lang w:eastAsia="pl-PL"/>
        </w:rPr>
      </w:pPr>
      <w:r w:rsidRPr="00D24ED8">
        <w:rPr>
          <w:rFonts w:cstheme="minorHAnsi"/>
          <w:i/>
          <w:color w:val="262626" w:themeColor="text1" w:themeTint="D9"/>
          <w:sz w:val="20"/>
          <w:szCs w:val="20"/>
        </w:rPr>
        <w:t>Źródło: opracowanie własne</w:t>
      </w:r>
    </w:p>
    <w:p w14:paraId="796D86F3" w14:textId="4A19CBFF" w:rsidR="00CD7EF3" w:rsidRPr="001502F9" w:rsidRDefault="00CD7EF3" w:rsidP="001502F9">
      <w:pPr>
        <w:rPr>
          <w:rFonts w:cstheme="minorHAnsi"/>
          <w:color w:val="C45911" w:themeColor="accent2" w:themeShade="BF"/>
        </w:rPr>
      </w:pPr>
      <w:r w:rsidRPr="001502F9">
        <w:rPr>
          <w:rFonts w:cstheme="minorHAnsi"/>
          <w:color w:val="C45911" w:themeColor="accent2" w:themeShade="BF"/>
        </w:rPr>
        <w:t>Wskaźniki rezultatu:</w:t>
      </w:r>
    </w:p>
    <w:p w14:paraId="2E84E61F" w14:textId="0C708DCF" w:rsidR="00CD7EF3" w:rsidRPr="0083205F" w:rsidRDefault="00FB0DE1" w:rsidP="00CD7EF3">
      <w:pPr>
        <w:spacing w:before="120" w:after="120"/>
        <w:rPr>
          <w:rFonts w:cstheme="minorHAnsi"/>
          <w:i/>
          <w:color w:val="767171" w:themeColor="background2" w:themeShade="80"/>
          <w:sz w:val="20"/>
          <w:szCs w:val="20"/>
        </w:rPr>
      </w:pPr>
      <w:r w:rsidRPr="0083205F">
        <w:rPr>
          <w:rFonts w:cstheme="minorHAnsi"/>
          <w:bCs/>
          <w:i/>
          <w:color w:val="767171" w:themeColor="background2" w:themeShade="80"/>
          <w:sz w:val="20"/>
          <w:szCs w:val="20"/>
        </w:rPr>
        <w:t>(</w:t>
      </w:r>
      <w:r w:rsidR="00CD7EF3" w:rsidRPr="0083205F">
        <w:rPr>
          <w:rFonts w:cstheme="minorHAnsi"/>
          <w:bCs/>
          <w:i/>
          <w:color w:val="767171" w:themeColor="background2" w:themeShade="80"/>
          <w:sz w:val="20"/>
          <w:szCs w:val="20"/>
        </w:rPr>
        <w:t>Wskaźniki rezultatu</w:t>
      </w:r>
      <w:r w:rsidR="00CD7EF3" w:rsidRPr="0083205F">
        <w:rPr>
          <w:rFonts w:cstheme="minorHAnsi"/>
          <w:i/>
          <w:color w:val="767171" w:themeColor="background2" w:themeShade="80"/>
          <w:sz w:val="20"/>
          <w:szCs w:val="20"/>
        </w:rPr>
        <w:t xml:space="preserve"> –</w:t>
      </w:r>
      <w:r w:rsidR="006D04E0">
        <w:rPr>
          <w:rFonts w:cstheme="minorHAnsi"/>
          <w:i/>
          <w:color w:val="767171" w:themeColor="background2" w:themeShade="80"/>
          <w:sz w:val="20"/>
          <w:szCs w:val="20"/>
        </w:rPr>
        <w:t xml:space="preserve"> </w:t>
      </w:r>
      <w:r w:rsidR="00CD7EF3" w:rsidRPr="0083205F">
        <w:rPr>
          <w:rFonts w:cstheme="minorHAnsi"/>
          <w:i/>
          <w:color w:val="767171" w:themeColor="background2" w:themeShade="80"/>
          <w:sz w:val="20"/>
          <w:szCs w:val="20"/>
        </w:rPr>
        <w:t xml:space="preserve">efekty realizacji </w:t>
      </w:r>
      <w:r w:rsidR="004916C8">
        <w:rPr>
          <w:rFonts w:cstheme="minorHAnsi"/>
          <w:i/>
          <w:color w:val="767171" w:themeColor="background2" w:themeShade="80"/>
          <w:sz w:val="20"/>
          <w:szCs w:val="20"/>
        </w:rPr>
        <w:t>P</w:t>
      </w:r>
      <w:r w:rsidR="00CD7EF3" w:rsidRPr="0083205F">
        <w:rPr>
          <w:rFonts w:cstheme="minorHAnsi"/>
          <w:i/>
          <w:color w:val="767171" w:themeColor="background2" w:themeShade="80"/>
          <w:sz w:val="20"/>
          <w:szCs w:val="20"/>
        </w:rPr>
        <w:t>rojektu</w:t>
      </w:r>
      <w:r w:rsidR="00AC0FE0">
        <w:rPr>
          <w:rFonts w:cstheme="minorHAnsi"/>
          <w:i/>
          <w:color w:val="767171" w:themeColor="background2" w:themeShade="80"/>
          <w:sz w:val="20"/>
          <w:szCs w:val="20"/>
        </w:rPr>
        <w:t>, czyli</w:t>
      </w:r>
      <w:r w:rsidR="00CD7EF3" w:rsidRPr="0083205F">
        <w:rPr>
          <w:rFonts w:cstheme="minorHAnsi"/>
          <w:i/>
          <w:color w:val="767171" w:themeColor="background2" w:themeShade="80"/>
          <w:sz w:val="20"/>
          <w:szCs w:val="20"/>
        </w:rPr>
        <w:t xml:space="preserve"> zmiany, jakie nastąpiły w wyniku wdrożenia </w:t>
      </w:r>
      <w:r w:rsidR="004916C8">
        <w:rPr>
          <w:rFonts w:cstheme="minorHAnsi"/>
          <w:i/>
          <w:color w:val="767171" w:themeColor="background2" w:themeShade="80"/>
          <w:sz w:val="20"/>
          <w:szCs w:val="20"/>
        </w:rPr>
        <w:t>P</w:t>
      </w:r>
      <w:r w:rsidR="00CD7EF3" w:rsidRPr="0083205F">
        <w:rPr>
          <w:rFonts w:cstheme="minorHAnsi"/>
          <w:i/>
          <w:color w:val="767171" w:themeColor="background2" w:themeShade="80"/>
          <w:sz w:val="20"/>
          <w:szCs w:val="20"/>
        </w:rPr>
        <w:t>rojektu</w:t>
      </w:r>
      <w:r w:rsidR="00AC0FE0">
        <w:rPr>
          <w:rFonts w:cstheme="minorHAnsi"/>
          <w:i/>
          <w:color w:val="767171" w:themeColor="background2" w:themeShade="80"/>
          <w:sz w:val="20"/>
          <w:szCs w:val="20"/>
        </w:rPr>
        <w:t>,</w:t>
      </w:r>
      <w:r w:rsidR="00CD7EF3" w:rsidRPr="0083205F">
        <w:rPr>
          <w:rFonts w:cstheme="minorHAnsi"/>
          <w:i/>
          <w:color w:val="767171" w:themeColor="background2" w:themeShade="80"/>
          <w:sz w:val="20"/>
          <w:szCs w:val="20"/>
        </w:rPr>
        <w:t xml:space="preserve"> logicznie powiązane ze wskaźnikami produktu</w:t>
      </w:r>
      <w:r w:rsidRPr="0083205F">
        <w:rPr>
          <w:rFonts w:cstheme="minorHAnsi"/>
          <w:i/>
          <w:color w:val="767171" w:themeColor="background2" w:themeShade="80"/>
          <w:sz w:val="20"/>
          <w:szCs w:val="20"/>
        </w:rPr>
        <w:t xml:space="preserve"> </w:t>
      </w:r>
      <w:r w:rsidR="00AC0FE0">
        <w:rPr>
          <w:rFonts w:cstheme="minorHAnsi"/>
          <w:i/>
          <w:color w:val="767171" w:themeColor="background2" w:themeShade="80"/>
          <w:sz w:val="20"/>
          <w:szCs w:val="20"/>
        </w:rPr>
        <w:t>–</w:t>
      </w:r>
      <w:r w:rsidR="00C5128F" w:rsidRPr="0083205F">
        <w:rPr>
          <w:rFonts w:cstheme="minorHAnsi"/>
          <w:i/>
          <w:color w:val="767171" w:themeColor="background2" w:themeShade="80"/>
          <w:sz w:val="20"/>
          <w:szCs w:val="20"/>
        </w:rPr>
        <w:t xml:space="preserve"> </w:t>
      </w:r>
      <w:r w:rsidRPr="0083205F">
        <w:rPr>
          <w:rFonts w:cstheme="minorHAnsi"/>
          <w:i/>
          <w:color w:val="767171" w:themeColor="background2" w:themeShade="80"/>
          <w:sz w:val="20"/>
          <w:szCs w:val="20"/>
        </w:rPr>
        <w:t xml:space="preserve">do </w:t>
      </w:r>
      <w:r w:rsidR="008F1EBF" w:rsidRPr="0083205F">
        <w:rPr>
          <w:rFonts w:cstheme="minorHAnsi"/>
          <w:i/>
          <w:color w:val="767171" w:themeColor="background2" w:themeShade="80"/>
          <w:sz w:val="20"/>
          <w:szCs w:val="20"/>
        </w:rPr>
        <w:t>uzupełnienia</w:t>
      </w:r>
      <w:r w:rsidRPr="0083205F">
        <w:rPr>
          <w:rFonts w:cstheme="minorHAnsi"/>
          <w:i/>
          <w:color w:val="767171" w:themeColor="background2" w:themeShade="80"/>
          <w:sz w:val="20"/>
          <w:szCs w:val="20"/>
        </w:rPr>
        <w:t>)</w:t>
      </w:r>
      <w:r w:rsidR="00CD7EF3" w:rsidRPr="0083205F">
        <w:rPr>
          <w:rFonts w:cstheme="minorHAnsi"/>
          <w:i/>
          <w:color w:val="767171" w:themeColor="background2" w:themeShade="80"/>
          <w:sz w:val="20"/>
          <w:szCs w:val="20"/>
        </w:rPr>
        <w:t>.</w:t>
      </w:r>
    </w:p>
    <w:p w14:paraId="21D2A6CF" w14:textId="0CA2CFC8" w:rsidR="006C2A3D" w:rsidRPr="00AE7F03" w:rsidRDefault="006C2A3D" w:rsidP="006C2A3D">
      <w:pPr>
        <w:pStyle w:val="Tekstpodstawowy2"/>
        <w:rPr>
          <w:rFonts w:ascii="Calibri" w:hAnsi="Calibri" w:cs="Calibri"/>
          <w:color w:val="auto"/>
          <w:szCs w:val="22"/>
        </w:rPr>
      </w:pPr>
      <w:r w:rsidRPr="00AE7F03">
        <w:rPr>
          <w:rFonts w:ascii="Calibri" w:hAnsi="Calibri" w:cs="Calibri"/>
          <w:color w:val="auto"/>
          <w:szCs w:val="22"/>
        </w:rPr>
        <w:t>Dzięki realizacji Projektu osiągnięte zostaną następujące wskaźniki:</w:t>
      </w:r>
    </w:p>
    <w:p w14:paraId="2AAE0D6E" w14:textId="77777777" w:rsidR="0035346D" w:rsidRDefault="0035346D" w:rsidP="006C2A3D">
      <w:pPr>
        <w:pStyle w:val="Tekstpodstawowy2"/>
        <w:rPr>
          <w:rFonts w:ascii="Calibri" w:hAnsi="Calibri" w:cs="Calibri"/>
          <w:color w:val="2E74B5" w:themeColor="accent1" w:themeShade="BF"/>
          <w:szCs w:val="22"/>
        </w:rPr>
      </w:pPr>
    </w:p>
    <w:p w14:paraId="56C50180" w14:textId="77777777" w:rsidR="00D0365D" w:rsidRDefault="00D0365D" w:rsidP="00450F6F">
      <w:pPr>
        <w:spacing w:before="30" w:after="120" w:line="240" w:lineRule="auto"/>
        <w:jc w:val="both"/>
        <w:rPr>
          <w:rFonts w:eastAsia="Times New Roman" w:cstheme="minorHAnsi"/>
          <w:b/>
          <w:sz w:val="20"/>
          <w:szCs w:val="14"/>
        </w:rPr>
      </w:pPr>
    </w:p>
    <w:p w14:paraId="0A6E343A" w14:textId="77777777" w:rsidR="00D0365D" w:rsidRDefault="00D0365D" w:rsidP="00450F6F">
      <w:pPr>
        <w:spacing w:before="30" w:after="120" w:line="240" w:lineRule="auto"/>
        <w:jc w:val="both"/>
        <w:rPr>
          <w:rFonts w:eastAsia="Times New Roman" w:cstheme="minorHAnsi"/>
          <w:b/>
          <w:sz w:val="20"/>
          <w:szCs w:val="14"/>
        </w:rPr>
      </w:pPr>
    </w:p>
    <w:p w14:paraId="77B57403" w14:textId="77777777" w:rsidR="00D0365D" w:rsidRDefault="00D0365D" w:rsidP="00450F6F">
      <w:pPr>
        <w:spacing w:before="30" w:after="120" w:line="240" w:lineRule="auto"/>
        <w:jc w:val="both"/>
        <w:rPr>
          <w:rFonts w:eastAsia="Times New Roman" w:cstheme="minorHAnsi"/>
          <w:b/>
          <w:sz w:val="20"/>
          <w:szCs w:val="14"/>
        </w:rPr>
      </w:pPr>
    </w:p>
    <w:p w14:paraId="0F484ECA" w14:textId="77777777" w:rsidR="00DA1CA0" w:rsidRDefault="00DA1CA0" w:rsidP="00450F6F">
      <w:pPr>
        <w:spacing w:before="30" w:after="120" w:line="240" w:lineRule="auto"/>
        <w:jc w:val="both"/>
        <w:rPr>
          <w:rFonts w:eastAsia="Times New Roman" w:cstheme="minorHAnsi"/>
          <w:b/>
          <w:sz w:val="20"/>
          <w:szCs w:val="14"/>
        </w:rPr>
      </w:pPr>
    </w:p>
    <w:p w14:paraId="6B9F4738" w14:textId="77777777" w:rsidR="00D0365D" w:rsidRDefault="00D0365D" w:rsidP="00450F6F">
      <w:pPr>
        <w:spacing w:before="30" w:after="120" w:line="240" w:lineRule="auto"/>
        <w:jc w:val="both"/>
        <w:rPr>
          <w:rFonts w:eastAsia="Times New Roman" w:cstheme="minorHAnsi"/>
          <w:b/>
          <w:sz w:val="20"/>
          <w:szCs w:val="14"/>
        </w:rPr>
      </w:pPr>
    </w:p>
    <w:p w14:paraId="1B34550D" w14:textId="0730865D" w:rsidR="00450F6F" w:rsidRPr="003D3112" w:rsidRDefault="00450F6F" w:rsidP="00450F6F">
      <w:pPr>
        <w:spacing w:before="30" w:after="120" w:line="240" w:lineRule="auto"/>
        <w:jc w:val="both"/>
        <w:rPr>
          <w:rFonts w:eastAsia="Times New Roman" w:cstheme="minorHAnsi"/>
          <w:b/>
          <w:sz w:val="20"/>
          <w:szCs w:val="14"/>
        </w:rPr>
      </w:pPr>
      <w:bookmarkStart w:id="16" w:name="_Toc158810932"/>
      <w:r w:rsidRPr="003D3112">
        <w:rPr>
          <w:rFonts w:eastAsia="Times New Roman" w:cstheme="minorHAnsi"/>
          <w:b/>
          <w:sz w:val="20"/>
          <w:szCs w:val="14"/>
        </w:rPr>
        <w:lastRenderedPageBreak/>
        <w:t xml:space="preserve">Tabela </w:t>
      </w:r>
      <w:r w:rsidRPr="003D3112">
        <w:rPr>
          <w:rFonts w:eastAsia="Times New Roman" w:cstheme="minorHAnsi"/>
          <w:b/>
          <w:sz w:val="20"/>
          <w:szCs w:val="14"/>
        </w:rPr>
        <w:fldChar w:fldCharType="begin"/>
      </w:r>
      <w:r w:rsidRPr="003D3112">
        <w:rPr>
          <w:rFonts w:eastAsia="Times New Roman" w:cstheme="minorHAnsi"/>
          <w:b/>
          <w:sz w:val="20"/>
          <w:szCs w:val="14"/>
        </w:rPr>
        <w:instrText xml:space="preserve"> SEQ Tabela \* ARABIC </w:instrText>
      </w:r>
      <w:r w:rsidRPr="003D3112">
        <w:rPr>
          <w:rFonts w:eastAsia="Times New Roman" w:cstheme="minorHAnsi"/>
          <w:b/>
          <w:sz w:val="20"/>
          <w:szCs w:val="14"/>
        </w:rPr>
        <w:fldChar w:fldCharType="separate"/>
      </w:r>
      <w:r w:rsidR="00DF2315">
        <w:rPr>
          <w:rFonts w:eastAsia="Times New Roman" w:cstheme="minorHAnsi"/>
          <w:b/>
          <w:noProof/>
          <w:sz w:val="20"/>
          <w:szCs w:val="14"/>
        </w:rPr>
        <w:t>4</w:t>
      </w:r>
      <w:r w:rsidRPr="003D3112">
        <w:rPr>
          <w:rFonts w:eastAsia="Times New Roman" w:cstheme="minorHAnsi"/>
          <w:b/>
          <w:sz w:val="20"/>
          <w:szCs w:val="14"/>
        </w:rPr>
        <w:fldChar w:fldCharType="end"/>
      </w:r>
      <w:r w:rsidR="0035346D">
        <w:rPr>
          <w:rFonts w:eastAsia="Times New Roman" w:cstheme="minorHAnsi"/>
          <w:b/>
          <w:sz w:val="20"/>
          <w:szCs w:val="14"/>
        </w:rPr>
        <w:t>.</w:t>
      </w:r>
      <w:r w:rsidRPr="003D3112">
        <w:rPr>
          <w:rFonts w:eastAsia="Times New Roman" w:cstheme="minorHAnsi"/>
          <w:b/>
          <w:sz w:val="20"/>
          <w:szCs w:val="14"/>
        </w:rPr>
        <w:t xml:space="preserve"> </w:t>
      </w:r>
      <w:r>
        <w:rPr>
          <w:rFonts w:eastAsia="Times New Roman" w:cstheme="minorHAnsi"/>
          <w:b/>
          <w:sz w:val="20"/>
          <w:szCs w:val="14"/>
        </w:rPr>
        <w:t xml:space="preserve">Wskaźniki </w:t>
      </w:r>
      <w:r w:rsidR="00FB0DE1">
        <w:rPr>
          <w:rFonts w:eastAsia="Times New Roman" w:cstheme="minorHAnsi"/>
          <w:b/>
          <w:sz w:val="20"/>
          <w:szCs w:val="14"/>
        </w:rPr>
        <w:t>rezultatu</w:t>
      </w:r>
      <w:bookmarkEnd w:id="16"/>
    </w:p>
    <w:tbl>
      <w:tblPr>
        <w:tblStyle w:val="Tabela-Siatka"/>
        <w:tblW w:w="5000" w:type="pct"/>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560"/>
        <w:gridCol w:w="6162"/>
        <w:gridCol w:w="1482"/>
        <w:gridCol w:w="1633"/>
        <w:gridCol w:w="1717"/>
        <w:gridCol w:w="2430"/>
      </w:tblGrid>
      <w:tr w:rsidR="005443F8" w:rsidRPr="005443F8" w14:paraId="332BECCA" w14:textId="77777777" w:rsidTr="00C47F45">
        <w:trPr>
          <w:trHeight w:hRule="exact" w:val="1263"/>
          <w:tblHeader/>
        </w:trPr>
        <w:tc>
          <w:tcPr>
            <w:tcW w:w="200" w:type="pct"/>
            <w:shd w:val="clear" w:color="auto" w:fill="C45911" w:themeFill="accent2" w:themeFillShade="BF"/>
          </w:tcPr>
          <w:p w14:paraId="5B9A0005" w14:textId="65E7BD76" w:rsidR="00BA0573" w:rsidRPr="005443F8" w:rsidRDefault="00BA0573" w:rsidP="0087708F">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Lp.</w:t>
            </w:r>
          </w:p>
        </w:tc>
        <w:tc>
          <w:tcPr>
            <w:tcW w:w="2203" w:type="pct"/>
            <w:shd w:val="clear" w:color="auto" w:fill="C45911" w:themeFill="accent2" w:themeFillShade="BF"/>
            <w:vAlign w:val="center"/>
          </w:tcPr>
          <w:p w14:paraId="4ED5C137" w14:textId="46202E38" w:rsidR="00BA0573" w:rsidRPr="005443F8" w:rsidRDefault="00BA0573" w:rsidP="00C16164">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Nazwa wskaźnika</w:t>
            </w:r>
          </w:p>
        </w:tc>
        <w:tc>
          <w:tcPr>
            <w:tcW w:w="530" w:type="pct"/>
            <w:shd w:val="clear" w:color="auto" w:fill="C45911" w:themeFill="accent2" w:themeFillShade="BF"/>
            <w:vAlign w:val="center"/>
          </w:tcPr>
          <w:p w14:paraId="79623E42"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Jednostka miary</w:t>
            </w:r>
          </w:p>
        </w:tc>
        <w:tc>
          <w:tcPr>
            <w:tcW w:w="584" w:type="pct"/>
            <w:shd w:val="clear" w:color="auto" w:fill="C45911" w:themeFill="accent2" w:themeFillShade="BF"/>
          </w:tcPr>
          <w:p w14:paraId="5505DCCE" w14:textId="3A269DA4"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 xml:space="preserve">Wartość bazowa </w:t>
            </w:r>
          </w:p>
          <w:p w14:paraId="2D1EDCC2" w14:textId="5228D913"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wskaźnika</w:t>
            </w:r>
          </w:p>
        </w:tc>
        <w:tc>
          <w:tcPr>
            <w:tcW w:w="614" w:type="pct"/>
            <w:shd w:val="clear" w:color="auto" w:fill="C45911" w:themeFill="accent2" w:themeFillShade="BF"/>
            <w:vAlign w:val="center"/>
          </w:tcPr>
          <w:p w14:paraId="041C8007" w14:textId="77777777"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 xml:space="preserve">Wartość docelowa </w:t>
            </w:r>
          </w:p>
          <w:p w14:paraId="6E452DFA" w14:textId="54684304"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wskaźnika</w:t>
            </w:r>
          </w:p>
        </w:tc>
        <w:tc>
          <w:tcPr>
            <w:tcW w:w="869" w:type="pct"/>
            <w:shd w:val="clear" w:color="auto" w:fill="C45911" w:themeFill="accent2" w:themeFillShade="BF"/>
            <w:vAlign w:val="center"/>
          </w:tcPr>
          <w:p w14:paraId="6F01CD3F" w14:textId="44563D29" w:rsidR="00BA0573" w:rsidRPr="005443F8" w:rsidRDefault="00BA0573" w:rsidP="001502F9">
            <w:pPr>
              <w:spacing w:before="80" w:after="80"/>
              <w:jc w:val="center"/>
              <w:rPr>
                <w:rFonts w:cstheme="minorHAnsi"/>
                <w:b/>
                <w:color w:val="FFFFFF" w:themeColor="background1"/>
                <w:sz w:val="24"/>
                <w:szCs w:val="24"/>
              </w:rPr>
            </w:pPr>
            <w:r w:rsidRPr="005443F8">
              <w:rPr>
                <w:rFonts w:cstheme="minorHAnsi"/>
                <w:b/>
                <w:color w:val="FFFFFF" w:themeColor="background1"/>
                <w:sz w:val="24"/>
                <w:szCs w:val="24"/>
              </w:rPr>
              <w:t>Metoda pomiaru</w:t>
            </w:r>
          </w:p>
        </w:tc>
      </w:tr>
      <w:tr w:rsidR="0067729F" w:rsidRPr="000F4CA9" w14:paraId="60FFA81B" w14:textId="77777777" w:rsidTr="00C47F45">
        <w:trPr>
          <w:trHeight w:val="63"/>
        </w:trPr>
        <w:tc>
          <w:tcPr>
            <w:tcW w:w="200" w:type="pct"/>
          </w:tcPr>
          <w:p w14:paraId="44F55687" w14:textId="56B3BBB7" w:rsidR="0067729F" w:rsidRPr="00C47F45" w:rsidRDefault="00C47F45" w:rsidP="00DE7C08">
            <w:pPr>
              <w:autoSpaceDE w:val="0"/>
              <w:autoSpaceDN w:val="0"/>
              <w:adjustRightInd w:val="0"/>
              <w:jc w:val="center"/>
              <w:rPr>
                <w:rFonts w:cstheme="minorHAnsi"/>
                <w:b/>
                <w:bCs/>
                <w:i/>
                <w:sz w:val="20"/>
                <w:szCs w:val="20"/>
              </w:rPr>
            </w:pPr>
            <w:r w:rsidRPr="00C47F45">
              <w:rPr>
                <w:rFonts w:cstheme="minorHAnsi"/>
                <w:b/>
                <w:bCs/>
                <w:i/>
                <w:sz w:val="20"/>
                <w:szCs w:val="20"/>
              </w:rPr>
              <w:t>1</w:t>
            </w:r>
          </w:p>
        </w:tc>
        <w:tc>
          <w:tcPr>
            <w:tcW w:w="2203" w:type="pct"/>
            <w:vAlign w:val="center"/>
          </w:tcPr>
          <w:p w14:paraId="1305513D" w14:textId="4AE0F092" w:rsidR="0067729F" w:rsidRPr="00C47F45" w:rsidRDefault="0067729F" w:rsidP="00C16164">
            <w:pPr>
              <w:autoSpaceDE w:val="0"/>
              <w:autoSpaceDN w:val="0"/>
              <w:adjustRightInd w:val="0"/>
              <w:rPr>
                <w:rFonts w:cstheme="minorHAnsi"/>
                <w:i/>
                <w:iCs/>
                <w:strike/>
                <w:sz w:val="20"/>
                <w:szCs w:val="20"/>
              </w:rPr>
            </w:pPr>
            <w:r w:rsidRPr="00C47F45">
              <w:rPr>
                <w:rFonts w:cstheme="minorHAnsi"/>
                <w:i/>
                <w:iCs/>
                <w:sz w:val="20"/>
                <w:szCs w:val="20"/>
              </w:rPr>
              <w:t>Roczne zużycie energii pierwotnej w: budynkach publicznych</w:t>
            </w:r>
          </w:p>
        </w:tc>
        <w:tc>
          <w:tcPr>
            <w:tcW w:w="530" w:type="pct"/>
            <w:vAlign w:val="center"/>
          </w:tcPr>
          <w:p w14:paraId="4E0A3C9E" w14:textId="212AC412" w:rsidR="0067729F" w:rsidRPr="00C47F45" w:rsidRDefault="00C47F45" w:rsidP="001502F9">
            <w:pPr>
              <w:spacing w:before="60" w:after="60"/>
              <w:jc w:val="center"/>
              <w:rPr>
                <w:rFonts w:cstheme="minorHAnsi"/>
                <w:sz w:val="20"/>
                <w:szCs w:val="20"/>
              </w:rPr>
            </w:pPr>
            <w:r w:rsidRPr="00C47F45">
              <w:rPr>
                <w:rFonts w:cstheme="minorHAnsi"/>
                <w:sz w:val="20"/>
                <w:szCs w:val="20"/>
              </w:rPr>
              <w:t>MWh/rok</w:t>
            </w:r>
          </w:p>
        </w:tc>
        <w:tc>
          <w:tcPr>
            <w:tcW w:w="584" w:type="pct"/>
          </w:tcPr>
          <w:p w14:paraId="79C460B9"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614" w:type="pct"/>
            <w:vAlign w:val="center"/>
          </w:tcPr>
          <w:p w14:paraId="7DBF858D" w14:textId="77777777" w:rsidR="0067729F" w:rsidRPr="002B30FD" w:rsidRDefault="0067729F" w:rsidP="001502F9">
            <w:pPr>
              <w:autoSpaceDE w:val="0"/>
              <w:autoSpaceDN w:val="0"/>
              <w:adjustRightInd w:val="0"/>
              <w:spacing w:before="80" w:after="40"/>
              <w:jc w:val="center"/>
              <w:rPr>
                <w:rFonts w:cstheme="minorHAnsi"/>
                <w:sz w:val="20"/>
                <w:szCs w:val="20"/>
              </w:rPr>
            </w:pPr>
          </w:p>
        </w:tc>
        <w:tc>
          <w:tcPr>
            <w:tcW w:w="869" w:type="pct"/>
            <w:vAlign w:val="center"/>
          </w:tcPr>
          <w:p w14:paraId="3773653D" w14:textId="67D3015F" w:rsidR="0067729F" w:rsidRDefault="00C47F45"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087B6559" w14:textId="77777777" w:rsidTr="00C47F45">
        <w:trPr>
          <w:trHeight w:val="63"/>
        </w:trPr>
        <w:tc>
          <w:tcPr>
            <w:tcW w:w="200" w:type="pct"/>
          </w:tcPr>
          <w:p w14:paraId="76E87E5E" w14:textId="56DAD934" w:rsidR="00BA0573" w:rsidRPr="00C47F45" w:rsidRDefault="00BA0573" w:rsidP="00DE7C08">
            <w:pPr>
              <w:autoSpaceDE w:val="0"/>
              <w:autoSpaceDN w:val="0"/>
              <w:adjustRightInd w:val="0"/>
              <w:jc w:val="center"/>
              <w:rPr>
                <w:rFonts w:cstheme="minorHAnsi"/>
                <w:b/>
                <w:bCs/>
                <w:i/>
                <w:sz w:val="20"/>
                <w:szCs w:val="20"/>
              </w:rPr>
            </w:pPr>
            <w:r w:rsidRPr="00C47F45">
              <w:rPr>
                <w:rFonts w:cstheme="minorHAnsi"/>
                <w:b/>
                <w:bCs/>
                <w:i/>
                <w:sz w:val="20"/>
                <w:szCs w:val="20"/>
              </w:rPr>
              <w:t>2</w:t>
            </w:r>
          </w:p>
        </w:tc>
        <w:tc>
          <w:tcPr>
            <w:tcW w:w="2203" w:type="pct"/>
            <w:vAlign w:val="center"/>
          </w:tcPr>
          <w:p w14:paraId="3760C104" w14:textId="66CA388E"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Szacowana emisja gazów cieplarnianych</w:t>
            </w:r>
          </w:p>
        </w:tc>
        <w:tc>
          <w:tcPr>
            <w:tcW w:w="530" w:type="pct"/>
            <w:vAlign w:val="center"/>
          </w:tcPr>
          <w:p w14:paraId="15D98FC5"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tony równoważnika CO</w:t>
            </w:r>
            <w:r w:rsidRPr="00DE7C08">
              <w:rPr>
                <w:rFonts w:cstheme="minorHAnsi"/>
                <w:sz w:val="20"/>
                <w:szCs w:val="20"/>
                <w:vertAlign w:val="subscript"/>
              </w:rPr>
              <w:t>2</w:t>
            </w:r>
            <w:r w:rsidRPr="002B30FD">
              <w:rPr>
                <w:rFonts w:cstheme="minorHAnsi"/>
                <w:sz w:val="20"/>
                <w:szCs w:val="20"/>
              </w:rPr>
              <w:t>/rok</w:t>
            </w:r>
          </w:p>
        </w:tc>
        <w:tc>
          <w:tcPr>
            <w:tcW w:w="584" w:type="pct"/>
          </w:tcPr>
          <w:p w14:paraId="2AF38134"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38365187" w14:textId="622B1C8F"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16E273A6" w14:textId="17F89AF2"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1B70899D" w14:textId="77777777" w:rsidTr="00C47F45">
        <w:trPr>
          <w:trHeight w:val="63"/>
        </w:trPr>
        <w:tc>
          <w:tcPr>
            <w:tcW w:w="200" w:type="pct"/>
          </w:tcPr>
          <w:p w14:paraId="0E91D231" w14:textId="3FDBE0A4" w:rsidR="00BA0573" w:rsidRPr="00C47F45" w:rsidRDefault="00C47F45" w:rsidP="00DE7C08">
            <w:pPr>
              <w:autoSpaceDE w:val="0"/>
              <w:autoSpaceDN w:val="0"/>
              <w:adjustRightInd w:val="0"/>
              <w:jc w:val="center"/>
              <w:rPr>
                <w:rFonts w:cstheme="minorHAnsi"/>
                <w:b/>
                <w:bCs/>
                <w:i/>
                <w:sz w:val="20"/>
                <w:szCs w:val="20"/>
              </w:rPr>
            </w:pPr>
            <w:r>
              <w:rPr>
                <w:rFonts w:cstheme="minorHAnsi"/>
                <w:b/>
                <w:bCs/>
                <w:i/>
                <w:sz w:val="20"/>
                <w:szCs w:val="20"/>
              </w:rPr>
              <w:t>3</w:t>
            </w:r>
          </w:p>
        </w:tc>
        <w:tc>
          <w:tcPr>
            <w:tcW w:w="2203" w:type="pct"/>
            <w:vAlign w:val="center"/>
          </w:tcPr>
          <w:p w14:paraId="2AD289DD" w14:textId="5218701C"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Ilość zaoszczędzonej energii elektrycznej</w:t>
            </w:r>
          </w:p>
        </w:tc>
        <w:tc>
          <w:tcPr>
            <w:tcW w:w="530" w:type="pct"/>
            <w:vAlign w:val="center"/>
          </w:tcPr>
          <w:p w14:paraId="69FFBCAC"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MWh/rok</w:t>
            </w:r>
          </w:p>
        </w:tc>
        <w:tc>
          <w:tcPr>
            <w:tcW w:w="584" w:type="pct"/>
          </w:tcPr>
          <w:p w14:paraId="1562B3AA"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037A2FA9" w14:textId="153E62D8"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01830C03" w14:textId="02727301"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BA0573" w:rsidRPr="000F4CA9" w14:paraId="5058AAF8" w14:textId="77777777" w:rsidTr="00C47F45">
        <w:trPr>
          <w:trHeight w:val="63"/>
        </w:trPr>
        <w:tc>
          <w:tcPr>
            <w:tcW w:w="200" w:type="pct"/>
          </w:tcPr>
          <w:p w14:paraId="34B6D1DE" w14:textId="1BA1ADAB" w:rsidR="00BA0573" w:rsidRPr="00C47F45" w:rsidRDefault="00C47F45" w:rsidP="00DE7C08">
            <w:pPr>
              <w:autoSpaceDE w:val="0"/>
              <w:autoSpaceDN w:val="0"/>
              <w:adjustRightInd w:val="0"/>
              <w:jc w:val="center"/>
              <w:rPr>
                <w:rFonts w:cstheme="minorHAnsi"/>
                <w:b/>
                <w:bCs/>
                <w:i/>
                <w:sz w:val="20"/>
                <w:szCs w:val="20"/>
              </w:rPr>
            </w:pPr>
            <w:r>
              <w:rPr>
                <w:rFonts w:cstheme="minorHAnsi"/>
                <w:b/>
                <w:bCs/>
                <w:i/>
                <w:sz w:val="20"/>
                <w:szCs w:val="20"/>
              </w:rPr>
              <w:t>4</w:t>
            </w:r>
          </w:p>
        </w:tc>
        <w:tc>
          <w:tcPr>
            <w:tcW w:w="2203" w:type="pct"/>
            <w:vAlign w:val="center"/>
          </w:tcPr>
          <w:p w14:paraId="2E9A0AF2" w14:textId="0B396A7C" w:rsidR="00BA0573" w:rsidRPr="004F1B44" w:rsidRDefault="00BA0573" w:rsidP="00C16164">
            <w:pPr>
              <w:autoSpaceDE w:val="0"/>
              <w:autoSpaceDN w:val="0"/>
              <w:adjustRightInd w:val="0"/>
              <w:rPr>
                <w:rFonts w:cstheme="minorHAnsi"/>
                <w:i/>
                <w:sz w:val="20"/>
                <w:szCs w:val="20"/>
              </w:rPr>
            </w:pPr>
            <w:r w:rsidRPr="004F1B44">
              <w:rPr>
                <w:rFonts w:cstheme="minorHAnsi"/>
                <w:i/>
                <w:sz w:val="20"/>
                <w:szCs w:val="20"/>
              </w:rPr>
              <w:t>Ilość zaoszczędzonej energii cieplnej</w:t>
            </w:r>
          </w:p>
        </w:tc>
        <w:tc>
          <w:tcPr>
            <w:tcW w:w="530" w:type="pct"/>
            <w:vAlign w:val="center"/>
          </w:tcPr>
          <w:p w14:paraId="66A2BFAD" w14:textId="77777777" w:rsidR="00BA0573" w:rsidRPr="002B30FD" w:rsidRDefault="00BA0573" w:rsidP="001502F9">
            <w:pPr>
              <w:spacing w:before="60" w:after="60"/>
              <w:jc w:val="center"/>
              <w:rPr>
                <w:rFonts w:cstheme="minorHAnsi"/>
                <w:sz w:val="20"/>
                <w:szCs w:val="20"/>
              </w:rPr>
            </w:pPr>
            <w:r w:rsidRPr="002B30FD">
              <w:rPr>
                <w:rFonts w:cstheme="minorHAnsi"/>
                <w:sz w:val="20"/>
                <w:szCs w:val="20"/>
              </w:rPr>
              <w:t>MWh/rok</w:t>
            </w:r>
          </w:p>
        </w:tc>
        <w:tc>
          <w:tcPr>
            <w:tcW w:w="584" w:type="pct"/>
          </w:tcPr>
          <w:p w14:paraId="5B21D29E" w14:textId="77777777" w:rsidR="00BA0573" w:rsidRPr="002B30FD" w:rsidRDefault="00BA0573" w:rsidP="001502F9">
            <w:pPr>
              <w:autoSpaceDE w:val="0"/>
              <w:autoSpaceDN w:val="0"/>
              <w:adjustRightInd w:val="0"/>
              <w:spacing w:before="80" w:after="40"/>
              <w:jc w:val="center"/>
              <w:rPr>
                <w:rFonts w:cstheme="minorHAnsi"/>
                <w:sz w:val="20"/>
                <w:szCs w:val="20"/>
              </w:rPr>
            </w:pPr>
          </w:p>
        </w:tc>
        <w:tc>
          <w:tcPr>
            <w:tcW w:w="614" w:type="pct"/>
            <w:vAlign w:val="center"/>
          </w:tcPr>
          <w:p w14:paraId="7AE72E84" w14:textId="06934745" w:rsidR="00BA0573" w:rsidRPr="002B30FD" w:rsidRDefault="00BA0573" w:rsidP="001502F9">
            <w:pPr>
              <w:autoSpaceDE w:val="0"/>
              <w:autoSpaceDN w:val="0"/>
              <w:adjustRightInd w:val="0"/>
              <w:spacing w:before="80" w:after="40"/>
              <w:jc w:val="center"/>
              <w:rPr>
                <w:rFonts w:cstheme="minorHAnsi"/>
                <w:sz w:val="20"/>
                <w:szCs w:val="20"/>
              </w:rPr>
            </w:pPr>
          </w:p>
        </w:tc>
        <w:tc>
          <w:tcPr>
            <w:tcW w:w="869" w:type="pct"/>
            <w:vAlign w:val="center"/>
          </w:tcPr>
          <w:p w14:paraId="11F0722C" w14:textId="7BB2A063" w:rsidR="00BA0573" w:rsidRPr="002B30FD" w:rsidRDefault="00BA0573"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r w:rsidR="00625ACB" w:rsidRPr="000F4CA9" w14:paraId="45C219B9" w14:textId="77777777" w:rsidTr="00C47F45">
        <w:trPr>
          <w:trHeight w:val="63"/>
        </w:trPr>
        <w:tc>
          <w:tcPr>
            <w:tcW w:w="200" w:type="pct"/>
          </w:tcPr>
          <w:p w14:paraId="3792E21C" w14:textId="249046F9" w:rsidR="00625ACB" w:rsidRPr="00C47F45" w:rsidRDefault="00C47F45" w:rsidP="00DE7C08">
            <w:pPr>
              <w:autoSpaceDE w:val="0"/>
              <w:autoSpaceDN w:val="0"/>
              <w:adjustRightInd w:val="0"/>
              <w:jc w:val="center"/>
              <w:rPr>
                <w:rFonts w:cstheme="minorHAnsi"/>
                <w:b/>
                <w:bCs/>
                <w:i/>
                <w:sz w:val="20"/>
                <w:szCs w:val="20"/>
              </w:rPr>
            </w:pPr>
            <w:r w:rsidRPr="00C47F45">
              <w:rPr>
                <w:rFonts w:cstheme="minorHAnsi"/>
                <w:b/>
                <w:bCs/>
                <w:i/>
                <w:sz w:val="20"/>
                <w:szCs w:val="20"/>
              </w:rPr>
              <w:t>5</w:t>
            </w:r>
          </w:p>
        </w:tc>
        <w:tc>
          <w:tcPr>
            <w:tcW w:w="2203" w:type="pct"/>
            <w:vAlign w:val="center"/>
          </w:tcPr>
          <w:p w14:paraId="18F927A9" w14:textId="06D4F3DE" w:rsidR="00625ACB" w:rsidRPr="00C47F45" w:rsidRDefault="00625ACB" w:rsidP="00C16164">
            <w:pPr>
              <w:autoSpaceDE w:val="0"/>
              <w:autoSpaceDN w:val="0"/>
              <w:adjustRightInd w:val="0"/>
              <w:rPr>
                <w:rFonts w:cstheme="minorHAnsi"/>
                <w:i/>
                <w:iCs/>
                <w:strike/>
                <w:sz w:val="20"/>
                <w:szCs w:val="20"/>
              </w:rPr>
            </w:pPr>
            <w:r w:rsidRPr="00C47F45">
              <w:rPr>
                <w:rFonts w:cstheme="minorHAnsi"/>
                <w:i/>
                <w:iCs/>
                <w:sz w:val="20"/>
                <w:szCs w:val="20"/>
              </w:rPr>
              <w:t>Liczba dodatkowych użytkowników podłączonych do sieci ciepłowniczej</w:t>
            </w:r>
          </w:p>
        </w:tc>
        <w:tc>
          <w:tcPr>
            <w:tcW w:w="530" w:type="pct"/>
            <w:vAlign w:val="center"/>
          </w:tcPr>
          <w:p w14:paraId="29734FEB" w14:textId="4D2F99B7" w:rsidR="00625ACB" w:rsidRPr="002B30FD" w:rsidRDefault="00C47F45" w:rsidP="001502F9">
            <w:pPr>
              <w:spacing w:before="60" w:after="60"/>
              <w:jc w:val="center"/>
              <w:rPr>
                <w:rFonts w:cstheme="minorHAnsi"/>
                <w:sz w:val="20"/>
                <w:szCs w:val="20"/>
              </w:rPr>
            </w:pPr>
            <w:r>
              <w:rPr>
                <w:rFonts w:cstheme="minorHAnsi"/>
                <w:sz w:val="20"/>
                <w:szCs w:val="20"/>
              </w:rPr>
              <w:t>osoba</w:t>
            </w:r>
          </w:p>
        </w:tc>
        <w:tc>
          <w:tcPr>
            <w:tcW w:w="584" w:type="pct"/>
          </w:tcPr>
          <w:p w14:paraId="47CDB5D3" w14:textId="77777777" w:rsidR="00625ACB" w:rsidRPr="002B30FD" w:rsidRDefault="00625ACB" w:rsidP="001502F9">
            <w:pPr>
              <w:autoSpaceDE w:val="0"/>
              <w:autoSpaceDN w:val="0"/>
              <w:adjustRightInd w:val="0"/>
              <w:spacing w:before="80" w:after="40"/>
              <w:jc w:val="center"/>
              <w:rPr>
                <w:rFonts w:cstheme="minorHAnsi"/>
                <w:sz w:val="20"/>
                <w:szCs w:val="20"/>
              </w:rPr>
            </w:pPr>
          </w:p>
        </w:tc>
        <w:tc>
          <w:tcPr>
            <w:tcW w:w="614" w:type="pct"/>
            <w:vAlign w:val="center"/>
          </w:tcPr>
          <w:p w14:paraId="39C5361F" w14:textId="77777777" w:rsidR="00625ACB" w:rsidRPr="002B30FD" w:rsidRDefault="00625ACB" w:rsidP="001502F9">
            <w:pPr>
              <w:autoSpaceDE w:val="0"/>
              <w:autoSpaceDN w:val="0"/>
              <w:adjustRightInd w:val="0"/>
              <w:spacing w:before="80" w:after="40"/>
              <w:jc w:val="center"/>
              <w:rPr>
                <w:rFonts w:cstheme="minorHAnsi"/>
                <w:sz w:val="20"/>
                <w:szCs w:val="20"/>
              </w:rPr>
            </w:pPr>
          </w:p>
        </w:tc>
        <w:tc>
          <w:tcPr>
            <w:tcW w:w="869" w:type="pct"/>
            <w:vAlign w:val="center"/>
          </w:tcPr>
          <w:p w14:paraId="5DBA0E43" w14:textId="6A3A2589" w:rsidR="00625ACB" w:rsidRDefault="00C47F45" w:rsidP="001502F9">
            <w:pPr>
              <w:autoSpaceDE w:val="0"/>
              <w:autoSpaceDN w:val="0"/>
              <w:adjustRightInd w:val="0"/>
              <w:spacing w:before="80" w:after="40"/>
              <w:jc w:val="center"/>
              <w:rPr>
                <w:rFonts w:cstheme="minorHAnsi"/>
                <w:sz w:val="20"/>
                <w:szCs w:val="20"/>
              </w:rPr>
            </w:pPr>
            <w:r>
              <w:rPr>
                <w:rFonts w:cstheme="minorHAnsi"/>
                <w:sz w:val="20"/>
                <w:szCs w:val="20"/>
              </w:rPr>
              <w:t xml:space="preserve">Audyt </w:t>
            </w:r>
            <w:r w:rsidRPr="00DE7C08">
              <w:rPr>
                <w:rFonts w:cstheme="minorHAnsi"/>
                <w:i/>
                <w:iCs/>
                <w:sz w:val="20"/>
                <w:szCs w:val="20"/>
              </w:rPr>
              <w:t>ex-post</w:t>
            </w:r>
          </w:p>
        </w:tc>
      </w:tr>
    </w:tbl>
    <w:p w14:paraId="6DC94D6C" w14:textId="4E49F3C8" w:rsidR="006C2A3D" w:rsidRDefault="00450F6F" w:rsidP="0035346D">
      <w:pPr>
        <w:spacing w:line="256" w:lineRule="auto"/>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w:t>
      </w:r>
    </w:p>
    <w:p w14:paraId="6A56D28B" w14:textId="4E4EC661" w:rsidR="00C45CD9" w:rsidRPr="00710581" w:rsidRDefault="00445645" w:rsidP="00504798">
      <w:pPr>
        <w:spacing w:line="256" w:lineRule="auto"/>
        <w:jc w:val="both"/>
        <w:rPr>
          <w:rFonts w:ascii="Calibri" w:eastAsia="Times New Roman" w:hAnsi="Calibri" w:cs="Times New Roman"/>
          <w:b/>
          <w:color w:val="2E74B5" w:themeColor="accent1" w:themeShade="BF"/>
          <w:lang w:eastAsia="pl-PL"/>
        </w:rPr>
      </w:pPr>
      <w:r w:rsidRPr="00710581">
        <w:rPr>
          <w:rFonts w:ascii="Calibri" w:eastAsia="Times New Roman" w:hAnsi="Calibri" w:cs="Times New Roman"/>
          <w:b/>
          <w:lang w:eastAsia="pl-PL"/>
        </w:rPr>
        <w:t>Realizacja Projektu</w:t>
      </w:r>
      <w:r w:rsidR="00AD7A3E" w:rsidRPr="00710581">
        <w:rPr>
          <w:rFonts w:ascii="Calibri" w:eastAsia="Times New Roman" w:hAnsi="Calibri" w:cs="Times New Roman"/>
          <w:b/>
          <w:lang w:eastAsia="pl-PL"/>
        </w:rPr>
        <w:t xml:space="preserve"> </w:t>
      </w:r>
      <w:r w:rsidRPr="00710581">
        <w:rPr>
          <w:rFonts w:ascii="Calibri" w:eastAsia="Times New Roman" w:hAnsi="Calibri" w:cs="Times New Roman"/>
          <w:b/>
          <w:lang w:eastAsia="pl-PL"/>
        </w:rPr>
        <w:t>i jego cele są spójne</w:t>
      </w:r>
      <w:r w:rsidR="0087708F" w:rsidRPr="00710581">
        <w:rPr>
          <w:rFonts w:ascii="Calibri" w:eastAsia="Times New Roman" w:hAnsi="Calibri" w:cs="Times New Roman"/>
          <w:b/>
          <w:lang w:eastAsia="pl-PL"/>
        </w:rPr>
        <w:t>,</w:t>
      </w:r>
      <w:r w:rsidR="00AD7A3E" w:rsidRPr="00710581">
        <w:rPr>
          <w:rFonts w:ascii="Calibri" w:eastAsia="Times New Roman" w:hAnsi="Calibri" w:cs="Times New Roman"/>
          <w:b/>
          <w:lang w:eastAsia="pl-PL"/>
        </w:rPr>
        <w:t xml:space="preserve"> </w:t>
      </w:r>
      <w:r w:rsidR="00C45CD9" w:rsidRPr="00710581">
        <w:rPr>
          <w:rFonts w:ascii="Calibri" w:eastAsia="Times New Roman" w:hAnsi="Calibri" w:cs="Times New Roman"/>
          <w:b/>
          <w:lang w:eastAsia="pl-PL"/>
        </w:rPr>
        <w:t>logiczn</w:t>
      </w:r>
      <w:r w:rsidR="00FB285A" w:rsidRPr="00710581">
        <w:rPr>
          <w:rFonts w:ascii="Calibri" w:eastAsia="Times New Roman" w:hAnsi="Calibri" w:cs="Times New Roman"/>
          <w:b/>
          <w:lang w:eastAsia="pl-PL"/>
        </w:rPr>
        <w:t>i</w:t>
      </w:r>
      <w:r w:rsidR="00C45CD9" w:rsidRPr="00710581">
        <w:rPr>
          <w:rFonts w:ascii="Calibri" w:eastAsia="Times New Roman" w:hAnsi="Calibri" w:cs="Times New Roman"/>
          <w:b/>
          <w:lang w:eastAsia="pl-PL"/>
        </w:rPr>
        <w:t>e powiązan</w:t>
      </w:r>
      <w:r w:rsidRPr="00710581">
        <w:rPr>
          <w:rFonts w:ascii="Calibri" w:eastAsia="Times New Roman" w:hAnsi="Calibri" w:cs="Times New Roman"/>
          <w:b/>
          <w:lang w:eastAsia="pl-PL"/>
        </w:rPr>
        <w:t>e</w:t>
      </w:r>
      <w:r w:rsidR="00C45CD9" w:rsidRPr="00710581">
        <w:rPr>
          <w:rFonts w:ascii="Calibri" w:eastAsia="Times New Roman" w:hAnsi="Calibri" w:cs="Times New Roman"/>
          <w:b/>
          <w:lang w:eastAsia="pl-PL"/>
        </w:rPr>
        <w:t xml:space="preserve"> z ogólnymi celami realizacji priorytetu FE</w:t>
      </w:r>
      <w:r w:rsidR="009276FC" w:rsidRPr="00710581">
        <w:rPr>
          <w:rFonts w:ascii="Calibri" w:eastAsia="Times New Roman" w:hAnsi="Calibri" w:cs="Times New Roman"/>
          <w:b/>
          <w:lang w:eastAsia="pl-PL"/>
        </w:rPr>
        <w:t xml:space="preserve">Ś </w:t>
      </w:r>
      <w:r w:rsidR="00C45CD9" w:rsidRPr="00710581">
        <w:rPr>
          <w:rFonts w:ascii="Calibri" w:eastAsia="Times New Roman" w:hAnsi="Calibri" w:cs="Times New Roman"/>
          <w:b/>
          <w:lang w:eastAsia="pl-PL"/>
        </w:rPr>
        <w:t>2021-2027, w ramach którego</w:t>
      </w:r>
      <w:r w:rsidRPr="00710581">
        <w:rPr>
          <w:rFonts w:ascii="Calibri" w:eastAsia="Times New Roman" w:hAnsi="Calibri" w:cs="Times New Roman"/>
          <w:b/>
          <w:lang w:eastAsia="pl-PL"/>
        </w:rPr>
        <w:t xml:space="preserve"> </w:t>
      </w:r>
      <w:r w:rsidR="00E26204" w:rsidRPr="00710581">
        <w:rPr>
          <w:rFonts w:ascii="Calibri" w:eastAsia="Times New Roman" w:hAnsi="Calibri" w:cs="Times New Roman"/>
          <w:b/>
          <w:lang w:eastAsia="pl-PL"/>
        </w:rPr>
        <w:t>wdraża się</w:t>
      </w:r>
      <w:r w:rsidRPr="00710581">
        <w:rPr>
          <w:rFonts w:ascii="Calibri" w:eastAsia="Times New Roman" w:hAnsi="Calibri" w:cs="Times New Roman"/>
          <w:b/>
          <w:lang w:eastAsia="pl-PL"/>
        </w:rPr>
        <w:t xml:space="preserve"> przedmiotow</w:t>
      </w:r>
      <w:r w:rsidR="00E90D99" w:rsidRPr="00710581">
        <w:rPr>
          <w:rFonts w:ascii="Calibri" w:eastAsia="Times New Roman" w:hAnsi="Calibri" w:cs="Times New Roman"/>
          <w:b/>
          <w:lang w:eastAsia="pl-PL"/>
        </w:rPr>
        <w:t>y</w:t>
      </w:r>
      <w:r w:rsidRPr="00710581">
        <w:rPr>
          <w:rFonts w:ascii="Calibri" w:eastAsia="Times New Roman" w:hAnsi="Calibri" w:cs="Times New Roman"/>
          <w:b/>
          <w:lang w:eastAsia="pl-PL"/>
        </w:rPr>
        <w:t xml:space="preserve"> P</w:t>
      </w:r>
      <w:r w:rsidR="00C45CD9" w:rsidRPr="00710581">
        <w:rPr>
          <w:rFonts w:ascii="Calibri" w:eastAsia="Times New Roman" w:hAnsi="Calibri" w:cs="Times New Roman"/>
          <w:b/>
          <w:lang w:eastAsia="pl-PL"/>
        </w:rPr>
        <w:t xml:space="preserve">rojekt: </w:t>
      </w:r>
      <w:r w:rsidR="00C45CD9" w:rsidRPr="00710581">
        <w:rPr>
          <w:rFonts w:ascii="Calibri" w:eastAsia="Times New Roman" w:hAnsi="Calibri" w:cs="Times New Roman"/>
          <w:bCs/>
          <w:i/>
          <w:iCs/>
          <w:color w:val="767171" w:themeColor="background2" w:themeShade="80"/>
          <w:lang w:eastAsia="pl-PL"/>
        </w:rPr>
        <w:t>(</w:t>
      </w:r>
      <w:r w:rsidRPr="00710581">
        <w:rPr>
          <w:rFonts w:ascii="Calibri" w:eastAsia="Times New Roman" w:hAnsi="Calibri" w:cs="Times New Roman"/>
          <w:bCs/>
          <w:i/>
          <w:iCs/>
          <w:color w:val="767171" w:themeColor="background2" w:themeShade="80"/>
          <w:lang w:eastAsia="pl-PL"/>
        </w:rPr>
        <w:t>do uzupełnienia lub skorzystania z poniższych zapisów</w:t>
      </w:r>
      <w:r w:rsidR="00C45CD9" w:rsidRPr="00710581">
        <w:rPr>
          <w:rFonts w:ascii="Calibri" w:eastAsia="Times New Roman" w:hAnsi="Calibri" w:cs="Times New Roman"/>
          <w:bCs/>
          <w:i/>
          <w:iCs/>
          <w:color w:val="767171" w:themeColor="background2" w:themeShade="80"/>
          <w:lang w:eastAsia="pl-PL"/>
        </w:rPr>
        <w:t>).</w:t>
      </w:r>
    </w:p>
    <w:p w14:paraId="388A0714" w14:textId="2DC24658" w:rsidR="00445645" w:rsidRPr="00710581" w:rsidRDefault="00591CDF" w:rsidP="0035346D">
      <w:pPr>
        <w:autoSpaceDE w:val="0"/>
        <w:autoSpaceDN w:val="0"/>
        <w:adjustRightInd w:val="0"/>
        <w:spacing w:after="200" w:line="276" w:lineRule="auto"/>
        <w:jc w:val="both"/>
        <w:rPr>
          <w:rFonts w:cstheme="minorHAnsi"/>
        </w:rPr>
      </w:pPr>
      <w:r w:rsidRPr="00710581">
        <w:rPr>
          <w:rFonts w:cstheme="minorHAnsi"/>
        </w:rPr>
        <w:t xml:space="preserve">Celem priorytetu </w:t>
      </w:r>
      <w:r w:rsidR="009276FC" w:rsidRPr="00710581">
        <w:rPr>
          <w:rStyle w:val="Pogrubienie"/>
          <w:rFonts w:cstheme="minorHAnsi"/>
          <w:b w:val="0"/>
          <w:bCs w:val="0"/>
        </w:rPr>
        <w:t xml:space="preserve">2. Fundusze Europejskie dla środowiska </w:t>
      </w:r>
      <w:r w:rsidR="009276FC" w:rsidRPr="00710581">
        <w:rPr>
          <w:rFonts w:ascii="Calibri" w:eastAsia="Times New Roman" w:hAnsi="Calibri" w:cs="Times New Roman"/>
          <w:bCs/>
          <w:lang w:eastAsia="pl-PL"/>
        </w:rPr>
        <w:t>FEŚ 2021-2027</w:t>
      </w:r>
      <w:r w:rsidRPr="00710581">
        <w:rPr>
          <w:rFonts w:cstheme="minorHAnsi"/>
          <w:bCs/>
        </w:rPr>
        <w:t>,</w:t>
      </w:r>
      <w:r w:rsidRPr="00710581">
        <w:rPr>
          <w:rFonts w:cstheme="minorHAnsi"/>
        </w:rPr>
        <w:t xml:space="preserve"> jest zmniejszenie zapotrzebowania na wytwarzanie energii elektrycznej i ciepła poprzez zastosowanie energooszczędnych technologii, wprowadzenie lub usprawnienie systemów zarządzania energią oraz przeprowadzenie termomodernizacji energetycznej budynków wraz z wymianą systemów ogrzewania na niskoemisyjne źródła ciepła, w tym również z wykorzystaniem instalacji OZE. Inwestycje w tym</w:t>
      </w:r>
      <w:r w:rsidR="00520B57" w:rsidRPr="00710581">
        <w:rPr>
          <w:rFonts w:cstheme="minorHAnsi"/>
        </w:rPr>
        <w:t xml:space="preserve"> </w:t>
      </w:r>
      <w:r w:rsidRPr="00710581">
        <w:rPr>
          <w:rFonts w:cstheme="minorHAnsi"/>
        </w:rPr>
        <w:t>zakresie przyczynią się do redukcji emisji gazów cieplarnianych oraz zmniejszenia ubóstwa</w:t>
      </w:r>
      <w:r w:rsidR="00AD7A3E" w:rsidRPr="00710581">
        <w:rPr>
          <w:rFonts w:cstheme="minorHAnsi"/>
        </w:rPr>
        <w:t xml:space="preserve"> </w:t>
      </w:r>
      <w:r w:rsidRPr="00710581">
        <w:rPr>
          <w:rFonts w:cstheme="minorHAnsi"/>
        </w:rPr>
        <w:t>energetycznego.</w:t>
      </w:r>
    </w:p>
    <w:p w14:paraId="3D1905FD" w14:textId="5B37F59E" w:rsidR="004A4237" w:rsidRPr="00710581" w:rsidRDefault="00520B57" w:rsidP="004A4237">
      <w:pPr>
        <w:spacing w:line="256" w:lineRule="auto"/>
        <w:jc w:val="both"/>
        <w:rPr>
          <w:rFonts w:cstheme="minorHAnsi"/>
          <w:iCs/>
        </w:rPr>
      </w:pPr>
      <w:r w:rsidRPr="00AE7F03">
        <w:rPr>
          <w:rFonts w:cstheme="minorHAnsi"/>
        </w:rPr>
        <w:t xml:space="preserve">Projekt koncentruje się na </w:t>
      </w:r>
      <w:r w:rsidRPr="009276FC">
        <w:rPr>
          <w:rFonts w:cstheme="minorHAnsi"/>
        </w:rPr>
        <w:t xml:space="preserve">kompleksowej termomodernizacji </w:t>
      </w:r>
      <w:r w:rsidR="003B3F9A" w:rsidRPr="009276FC">
        <w:rPr>
          <w:rFonts w:cstheme="minorHAnsi"/>
        </w:rPr>
        <w:t>B</w:t>
      </w:r>
      <w:r w:rsidRPr="009276FC">
        <w:rPr>
          <w:rFonts w:cstheme="minorHAnsi"/>
        </w:rPr>
        <w:t>udynków zgodnie z zakresem wynikającym z audytów energetycznych w celu zmniejszenia zapotrzebowania na energię cieplną</w:t>
      </w:r>
      <w:r w:rsidR="00623A1C" w:rsidRPr="009276FC">
        <w:rPr>
          <w:rFonts w:cstheme="minorHAnsi"/>
        </w:rPr>
        <w:t>.</w:t>
      </w:r>
      <w:r w:rsidRPr="009276FC">
        <w:rPr>
          <w:rFonts w:cstheme="minorHAnsi"/>
        </w:rPr>
        <w:t xml:space="preserve"> </w:t>
      </w:r>
      <w:r w:rsidR="00623A1C" w:rsidRPr="009276FC">
        <w:rPr>
          <w:rFonts w:cstheme="minorHAnsi"/>
        </w:rPr>
        <w:t>T</w:t>
      </w:r>
      <w:r w:rsidRPr="009276FC">
        <w:rPr>
          <w:rFonts w:cstheme="minorHAnsi"/>
        </w:rPr>
        <w:t xml:space="preserve">ym samym wpisuje się w cele </w:t>
      </w:r>
      <w:r w:rsidR="00A379F5" w:rsidRPr="009276FC">
        <w:rPr>
          <w:rFonts w:cstheme="minorHAnsi"/>
        </w:rPr>
        <w:t>D</w:t>
      </w:r>
      <w:r w:rsidRPr="009276FC">
        <w:rPr>
          <w:rFonts w:cstheme="minorHAnsi"/>
        </w:rPr>
        <w:t>ziałania 2.1</w:t>
      </w:r>
      <w:r w:rsidR="00064D9C" w:rsidRPr="009276FC">
        <w:rPr>
          <w:rFonts w:cstheme="minorHAnsi"/>
        </w:rPr>
        <w:t>.</w:t>
      </w:r>
      <w:r w:rsidRPr="009276FC">
        <w:rPr>
          <w:rFonts w:cstheme="minorHAnsi"/>
        </w:rPr>
        <w:t xml:space="preserve"> </w:t>
      </w:r>
      <w:r w:rsidR="009276FC" w:rsidRPr="00C47F45">
        <w:rPr>
          <w:rFonts w:cstheme="minorHAnsi"/>
          <w:i/>
          <w:iCs/>
        </w:rPr>
        <w:t>Efektywność energetyczna</w:t>
      </w:r>
      <w:r w:rsidR="00F75854" w:rsidRPr="00C47F45">
        <w:rPr>
          <w:rFonts w:cstheme="minorHAnsi"/>
          <w:i/>
          <w:iCs/>
        </w:rPr>
        <w:t xml:space="preserve"> - dotacje</w:t>
      </w:r>
      <w:r w:rsidRPr="009276FC">
        <w:rPr>
          <w:rFonts w:cstheme="minorHAnsi"/>
        </w:rPr>
        <w:t>,</w:t>
      </w:r>
      <w:r w:rsidR="00683A41" w:rsidRPr="009276FC">
        <w:rPr>
          <w:rFonts w:cstheme="minorHAnsi"/>
        </w:rPr>
        <w:t xml:space="preserve"> </w:t>
      </w:r>
      <w:r w:rsidR="00683A41" w:rsidRPr="009276FC">
        <w:rPr>
          <w:rFonts w:cstheme="minorHAnsi"/>
        </w:rPr>
        <w:br/>
      </w:r>
      <w:r w:rsidR="009276FC" w:rsidRPr="00710581">
        <w:rPr>
          <w:rFonts w:cstheme="minorHAnsi"/>
          <w:iCs/>
        </w:rPr>
        <w:t>jednego z typu</w:t>
      </w:r>
      <w:r w:rsidR="00796AA1" w:rsidRPr="00710581">
        <w:rPr>
          <w:rFonts w:cstheme="minorHAnsi"/>
          <w:iCs/>
        </w:rPr>
        <w:t xml:space="preserve"> </w:t>
      </w:r>
      <w:r w:rsidR="00F757F7" w:rsidRPr="00710581">
        <w:rPr>
          <w:rFonts w:cstheme="minorHAnsi"/>
          <w:iCs/>
        </w:rPr>
        <w:t>pr</w:t>
      </w:r>
      <w:r w:rsidR="00BA1EF1">
        <w:rPr>
          <w:rFonts w:cstheme="minorHAnsi"/>
          <w:iCs/>
        </w:rPr>
        <w:t>ojektu</w:t>
      </w:r>
      <w:r w:rsidR="004A4237" w:rsidRPr="00710581">
        <w:rPr>
          <w:rStyle w:val="Odwoanieprzypisudolnego"/>
          <w:rFonts w:cstheme="minorHAnsi"/>
          <w:iCs/>
        </w:rPr>
        <w:footnoteReference w:id="6"/>
      </w:r>
      <w:r w:rsidR="004A4237" w:rsidRPr="00710581">
        <w:rPr>
          <w:rFonts w:cstheme="minorHAnsi"/>
          <w:iCs/>
        </w:rPr>
        <w:t>:</w:t>
      </w:r>
    </w:p>
    <w:p w14:paraId="29FA3EDD" w14:textId="6A5203A7" w:rsidR="009276FC" w:rsidRPr="00C47F45" w:rsidRDefault="009276FC" w:rsidP="00FF169F">
      <w:pPr>
        <w:pStyle w:val="Akapitzlist"/>
        <w:numPr>
          <w:ilvl w:val="0"/>
          <w:numId w:val="80"/>
        </w:numPr>
        <w:spacing w:after="0" w:line="257" w:lineRule="auto"/>
        <w:jc w:val="both"/>
        <w:rPr>
          <w:rFonts w:cstheme="minorHAnsi"/>
          <w:b/>
          <w:bCs/>
          <w:iCs/>
        </w:rPr>
      </w:pPr>
      <w:r w:rsidRPr="00C47F45">
        <w:rPr>
          <w:rFonts w:cstheme="minorHAnsi"/>
          <w:b/>
          <w:bCs/>
        </w:rPr>
        <w:t>Budynki użyteczności publicznej</w:t>
      </w:r>
    </w:p>
    <w:p w14:paraId="004A5E0F" w14:textId="77777777" w:rsidR="009276FC" w:rsidRPr="00710581" w:rsidRDefault="009276FC" w:rsidP="00FF169F">
      <w:pPr>
        <w:pStyle w:val="Akapitzlist"/>
        <w:numPr>
          <w:ilvl w:val="0"/>
          <w:numId w:val="80"/>
        </w:numPr>
        <w:spacing w:after="0" w:line="257" w:lineRule="auto"/>
        <w:jc w:val="both"/>
        <w:rPr>
          <w:rFonts w:cstheme="minorHAnsi"/>
          <w:iCs/>
        </w:rPr>
      </w:pPr>
      <w:r w:rsidRPr="00710581">
        <w:rPr>
          <w:rFonts w:cstheme="minorHAnsi"/>
        </w:rPr>
        <w:t>Zabytkowe budynki użyteczności publicznej</w:t>
      </w:r>
    </w:p>
    <w:p w14:paraId="40071AA6" w14:textId="77777777" w:rsidR="009276FC" w:rsidRPr="00710581" w:rsidRDefault="009276FC" w:rsidP="00FF169F">
      <w:pPr>
        <w:pStyle w:val="Akapitzlist"/>
        <w:numPr>
          <w:ilvl w:val="0"/>
          <w:numId w:val="80"/>
        </w:numPr>
        <w:spacing w:after="0" w:line="257" w:lineRule="auto"/>
        <w:jc w:val="both"/>
        <w:rPr>
          <w:rFonts w:cstheme="minorHAnsi"/>
          <w:iCs/>
        </w:rPr>
      </w:pPr>
      <w:r w:rsidRPr="00710581">
        <w:rPr>
          <w:rFonts w:cstheme="minorHAnsi"/>
        </w:rPr>
        <w:t>Mieszkalne budynki komunalne</w:t>
      </w:r>
    </w:p>
    <w:p w14:paraId="6B962ACB" w14:textId="77777777" w:rsidR="009276FC" w:rsidRPr="00710581" w:rsidRDefault="009276FC" w:rsidP="00FF169F">
      <w:pPr>
        <w:pStyle w:val="Akapitzlist"/>
        <w:numPr>
          <w:ilvl w:val="0"/>
          <w:numId w:val="80"/>
        </w:numPr>
        <w:spacing w:after="0" w:line="257" w:lineRule="auto"/>
        <w:jc w:val="both"/>
        <w:rPr>
          <w:rFonts w:cstheme="minorHAnsi"/>
          <w:iCs/>
        </w:rPr>
      </w:pPr>
      <w:r w:rsidRPr="00710581">
        <w:rPr>
          <w:rFonts w:cstheme="minorHAnsi"/>
        </w:rPr>
        <w:lastRenderedPageBreak/>
        <w:t>Zabytkowe wielorodzinne budynki mieszkalne</w:t>
      </w:r>
    </w:p>
    <w:p w14:paraId="1FE670F5" w14:textId="3483A31E" w:rsidR="00D27E9A" w:rsidRPr="0083205F" w:rsidRDefault="00DA595A" w:rsidP="00FF169F">
      <w:pPr>
        <w:pStyle w:val="Nagwek1"/>
        <w:numPr>
          <w:ilvl w:val="0"/>
          <w:numId w:val="78"/>
        </w:numPr>
      </w:pPr>
      <w:bookmarkStart w:id="17" w:name="_Toc176517596"/>
      <w:r>
        <w:t>A</w:t>
      </w:r>
      <w:r w:rsidR="00E83045" w:rsidRPr="0083205F">
        <w:t>naliza interesariuszy</w:t>
      </w:r>
      <w:r w:rsidR="002010C8" w:rsidRPr="0083205F">
        <w:t xml:space="preserve"> </w:t>
      </w:r>
      <w:r w:rsidR="00270032" w:rsidRPr="0083205F">
        <w:t>w</w:t>
      </w:r>
      <w:r w:rsidR="002010C8" w:rsidRPr="0083205F">
        <w:t xml:space="preserve">raz </w:t>
      </w:r>
      <w:r w:rsidR="00270032" w:rsidRPr="0083205F">
        <w:t>z analizą instytucjonalną</w:t>
      </w:r>
      <w:bookmarkEnd w:id="17"/>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3284"/>
      </w:tblGrid>
      <w:tr w:rsidR="00683A41" w:rsidRPr="00683A41" w14:paraId="4A143214" w14:textId="77777777" w:rsidTr="00FB0DE1">
        <w:tc>
          <w:tcPr>
            <w:tcW w:w="13284" w:type="dxa"/>
            <w:shd w:val="clear" w:color="auto" w:fill="FBE4D5" w:themeFill="accent2" w:themeFillTint="33"/>
          </w:tcPr>
          <w:p w14:paraId="30B9AEB7" w14:textId="29E372D3" w:rsidR="00DD0AD4" w:rsidRPr="00683A41" w:rsidRDefault="00DD0AD4" w:rsidP="00DD0AD4">
            <w:pPr>
              <w:rPr>
                <w:rFonts w:cstheme="minorHAnsi"/>
                <w:b/>
                <w:color w:val="767171" w:themeColor="background2" w:themeShade="80"/>
              </w:rPr>
            </w:pPr>
            <w:bookmarkStart w:id="18" w:name="_Hlk148097209"/>
            <w:r w:rsidRPr="00683A41">
              <w:rPr>
                <w:rFonts w:cstheme="minorHAnsi"/>
                <w:b/>
                <w:color w:val="767171" w:themeColor="background2" w:themeShade="80"/>
              </w:rPr>
              <w:t>ZAKRES ANALIZY</w:t>
            </w:r>
          </w:p>
          <w:p w14:paraId="27E15BBE" w14:textId="77777777" w:rsidR="00B46B1D" w:rsidRPr="00683A41" w:rsidRDefault="00B46B1D" w:rsidP="00174959">
            <w:pPr>
              <w:rPr>
                <w:rFonts w:cstheme="minorHAnsi"/>
                <w:bCs/>
                <w:color w:val="767171" w:themeColor="background2" w:themeShade="80"/>
              </w:rPr>
            </w:pPr>
          </w:p>
          <w:p w14:paraId="23F71AD5" w14:textId="58B73EA3" w:rsidR="00FB0DE1" w:rsidRPr="00683A41" w:rsidRDefault="00DD0AD4" w:rsidP="00FF169F">
            <w:pPr>
              <w:pStyle w:val="Akapitzlist"/>
              <w:numPr>
                <w:ilvl w:val="0"/>
                <w:numId w:val="73"/>
              </w:numPr>
              <w:spacing w:after="200" w:line="259" w:lineRule="auto"/>
              <w:rPr>
                <w:rFonts w:cstheme="minorHAnsi"/>
                <w:i/>
                <w:iCs/>
                <w:color w:val="767171" w:themeColor="background2" w:themeShade="80"/>
              </w:rPr>
            </w:pPr>
            <w:r w:rsidRPr="00683A41">
              <w:rPr>
                <w:rFonts w:cstheme="minorHAnsi"/>
                <w:bCs/>
                <w:i/>
                <w:iCs/>
                <w:color w:val="767171" w:themeColor="background2" w:themeShade="80"/>
              </w:rPr>
              <w:t>W ramach analizy</w:t>
            </w:r>
            <w:r w:rsidR="00E05A9E">
              <w:rPr>
                <w:rFonts w:cstheme="minorHAnsi"/>
                <w:bCs/>
                <w:i/>
                <w:iCs/>
                <w:color w:val="767171" w:themeColor="background2" w:themeShade="80"/>
              </w:rPr>
              <w:t xml:space="preserve"> </w:t>
            </w:r>
            <w:r w:rsidRPr="00683A41">
              <w:rPr>
                <w:rFonts w:cstheme="minorHAnsi"/>
                <w:bCs/>
                <w:i/>
                <w:iCs/>
                <w:color w:val="767171" w:themeColor="background2" w:themeShade="80"/>
              </w:rPr>
              <w:t xml:space="preserve"> </w:t>
            </w:r>
            <w:r w:rsidR="00683A41">
              <w:rPr>
                <w:rFonts w:cstheme="minorHAnsi"/>
                <w:bCs/>
                <w:i/>
                <w:iCs/>
                <w:color w:val="767171" w:themeColor="background2" w:themeShade="80"/>
              </w:rPr>
              <w:t>należy z</w:t>
            </w:r>
            <w:r w:rsidRPr="00683A41">
              <w:rPr>
                <w:rFonts w:cstheme="minorHAnsi"/>
                <w:bCs/>
                <w:i/>
                <w:iCs/>
                <w:color w:val="767171" w:themeColor="background2" w:themeShade="80"/>
              </w:rPr>
              <w:t>identyfik</w:t>
            </w:r>
            <w:r w:rsidR="00683A41">
              <w:rPr>
                <w:rFonts w:cstheme="minorHAnsi"/>
                <w:bCs/>
                <w:i/>
                <w:iCs/>
                <w:color w:val="767171" w:themeColor="background2" w:themeShade="80"/>
              </w:rPr>
              <w:t>ować</w:t>
            </w:r>
            <w:r w:rsidRPr="00683A41">
              <w:rPr>
                <w:rFonts w:cstheme="minorHAnsi"/>
                <w:bCs/>
                <w:i/>
                <w:iCs/>
                <w:color w:val="767171" w:themeColor="background2" w:themeShade="80"/>
              </w:rPr>
              <w:t xml:space="preserve"> kluczowych interesariuszy i określ</w:t>
            </w:r>
            <w:r w:rsidR="00683A41">
              <w:rPr>
                <w:rFonts w:cstheme="minorHAnsi"/>
                <w:bCs/>
                <w:i/>
                <w:iCs/>
                <w:color w:val="767171" w:themeColor="background2" w:themeShade="80"/>
              </w:rPr>
              <w:t>ić</w:t>
            </w:r>
            <w:r w:rsidRPr="00683A41">
              <w:rPr>
                <w:rFonts w:cstheme="minorHAnsi"/>
                <w:bCs/>
                <w:i/>
                <w:iCs/>
                <w:color w:val="767171" w:themeColor="background2" w:themeShade="80"/>
              </w:rPr>
              <w:t xml:space="preserve"> sposób komunikacji z nimi</w:t>
            </w:r>
            <w:r w:rsidR="00174959" w:rsidRPr="00683A41">
              <w:rPr>
                <w:rFonts w:cstheme="minorHAnsi"/>
                <w:bCs/>
                <w:i/>
                <w:iCs/>
                <w:color w:val="767171" w:themeColor="background2" w:themeShade="80"/>
              </w:rPr>
              <w:t xml:space="preserve"> oraz przeprowadz</w:t>
            </w:r>
            <w:r w:rsidR="00683A41">
              <w:rPr>
                <w:rFonts w:cstheme="minorHAnsi"/>
                <w:bCs/>
                <w:i/>
                <w:iCs/>
                <w:color w:val="767171" w:themeColor="background2" w:themeShade="80"/>
              </w:rPr>
              <w:t>ić</w:t>
            </w:r>
            <w:r w:rsidR="00174959" w:rsidRPr="00683A41">
              <w:rPr>
                <w:rFonts w:cstheme="minorHAnsi"/>
                <w:bCs/>
                <w:i/>
                <w:iCs/>
                <w:color w:val="767171" w:themeColor="background2" w:themeShade="80"/>
              </w:rPr>
              <w:t xml:space="preserve"> analizę instytucjonalną</w:t>
            </w:r>
            <w:r w:rsidR="00A137EA" w:rsidRPr="00683A41">
              <w:rPr>
                <w:rFonts w:cstheme="minorHAnsi"/>
                <w:bCs/>
                <w:i/>
                <w:iCs/>
                <w:color w:val="767171" w:themeColor="background2" w:themeShade="80"/>
              </w:rPr>
              <w:t>.</w:t>
            </w:r>
            <w:r w:rsidR="00FB0DE1" w:rsidRPr="00683A41">
              <w:rPr>
                <w:rFonts w:cstheme="minorHAnsi"/>
                <w:i/>
                <w:iCs/>
                <w:color w:val="767171" w:themeColor="background2" w:themeShade="80"/>
              </w:rPr>
              <w:t xml:space="preserve"> </w:t>
            </w:r>
          </w:p>
          <w:p w14:paraId="4CEE67C4" w14:textId="6D6256C4" w:rsidR="00A137EA" w:rsidRPr="00DE7C08" w:rsidRDefault="00FB0DE1"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i/>
                <w:iCs/>
                <w:color w:val="767171" w:themeColor="background2" w:themeShade="80"/>
              </w:rPr>
              <w:t>Analiza interesariuszy</w:t>
            </w:r>
            <w:r w:rsidR="00AD7A3E" w:rsidRPr="00683A41">
              <w:rPr>
                <w:rFonts w:cstheme="minorHAnsi"/>
                <w:i/>
                <w:iCs/>
                <w:color w:val="767171" w:themeColor="background2" w:themeShade="80"/>
              </w:rPr>
              <w:t xml:space="preserve"> </w:t>
            </w:r>
            <w:r w:rsidRPr="00683A41">
              <w:rPr>
                <w:rFonts w:cstheme="minorHAnsi"/>
                <w:i/>
                <w:iCs/>
                <w:color w:val="767171" w:themeColor="background2" w:themeShade="80"/>
              </w:rPr>
              <w:t xml:space="preserve">powinna być przygotowana dla całego cyklu życia </w:t>
            </w:r>
            <w:r w:rsidR="00926550">
              <w:rPr>
                <w:rFonts w:cstheme="minorHAnsi"/>
                <w:i/>
                <w:iCs/>
                <w:color w:val="767171" w:themeColor="background2" w:themeShade="80"/>
              </w:rPr>
              <w:t>P</w:t>
            </w:r>
            <w:r w:rsidRPr="00683A41">
              <w:rPr>
                <w:rFonts w:cstheme="minorHAnsi"/>
                <w:i/>
                <w:iCs/>
                <w:color w:val="767171" w:themeColor="background2" w:themeShade="80"/>
              </w:rPr>
              <w:t>rojektu</w:t>
            </w:r>
            <w:r w:rsidRPr="00683A41">
              <w:rPr>
                <w:i/>
                <w:iCs/>
                <w:color w:val="767171" w:themeColor="background2" w:themeShade="80"/>
              </w:rPr>
              <w:t xml:space="preserve"> </w:t>
            </w:r>
            <w:r w:rsidRPr="00683A41">
              <w:rPr>
                <w:rFonts w:cstheme="minorHAnsi"/>
                <w:i/>
                <w:iCs/>
                <w:color w:val="767171" w:themeColor="background2" w:themeShade="80"/>
              </w:rPr>
              <w:t xml:space="preserve">i być wykorzystywana w toku przygotowania i realizacji </w:t>
            </w:r>
            <w:r w:rsidR="00926550">
              <w:rPr>
                <w:rFonts w:cstheme="minorHAnsi"/>
                <w:i/>
                <w:iCs/>
                <w:color w:val="767171" w:themeColor="background2" w:themeShade="80"/>
              </w:rPr>
              <w:t>P</w:t>
            </w:r>
            <w:r w:rsidRPr="00683A41">
              <w:rPr>
                <w:rFonts w:cstheme="minorHAnsi"/>
                <w:i/>
                <w:iCs/>
                <w:color w:val="767171" w:themeColor="background2" w:themeShade="80"/>
              </w:rPr>
              <w:t xml:space="preserve">rojektu, należy ją w razie potrzeby </w:t>
            </w:r>
            <w:r w:rsidR="008F4F85">
              <w:rPr>
                <w:rFonts w:cstheme="minorHAnsi"/>
                <w:i/>
                <w:iCs/>
                <w:color w:val="767171" w:themeColor="background2" w:themeShade="80"/>
              </w:rPr>
              <w:t xml:space="preserve">– </w:t>
            </w:r>
            <w:r w:rsidRPr="00DE7C08">
              <w:rPr>
                <w:rFonts w:cstheme="minorHAnsi"/>
                <w:i/>
                <w:iCs/>
                <w:color w:val="767171" w:themeColor="background2" w:themeShade="80"/>
              </w:rPr>
              <w:t>aktualizować i dostosowywać do zmieniających się uwarunkowań.</w:t>
            </w:r>
          </w:p>
          <w:p w14:paraId="50BE6E45" w14:textId="75663510" w:rsidR="00A137EA" w:rsidRPr="00683A41" w:rsidRDefault="00FB0DE1"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bCs/>
                <w:i/>
                <w:iCs/>
                <w:color w:val="767171" w:themeColor="background2" w:themeShade="80"/>
              </w:rPr>
              <w:t xml:space="preserve">Analiza interesariuszy </w:t>
            </w:r>
            <w:r w:rsidR="00A137EA" w:rsidRPr="00683A41">
              <w:rPr>
                <w:rFonts w:cstheme="minorHAnsi"/>
                <w:bCs/>
                <w:i/>
                <w:iCs/>
                <w:color w:val="767171" w:themeColor="background2" w:themeShade="80"/>
              </w:rPr>
              <w:t xml:space="preserve">służy minimalizowaniu ryzyka związanego ze sprzeciwem interesariuszy albo ich zachowaniem sprzecznym z celem </w:t>
            </w:r>
            <w:r w:rsidR="00926550">
              <w:rPr>
                <w:rFonts w:cstheme="minorHAnsi"/>
                <w:bCs/>
                <w:i/>
                <w:iCs/>
                <w:color w:val="767171" w:themeColor="background2" w:themeShade="80"/>
              </w:rPr>
              <w:t>P</w:t>
            </w:r>
            <w:r w:rsidR="00A137EA" w:rsidRPr="00683A41">
              <w:rPr>
                <w:rFonts w:cstheme="minorHAnsi"/>
                <w:bCs/>
                <w:i/>
                <w:iCs/>
                <w:color w:val="767171" w:themeColor="background2" w:themeShade="80"/>
              </w:rPr>
              <w:t>rojektu</w:t>
            </w:r>
            <w:r w:rsidRPr="00683A41">
              <w:rPr>
                <w:rFonts w:cstheme="minorHAnsi"/>
                <w:bCs/>
                <w:i/>
                <w:iCs/>
                <w:color w:val="767171" w:themeColor="background2" w:themeShade="80"/>
              </w:rPr>
              <w:t>.</w:t>
            </w:r>
          </w:p>
          <w:p w14:paraId="02795020" w14:textId="5814F884" w:rsidR="00A137EA" w:rsidRPr="00683A41" w:rsidRDefault="00A137EA" w:rsidP="008A006B">
            <w:pPr>
              <w:spacing w:after="200" w:line="259" w:lineRule="auto"/>
              <w:ind w:left="360"/>
              <w:rPr>
                <w:rFonts w:cstheme="minorHAnsi"/>
                <w:bCs/>
                <w:color w:val="767171" w:themeColor="background2" w:themeShade="80"/>
              </w:rPr>
            </w:pPr>
            <w:r w:rsidRPr="00683A41">
              <w:rPr>
                <w:rFonts w:cstheme="minorHAnsi"/>
                <w:bCs/>
                <w:color w:val="767171" w:themeColor="background2" w:themeShade="80"/>
              </w:rPr>
              <w:t xml:space="preserve">Więcej: </w:t>
            </w:r>
            <w:r w:rsidRPr="001905BF">
              <w:rPr>
                <w:rFonts w:cstheme="minorHAnsi"/>
                <w:bCs/>
                <w:color w:val="767171" w:themeColor="background2" w:themeShade="80"/>
              </w:rPr>
              <w:t>Wytyczne</w:t>
            </w:r>
            <w:r w:rsidRPr="00683A41">
              <w:rPr>
                <w:rFonts w:cstheme="minorHAnsi"/>
                <w:bCs/>
                <w:color w:val="767171" w:themeColor="background2" w:themeShade="80"/>
              </w:rPr>
              <w:t xml:space="preserve"> Tom I, Część II, rozdział</w:t>
            </w:r>
            <w:r w:rsidR="008A006B" w:rsidRPr="00683A41">
              <w:rPr>
                <w:rFonts w:cstheme="minorHAnsi"/>
                <w:bCs/>
                <w:color w:val="767171" w:themeColor="background2" w:themeShade="80"/>
              </w:rPr>
              <w:t xml:space="preserve"> 3.1</w:t>
            </w:r>
            <w:r w:rsidR="00926550">
              <w:rPr>
                <w:rFonts w:cstheme="minorHAnsi"/>
                <w:bCs/>
                <w:color w:val="767171" w:themeColor="background2" w:themeShade="80"/>
              </w:rPr>
              <w:t>.</w:t>
            </w:r>
          </w:p>
          <w:p w14:paraId="66CB8CBF" w14:textId="2CD60435" w:rsidR="00A137EA" w:rsidRPr="00683A41" w:rsidRDefault="00A137EA" w:rsidP="00FF169F">
            <w:pPr>
              <w:pStyle w:val="Akapitzlist"/>
              <w:numPr>
                <w:ilvl w:val="0"/>
                <w:numId w:val="73"/>
              </w:numPr>
              <w:spacing w:after="200" w:line="259" w:lineRule="auto"/>
              <w:jc w:val="both"/>
              <w:rPr>
                <w:rFonts w:cstheme="minorHAnsi"/>
                <w:bCs/>
                <w:i/>
                <w:iCs/>
                <w:color w:val="767171" w:themeColor="background2" w:themeShade="80"/>
              </w:rPr>
            </w:pPr>
            <w:r w:rsidRPr="00683A41">
              <w:rPr>
                <w:rFonts w:cstheme="minorHAnsi"/>
                <w:bCs/>
                <w:i/>
                <w:iCs/>
                <w:color w:val="767171" w:themeColor="background2" w:themeShade="80"/>
              </w:rPr>
              <w:t xml:space="preserve">Analiza instytucjonalna ma na celu udowodnić, że </w:t>
            </w:r>
            <w:r w:rsidR="00926550">
              <w:rPr>
                <w:rFonts w:cstheme="minorHAnsi"/>
                <w:bCs/>
                <w:i/>
                <w:iCs/>
                <w:color w:val="767171" w:themeColor="background2" w:themeShade="80"/>
              </w:rPr>
              <w:t>P</w:t>
            </w:r>
            <w:r w:rsidRPr="00683A41">
              <w:rPr>
                <w:rFonts w:cstheme="minorHAnsi"/>
                <w:bCs/>
                <w:i/>
                <w:iCs/>
                <w:color w:val="767171" w:themeColor="background2" w:themeShade="80"/>
              </w:rPr>
              <w:t xml:space="preserve">odmiot </w:t>
            </w:r>
            <w:r w:rsidR="00926550">
              <w:rPr>
                <w:rFonts w:cstheme="minorHAnsi"/>
                <w:bCs/>
                <w:i/>
                <w:iCs/>
                <w:color w:val="767171" w:themeColor="background2" w:themeShade="80"/>
              </w:rPr>
              <w:t>P</w:t>
            </w:r>
            <w:r w:rsidRPr="00683A41">
              <w:rPr>
                <w:rFonts w:cstheme="minorHAnsi"/>
                <w:bCs/>
                <w:i/>
                <w:iCs/>
                <w:color w:val="767171" w:themeColor="background2" w:themeShade="80"/>
              </w:rPr>
              <w:t>ubliczny posiada zdolność organizacyjną i finansową do wdrożenia</w:t>
            </w:r>
            <w:r w:rsidR="00926550">
              <w:rPr>
                <w:rFonts w:cstheme="minorHAnsi"/>
                <w:bCs/>
                <w:i/>
                <w:iCs/>
                <w:color w:val="767171" w:themeColor="background2" w:themeShade="80"/>
              </w:rPr>
              <w:t xml:space="preserve"> P</w:t>
            </w:r>
            <w:r w:rsidRPr="00683A41">
              <w:rPr>
                <w:rFonts w:cstheme="minorHAnsi"/>
                <w:bCs/>
                <w:i/>
                <w:iCs/>
                <w:color w:val="767171" w:themeColor="background2" w:themeShade="80"/>
              </w:rPr>
              <w:t xml:space="preserve">rojektu (opisując dokładnie proces wdrażania wraz z towarzyszącymi mu procedurami, harmonogramem pozyskiwania odpowiednich zezwoleń, prac przygotowawczych, przetargów oraz realizacji </w:t>
            </w:r>
            <w:r w:rsidR="00AE3320">
              <w:rPr>
                <w:rFonts w:cstheme="minorHAnsi"/>
                <w:bCs/>
                <w:i/>
                <w:iCs/>
                <w:color w:val="767171" w:themeColor="background2" w:themeShade="80"/>
              </w:rPr>
              <w:t>P</w:t>
            </w:r>
            <w:r w:rsidRPr="00683A41">
              <w:rPr>
                <w:rFonts w:cstheme="minorHAnsi"/>
                <w:bCs/>
                <w:i/>
                <w:iCs/>
                <w:color w:val="767171" w:themeColor="background2" w:themeShade="80"/>
              </w:rPr>
              <w:t xml:space="preserve">rojektu); jak również wskazać instytucję odpowiedzialną za zarządzanie </w:t>
            </w:r>
            <w:r w:rsidR="00AE3320">
              <w:rPr>
                <w:rFonts w:cstheme="minorHAnsi"/>
                <w:bCs/>
                <w:i/>
                <w:iCs/>
                <w:color w:val="767171" w:themeColor="background2" w:themeShade="80"/>
              </w:rPr>
              <w:t>P</w:t>
            </w:r>
            <w:r w:rsidRPr="00683A41">
              <w:rPr>
                <w:rFonts w:cstheme="minorHAnsi"/>
                <w:bCs/>
                <w:i/>
                <w:iCs/>
                <w:color w:val="767171" w:themeColor="background2" w:themeShade="80"/>
              </w:rPr>
              <w:t>rojektem w okresie, co najmniej 5 lat od chwili zakończenia jego realizacji (określając sposób finansowania kosztów związanych z utrzymaniem i eksploatacją inwestycji), zgodnie z art. 65 Rozporządzenia Parlamentu Europejskiego i Rady (UE) nr 2021/1060 z dn. 24 czerwca 2021 r.</w:t>
            </w:r>
          </w:p>
          <w:p w14:paraId="2C0B6422" w14:textId="77777777" w:rsidR="00D0365D" w:rsidRDefault="00D0365D" w:rsidP="00D0365D">
            <w:pPr>
              <w:pStyle w:val="Akapitzlist"/>
              <w:spacing w:after="200" w:line="259" w:lineRule="auto"/>
              <w:rPr>
                <w:rFonts w:cstheme="minorHAnsi"/>
                <w:bCs/>
                <w:i/>
                <w:iCs/>
                <w:color w:val="767171" w:themeColor="background2" w:themeShade="80"/>
              </w:rPr>
            </w:pPr>
          </w:p>
          <w:p w14:paraId="3D77111E" w14:textId="587C1A57" w:rsidR="00174959" w:rsidRPr="00683A41" w:rsidRDefault="00B46B1D" w:rsidP="00FF169F">
            <w:pPr>
              <w:pStyle w:val="Akapitzlist"/>
              <w:numPr>
                <w:ilvl w:val="0"/>
                <w:numId w:val="73"/>
              </w:numPr>
              <w:spacing w:after="200" w:line="259" w:lineRule="auto"/>
              <w:rPr>
                <w:rFonts w:cstheme="minorHAnsi"/>
                <w:bCs/>
                <w:i/>
                <w:iCs/>
                <w:color w:val="767171" w:themeColor="background2" w:themeShade="80"/>
              </w:rPr>
            </w:pPr>
            <w:r w:rsidRPr="00683A41">
              <w:rPr>
                <w:rFonts w:cstheme="minorHAnsi"/>
                <w:bCs/>
                <w:i/>
                <w:iCs/>
                <w:color w:val="767171" w:themeColor="background2" w:themeShade="80"/>
              </w:rPr>
              <w:t>Winna ona zawierać</w:t>
            </w:r>
            <w:r w:rsidR="00174959" w:rsidRPr="00683A41">
              <w:rPr>
                <w:rFonts w:cstheme="minorHAnsi"/>
                <w:bCs/>
                <w:i/>
                <w:iCs/>
                <w:color w:val="767171" w:themeColor="background2" w:themeShade="80"/>
              </w:rPr>
              <w:t xml:space="preserve"> informacje na temat:</w:t>
            </w:r>
          </w:p>
          <w:p w14:paraId="1BD88CC9" w14:textId="1257E367"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bezpośrednich i pośrednich beneficjentów </w:t>
            </w:r>
            <w:r w:rsidR="00AE3320">
              <w:rPr>
                <w:rFonts w:cstheme="minorHAnsi"/>
                <w:bCs/>
                <w:i/>
                <w:iCs/>
                <w:color w:val="767171" w:themeColor="background2" w:themeShade="80"/>
              </w:rPr>
              <w:t>P</w:t>
            </w:r>
            <w:r w:rsidRPr="00683A41">
              <w:rPr>
                <w:rFonts w:cstheme="minorHAnsi"/>
                <w:bCs/>
                <w:i/>
                <w:iCs/>
                <w:color w:val="767171" w:themeColor="background2" w:themeShade="80"/>
              </w:rPr>
              <w:t>rojektu oraz problemów ich dotykających</w:t>
            </w:r>
            <w:r w:rsidR="00926550">
              <w:rPr>
                <w:rFonts w:cstheme="minorHAnsi"/>
                <w:bCs/>
                <w:i/>
                <w:iCs/>
                <w:color w:val="767171" w:themeColor="background2" w:themeShade="80"/>
              </w:rPr>
              <w:t>;</w:t>
            </w:r>
          </w:p>
          <w:p w14:paraId="5D9DA92D" w14:textId="487CB184"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instytucji/osób zaangażowanych w realizację </w:t>
            </w:r>
            <w:r w:rsidR="00AE3320">
              <w:rPr>
                <w:rFonts w:cstheme="minorHAnsi"/>
                <w:bCs/>
                <w:i/>
                <w:iCs/>
                <w:color w:val="767171" w:themeColor="background2" w:themeShade="80"/>
              </w:rPr>
              <w:t>P</w:t>
            </w:r>
            <w:r w:rsidRPr="00683A41">
              <w:rPr>
                <w:rFonts w:cstheme="minorHAnsi"/>
                <w:bCs/>
                <w:i/>
                <w:iCs/>
                <w:color w:val="767171" w:themeColor="background2" w:themeShade="80"/>
              </w:rPr>
              <w:t>rojektu, włącznie z podziałem odpowiedzialności</w:t>
            </w:r>
            <w:r w:rsidR="00926550">
              <w:rPr>
                <w:rFonts w:cstheme="minorHAnsi"/>
                <w:bCs/>
                <w:i/>
                <w:iCs/>
                <w:color w:val="767171" w:themeColor="background2" w:themeShade="80"/>
              </w:rPr>
              <w:t>;</w:t>
            </w:r>
            <w:r w:rsidR="00926550" w:rsidRPr="00683A41">
              <w:rPr>
                <w:rFonts w:cstheme="minorHAnsi"/>
                <w:bCs/>
                <w:i/>
                <w:iCs/>
                <w:color w:val="767171" w:themeColor="background2" w:themeShade="80"/>
              </w:rPr>
              <w:t xml:space="preserve"> </w:t>
            </w:r>
          </w:p>
          <w:p w14:paraId="046FF8FF" w14:textId="21566C6B"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 xml:space="preserve">powiązań z innymi podmiotami, które znajdą się w polu oddziaływania </w:t>
            </w:r>
            <w:r w:rsidR="00A66AA2">
              <w:rPr>
                <w:rFonts w:cstheme="minorHAnsi"/>
                <w:bCs/>
                <w:i/>
                <w:iCs/>
                <w:color w:val="767171" w:themeColor="background2" w:themeShade="80"/>
              </w:rPr>
              <w:t>P</w:t>
            </w:r>
            <w:r w:rsidRPr="00683A41">
              <w:rPr>
                <w:rFonts w:cstheme="minorHAnsi"/>
                <w:bCs/>
                <w:i/>
                <w:iCs/>
                <w:color w:val="767171" w:themeColor="background2" w:themeShade="80"/>
              </w:rPr>
              <w:t>rojektu</w:t>
            </w:r>
            <w:r w:rsidR="00926550">
              <w:rPr>
                <w:rFonts w:cstheme="minorHAnsi"/>
                <w:bCs/>
                <w:i/>
                <w:iCs/>
                <w:color w:val="767171" w:themeColor="background2" w:themeShade="80"/>
              </w:rPr>
              <w:t>;</w:t>
            </w:r>
          </w:p>
          <w:p w14:paraId="56AFF35A" w14:textId="2F09FA66"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właściciela inwestycji po jej zakończeniu</w:t>
            </w:r>
            <w:r w:rsidR="00926550">
              <w:rPr>
                <w:rFonts w:cstheme="minorHAnsi"/>
                <w:bCs/>
                <w:i/>
                <w:iCs/>
                <w:color w:val="767171" w:themeColor="background2" w:themeShade="80"/>
              </w:rPr>
              <w:t>;</w:t>
            </w:r>
          </w:p>
          <w:p w14:paraId="37179DAF" w14:textId="496204F9" w:rsidR="00174959" w:rsidRPr="00683A41" w:rsidRDefault="00174959" w:rsidP="00FF169F">
            <w:pPr>
              <w:pStyle w:val="Akapitzlist"/>
              <w:numPr>
                <w:ilvl w:val="0"/>
                <w:numId w:val="33"/>
              </w:numPr>
              <w:tabs>
                <w:tab w:val="num" w:pos="1168"/>
              </w:tabs>
              <w:spacing w:after="200" w:line="259" w:lineRule="auto"/>
              <w:ind w:firstLine="873"/>
              <w:rPr>
                <w:rFonts w:cstheme="minorHAnsi"/>
                <w:bCs/>
                <w:i/>
                <w:iCs/>
                <w:color w:val="767171" w:themeColor="background2" w:themeShade="80"/>
              </w:rPr>
            </w:pPr>
            <w:r w:rsidRPr="00683A41">
              <w:rPr>
                <w:rFonts w:cstheme="minorHAnsi"/>
                <w:bCs/>
                <w:i/>
                <w:iCs/>
                <w:color w:val="767171" w:themeColor="background2" w:themeShade="80"/>
              </w:rPr>
              <w:t>rozwiązań związanych z udostępnieniem przedmiotowej infrastruktury podmiotom trzecim.</w:t>
            </w:r>
          </w:p>
          <w:p w14:paraId="0C19851C" w14:textId="15D1AD0A" w:rsidR="00DD0AD4" w:rsidRPr="00493CA5" w:rsidRDefault="00DD0AD4" w:rsidP="00493CA5">
            <w:pPr>
              <w:spacing w:after="200"/>
              <w:ind w:left="720"/>
              <w:rPr>
                <w:rFonts w:cstheme="minorHAnsi"/>
                <w:color w:val="767171" w:themeColor="background2" w:themeShade="80"/>
              </w:rPr>
            </w:pPr>
          </w:p>
        </w:tc>
      </w:tr>
      <w:tr w:rsidR="00683A41" w:rsidRPr="00683A41" w14:paraId="3C4CA857" w14:textId="77777777" w:rsidTr="00FB0DE1">
        <w:tc>
          <w:tcPr>
            <w:tcW w:w="13284" w:type="dxa"/>
            <w:shd w:val="clear" w:color="auto" w:fill="FBE4D5" w:themeFill="accent2" w:themeFillTint="33"/>
          </w:tcPr>
          <w:p w14:paraId="7F0D4CEA" w14:textId="77777777" w:rsidR="00FB0DE1" w:rsidRPr="00683A41" w:rsidRDefault="00FB0DE1" w:rsidP="00DD0AD4">
            <w:pPr>
              <w:rPr>
                <w:rFonts w:cstheme="minorHAnsi"/>
                <w:b/>
                <w:color w:val="767171" w:themeColor="background2" w:themeShade="80"/>
              </w:rPr>
            </w:pPr>
          </w:p>
        </w:tc>
      </w:tr>
    </w:tbl>
    <w:p w14:paraId="67D372CA" w14:textId="11645836" w:rsidR="00D27E9A" w:rsidRPr="00755F08" w:rsidRDefault="001E7DAA" w:rsidP="00FF169F">
      <w:pPr>
        <w:pStyle w:val="Nagwek1"/>
        <w:numPr>
          <w:ilvl w:val="1"/>
          <w:numId w:val="78"/>
        </w:numPr>
      </w:pPr>
      <w:bookmarkStart w:id="19" w:name="_Toc176517597"/>
      <w:bookmarkEnd w:id="18"/>
      <w:r w:rsidRPr="00755F08">
        <w:lastRenderedPageBreak/>
        <w:t xml:space="preserve">Analiza </w:t>
      </w:r>
      <w:r w:rsidR="00D21B31">
        <w:t>i</w:t>
      </w:r>
      <w:r w:rsidRPr="00755F08">
        <w:t>nteresariuszy</w:t>
      </w:r>
      <w:bookmarkEnd w:id="19"/>
    </w:p>
    <w:p w14:paraId="13BB0581" w14:textId="647D7AF5" w:rsidR="00D27E9A" w:rsidRPr="00AE633D" w:rsidRDefault="00AE633D" w:rsidP="004416CC">
      <w:pPr>
        <w:spacing w:after="200" w:line="276" w:lineRule="auto"/>
        <w:rPr>
          <w:rFonts w:cstheme="minorHAnsi"/>
          <w:color w:val="0070C0"/>
        </w:rPr>
      </w:pPr>
      <w:r w:rsidRPr="001E7DAA">
        <w:rPr>
          <w:rFonts w:cstheme="minorHAnsi"/>
          <w:color w:val="262626" w:themeColor="text1" w:themeTint="D9"/>
        </w:rPr>
        <w:t xml:space="preserve">W </w:t>
      </w:r>
      <w:r w:rsidR="001E7DAA" w:rsidRPr="001E7DAA">
        <w:rPr>
          <w:rFonts w:cstheme="minorHAnsi"/>
          <w:color w:val="262626" w:themeColor="text1" w:themeTint="D9"/>
        </w:rPr>
        <w:t xml:space="preserve">pierwszym etapie </w:t>
      </w:r>
      <w:r w:rsidR="001E7DAA">
        <w:rPr>
          <w:rFonts w:cstheme="minorHAnsi"/>
        </w:rPr>
        <w:t>dokonano analizy interesariuszy w P</w:t>
      </w:r>
      <w:r w:rsidR="001E7DAA" w:rsidRPr="00ED671A">
        <w:rPr>
          <w:rFonts w:cstheme="minorHAnsi"/>
        </w:rPr>
        <w:t>rojekcie</w:t>
      </w:r>
      <w:r w:rsidR="001E7DAA">
        <w:rPr>
          <w:rFonts w:cstheme="minorHAnsi"/>
        </w:rPr>
        <w:t xml:space="preserve">. </w:t>
      </w:r>
      <w:r w:rsidR="00EC603E">
        <w:rPr>
          <w:rFonts w:cstheme="minorHAnsi"/>
        </w:rPr>
        <w:t>W poniższej t</w:t>
      </w:r>
      <w:r w:rsidR="001E7DAA" w:rsidRPr="00ED671A">
        <w:rPr>
          <w:rFonts w:cstheme="minorHAnsi"/>
        </w:rPr>
        <w:t>abel</w:t>
      </w:r>
      <w:r w:rsidR="00EC603E">
        <w:rPr>
          <w:rFonts w:cstheme="minorHAnsi"/>
        </w:rPr>
        <w:t>i</w:t>
      </w:r>
      <w:r w:rsidR="001E7DAA" w:rsidRPr="00ED671A">
        <w:rPr>
          <w:rFonts w:cstheme="minorHAnsi"/>
        </w:rPr>
        <w:t xml:space="preserve"> </w:t>
      </w:r>
      <w:r w:rsidR="00EC603E">
        <w:rPr>
          <w:rFonts w:cstheme="minorHAnsi"/>
        </w:rPr>
        <w:t>zaprezentowano</w:t>
      </w:r>
      <w:r w:rsidR="00EC603E" w:rsidRPr="00ED671A">
        <w:rPr>
          <w:rFonts w:cstheme="minorHAnsi"/>
        </w:rPr>
        <w:t xml:space="preserve"> </w:t>
      </w:r>
      <w:r w:rsidR="00CB70A8">
        <w:rPr>
          <w:rFonts w:cstheme="minorHAnsi"/>
        </w:rPr>
        <w:t>opis</w:t>
      </w:r>
      <w:r w:rsidR="00CB70A8" w:rsidRPr="00ED671A">
        <w:rPr>
          <w:rFonts w:cstheme="minorHAnsi"/>
        </w:rPr>
        <w:t xml:space="preserve"> </w:t>
      </w:r>
      <w:r w:rsidR="001E7DAA" w:rsidRPr="00ED671A">
        <w:rPr>
          <w:rFonts w:cstheme="minorHAnsi"/>
        </w:rPr>
        <w:t>każdej z kategorii interesariuszy</w:t>
      </w:r>
      <w:r w:rsidR="00B02999">
        <w:rPr>
          <w:rFonts w:cstheme="minorHAnsi"/>
        </w:rPr>
        <w:t xml:space="preserve">, </w:t>
      </w:r>
      <w:r w:rsidR="00464325">
        <w:rPr>
          <w:rFonts w:cstheme="minorHAnsi"/>
        </w:rPr>
        <w:t>uwzględniając</w:t>
      </w:r>
      <w:r w:rsidR="00D27E9A" w:rsidRPr="00AE633D">
        <w:rPr>
          <w:rFonts w:cstheme="minorHAnsi"/>
          <w:color w:val="0070C0"/>
        </w:rPr>
        <w:t>:</w:t>
      </w:r>
    </w:p>
    <w:p w14:paraId="08CEE302" w14:textId="09F9C45A" w:rsidR="00D27E9A" w:rsidRPr="00ED671A" w:rsidRDefault="00D27E9A" w:rsidP="001E7DAA">
      <w:pPr>
        <w:numPr>
          <w:ilvl w:val="0"/>
          <w:numId w:val="2"/>
        </w:numPr>
        <w:spacing w:after="0" w:line="276" w:lineRule="auto"/>
        <w:ind w:left="714" w:hanging="357"/>
        <w:rPr>
          <w:rFonts w:cstheme="minorHAnsi"/>
        </w:rPr>
      </w:pPr>
      <w:r w:rsidRPr="00ED671A">
        <w:rPr>
          <w:rFonts w:cstheme="minorHAnsi"/>
        </w:rPr>
        <w:t xml:space="preserve">identyfikację roli interesariusza w </w:t>
      </w:r>
      <w:r w:rsidR="00926550">
        <w:rPr>
          <w:rFonts w:cstheme="minorHAnsi"/>
        </w:rPr>
        <w:t>P</w:t>
      </w:r>
      <w:r w:rsidRPr="00ED671A">
        <w:rPr>
          <w:rFonts w:cstheme="minorHAnsi"/>
        </w:rPr>
        <w:t>rojekcie</w:t>
      </w:r>
      <w:r w:rsidR="00230A44" w:rsidRPr="00ED671A">
        <w:rPr>
          <w:rFonts w:cstheme="minorHAnsi"/>
        </w:rPr>
        <w:t xml:space="preserve"> oraz jego wpływ/oddziaływanie na </w:t>
      </w:r>
      <w:r w:rsidR="00926550">
        <w:rPr>
          <w:rFonts w:cstheme="minorHAnsi"/>
        </w:rPr>
        <w:t>P</w:t>
      </w:r>
      <w:r w:rsidR="00230A44" w:rsidRPr="00ED671A">
        <w:rPr>
          <w:rFonts w:cstheme="minorHAnsi"/>
        </w:rPr>
        <w:t>rojekt</w:t>
      </w:r>
      <w:r w:rsidR="002F58FB">
        <w:rPr>
          <w:rFonts w:cstheme="minorHAnsi"/>
        </w:rPr>
        <w:t>;</w:t>
      </w:r>
    </w:p>
    <w:p w14:paraId="03E77F99" w14:textId="184CC201" w:rsidR="00D27E9A" w:rsidRPr="00ED671A" w:rsidRDefault="00D27E9A" w:rsidP="001E7DAA">
      <w:pPr>
        <w:numPr>
          <w:ilvl w:val="0"/>
          <w:numId w:val="2"/>
        </w:numPr>
        <w:spacing w:after="0" w:line="276" w:lineRule="auto"/>
        <w:ind w:left="714" w:hanging="357"/>
        <w:rPr>
          <w:rFonts w:cstheme="minorHAnsi"/>
        </w:rPr>
      </w:pPr>
      <w:r w:rsidRPr="00ED671A">
        <w:rPr>
          <w:rFonts w:cstheme="minorHAnsi"/>
        </w:rPr>
        <w:t>sposób komunikacji z interesariuszem</w:t>
      </w:r>
      <w:r w:rsidR="002F58FB">
        <w:rPr>
          <w:rFonts w:cstheme="minorHAnsi"/>
        </w:rPr>
        <w:t>;</w:t>
      </w:r>
    </w:p>
    <w:p w14:paraId="6316C913" w14:textId="6D441D2E" w:rsidR="00D27E9A" w:rsidRDefault="00D27E9A" w:rsidP="001E7DAA">
      <w:pPr>
        <w:numPr>
          <w:ilvl w:val="0"/>
          <w:numId w:val="2"/>
        </w:numPr>
        <w:spacing w:after="0" w:line="276" w:lineRule="auto"/>
        <w:ind w:left="714" w:hanging="357"/>
        <w:rPr>
          <w:rFonts w:cstheme="minorHAnsi"/>
        </w:rPr>
      </w:pPr>
      <w:r w:rsidRPr="00ED671A">
        <w:rPr>
          <w:rFonts w:cstheme="minorHAnsi"/>
        </w:rPr>
        <w:t>planowane działania związane z relacjami z interesariuszem</w:t>
      </w:r>
      <w:r w:rsidR="00D75A32">
        <w:rPr>
          <w:rFonts w:cstheme="minorHAnsi"/>
        </w:rPr>
        <w:t>.</w:t>
      </w:r>
    </w:p>
    <w:p w14:paraId="6FCD8FBE" w14:textId="77777777" w:rsidR="001E7DAA" w:rsidRDefault="001E7DAA" w:rsidP="00D0365D">
      <w:pPr>
        <w:ind w:firstLine="708"/>
      </w:pPr>
    </w:p>
    <w:p w14:paraId="06EEB48E" w14:textId="3CE303D0" w:rsidR="002010C8" w:rsidRPr="003D3112" w:rsidRDefault="0066403A" w:rsidP="008F1EBF">
      <w:pPr>
        <w:spacing w:before="30" w:after="120" w:line="240" w:lineRule="auto"/>
        <w:jc w:val="both"/>
        <w:rPr>
          <w:rFonts w:eastAsia="Times New Roman" w:cstheme="minorHAnsi"/>
          <w:b/>
          <w:sz w:val="20"/>
          <w:szCs w:val="14"/>
        </w:rPr>
      </w:pPr>
      <w:bookmarkStart w:id="20" w:name="_Toc158810933"/>
      <w:r w:rsidRPr="003D3112">
        <w:rPr>
          <w:rFonts w:eastAsia="Times New Roman" w:cstheme="minorHAnsi"/>
          <w:b/>
          <w:sz w:val="20"/>
          <w:szCs w:val="14"/>
        </w:rPr>
        <w:t xml:space="preserve">Tabela </w:t>
      </w:r>
      <w:r w:rsidR="002D6F1A" w:rsidRPr="003D3112">
        <w:rPr>
          <w:rFonts w:eastAsia="Times New Roman" w:cstheme="minorHAnsi"/>
          <w:b/>
          <w:sz w:val="20"/>
          <w:szCs w:val="14"/>
        </w:rPr>
        <w:fldChar w:fldCharType="begin"/>
      </w:r>
      <w:r w:rsidR="002D6F1A" w:rsidRPr="003D3112">
        <w:rPr>
          <w:rFonts w:eastAsia="Times New Roman" w:cstheme="minorHAnsi"/>
          <w:b/>
          <w:sz w:val="20"/>
          <w:szCs w:val="14"/>
        </w:rPr>
        <w:instrText xml:space="preserve"> SEQ Tabela \* ARABIC </w:instrText>
      </w:r>
      <w:r w:rsidR="002D6F1A" w:rsidRPr="003D3112">
        <w:rPr>
          <w:rFonts w:eastAsia="Times New Roman" w:cstheme="minorHAnsi"/>
          <w:b/>
          <w:sz w:val="20"/>
          <w:szCs w:val="14"/>
        </w:rPr>
        <w:fldChar w:fldCharType="separate"/>
      </w:r>
      <w:r w:rsidR="00DF2315">
        <w:rPr>
          <w:rFonts w:eastAsia="Times New Roman" w:cstheme="minorHAnsi"/>
          <w:b/>
          <w:noProof/>
          <w:sz w:val="20"/>
          <w:szCs w:val="14"/>
        </w:rPr>
        <w:t>5</w:t>
      </w:r>
      <w:r w:rsidR="002D6F1A" w:rsidRPr="003D3112">
        <w:rPr>
          <w:rFonts w:eastAsia="Times New Roman" w:cstheme="minorHAnsi"/>
          <w:b/>
          <w:sz w:val="20"/>
          <w:szCs w:val="14"/>
        </w:rPr>
        <w:fldChar w:fldCharType="end"/>
      </w:r>
      <w:r w:rsidR="008719FC">
        <w:rPr>
          <w:rFonts w:eastAsia="Times New Roman" w:cstheme="minorHAnsi"/>
          <w:b/>
          <w:sz w:val="20"/>
          <w:szCs w:val="14"/>
        </w:rPr>
        <w:t>.</w:t>
      </w:r>
      <w:r w:rsidRPr="003D3112">
        <w:rPr>
          <w:rFonts w:eastAsia="Times New Roman" w:cstheme="minorHAnsi"/>
          <w:b/>
          <w:sz w:val="20"/>
          <w:szCs w:val="14"/>
        </w:rPr>
        <w:t xml:space="preserve"> </w:t>
      </w:r>
      <w:r w:rsidR="008478D2" w:rsidRPr="003D3112">
        <w:rPr>
          <w:rFonts w:eastAsia="Times New Roman" w:cstheme="minorHAnsi"/>
          <w:b/>
          <w:sz w:val="20"/>
          <w:szCs w:val="14"/>
        </w:rPr>
        <w:t>Analiza i</w:t>
      </w:r>
      <w:r w:rsidR="001E7DAA" w:rsidRPr="003D3112">
        <w:rPr>
          <w:rFonts w:eastAsia="Times New Roman" w:cstheme="minorHAnsi"/>
          <w:b/>
          <w:sz w:val="20"/>
          <w:szCs w:val="14"/>
        </w:rPr>
        <w:t>nteresariuszy dla Projektu</w:t>
      </w:r>
      <w:bookmarkEnd w:id="20"/>
    </w:p>
    <w:tbl>
      <w:tblPr>
        <w:tblW w:w="14029"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554"/>
        <w:gridCol w:w="45"/>
        <w:gridCol w:w="2369"/>
        <w:gridCol w:w="1182"/>
        <w:gridCol w:w="10"/>
        <w:gridCol w:w="3631"/>
        <w:gridCol w:w="5207"/>
        <w:gridCol w:w="31"/>
      </w:tblGrid>
      <w:tr w:rsidR="00DD0AD4" w:rsidRPr="00ED671A" w14:paraId="65A8DF2B" w14:textId="77777777" w:rsidTr="0075255A">
        <w:trPr>
          <w:trHeight w:val="106"/>
        </w:trPr>
        <w:tc>
          <w:tcPr>
            <w:tcW w:w="1600" w:type="dxa"/>
            <w:gridSpan w:val="2"/>
            <w:shd w:val="clear" w:color="auto" w:fill="C45911" w:themeFill="accent2" w:themeFillShade="BF"/>
            <w:tcMar>
              <w:top w:w="113" w:type="dxa"/>
              <w:left w:w="113" w:type="dxa"/>
              <w:bottom w:w="113" w:type="dxa"/>
              <w:right w:w="113" w:type="dxa"/>
            </w:tcMar>
            <w:vAlign w:val="center"/>
            <w:hideMark/>
          </w:tcPr>
          <w:p w14:paraId="1DCB05EB" w14:textId="60299E31"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Interesariusz</w:t>
            </w:r>
          </w:p>
        </w:tc>
        <w:tc>
          <w:tcPr>
            <w:tcW w:w="2369" w:type="dxa"/>
            <w:shd w:val="clear" w:color="auto" w:fill="C45911" w:themeFill="accent2" w:themeFillShade="BF"/>
            <w:tcMar>
              <w:top w:w="113" w:type="dxa"/>
              <w:left w:w="113" w:type="dxa"/>
              <w:bottom w:w="113" w:type="dxa"/>
              <w:right w:w="113" w:type="dxa"/>
            </w:tcMar>
            <w:vAlign w:val="center"/>
            <w:hideMark/>
          </w:tcPr>
          <w:p w14:paraId="10AEDD6B" w14:textId="25A0205C"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Rola w Projekcie </w:t>
            </w:r>
            <w:r w:rsidR="00DA649F" w:rsidRPr="00D14A33">
              <w:rPr>
                <w:rFonts w:cstheme="minorHAnsi"/>
                <w:b/>
                <w:bCs/>
                <w:color w:val="FFFFFF" w:themeColor="background1"/>
                <w:sz w:val="20"/>
                <w:szCs w:val="20"/>
              </w:rPr>
              <w:t>z</w:t>
            </w:r>
            <w:r w:rsidR="00C20BA7">
              <w:rPr>
                <w:rFonts w:cstheme="minorHAnsi"/>
                <w:b/>
                <w:bCs/>
                <w:color w:val="FFFFFF" w:themeColor="background1"/>
                <w:sz w:val="20"/>
                <w:szCs w:val="20"/>
              </w:rPr>
              <w:t> </w:t>
            </w:r>
            <w:r w:rsidR="00DA649F" w:rsidRPr="00D14A33">
              <w:rPr>
                <w:rFonts w:cstheme="minorHAnsi"/>
                <w:b/>
                <w:bCs/>
                <w:color w:val="FFFFFF" w:themeColor="background1"/>
                <w:sz w:val="20"/>
                <w:szCs w:val="20"/>
              </w:rPr>
              <w:t>określeniem powiązania</w:t>
            </w:r>
          </w:p>
        </w:tc>
        <w:tc>
          <w:tcPr>
            <w:tcW w:w="1191" w:type="dxa"/>
            <w:gridSpan w:val="2"/>
            <w:shd w:val="clear" w:color="auto" w:fill="C45911" w:themeFill="accent2" w:themeFillShade="BF"/>
            <w:tcMar>
              <w:top w:w="113" w:type="dxa"/>
              <w:left w:w="113" w:type="dxa"/>
              <w:bottom w:w="113" w:type="dxa"/>
              <w:right w:w="113" w:type="dxa"/>
            </w:tcMar>
            <w:vAlign w:val="center"/>
            <w:hideMark/>
          </w:tcPr>
          <w:p w14:paraId="1F710B91" w14:textId="797C7B6A" w:rsidR="008D4C16" w:rsidRPr="00D14A33" w:rsidRDefault="008D4C16" w:rsidP="0063487C">
            <w:pPr>
              <w:jc w:val="center"/>
              <w:rPr>
                <w:rFonts w:cstheme="minorHAnsi"/>
                <w:color w:val="FFFFFF" w:themeColor="background1"/>
                <w:sz w:val="20"/>
                <w:szCs w:val="20"/>
              </w:rPr>
            </w:pPr>
            <w:r w:rsidRPr="00D14A33">
              <w:rPr>
                <w:rFonts w:cstheme="minorHAnsi"/>
                <w:b/>
                <w:bCs/>
                <w:color w:val="FFFFFF" w:themeColor="background1"/>
                <w:sz w:val="20"/>
                <w:szCs w:val="20"/>
              </w:rPr>
              <w:t xml:space="preserve">Wpływ na </w:t>
            </w:r>
            <w:r w:rsidR="00775F20">
              <w:rPr>
                <w:rFonts w:cstheme="minorHAnsi"/>
                <w:b/>
                <w:bCs/>
                <w:color w:val="FFFFFF" w:themeColor="background1"/>
                <w:sz w:val="20"/>
                <w:szCs w:val="20"/>
              </w:rPr>
              <w:t>P</w:t>
            </w:r>
            <w:r w:rsidRPr="00D14A33">
              <w:rPr>
                <w:rFonts w:cstheme="minorHAnsi"/>
                <w:b/>
                <w:bCs/>
                <w:color w:val="FFFFFF" w:themeColor="background1"/>
                <w:sz w:val="20"/>
                <w:szCs w:val="20"/>
              </w:rPr>
              <w:t>rojekt</w:t>
            </w:r>
          </w:p>
        </w:tc>
        <w:tc>
          <w:tcPr>
            <w:tcW w:w="3632" w:type="dxa"/>
            <w:shd w:val="clear" w:color="auto" w:fill="C45911" w:themeFill="accent2" w:themeFillShade="BF"/>
            <w:tcMar>
              <w:top w:w="113" w:type="dxa"/>
              <w:left w:w="113" w:type="dxa"/>
              <w:bottom w:w="113" w:type="dxa"/>
              <w:right w:w="113" w:type="dxa"/>
            </w:tcMar>
            <w:vAlign w:val="center"/>
            <w:hideMark/>
          </w:tcPr>
          <w:p w14:paraId="4ED58E45" w14:textId="75F13A18" w:rsidR="008D4C16" w:rsidRPr="00D14A33" w:rsidRDefault="00DA649F" w:rsidP="008A006B">
            <w:pPr>
              <w:jc w:val="center"/>
              <w:rPr>
                <w:rFonts w:cstheme="minorHAnsi"/>
                <w:color w:val="FFFFFF" w:themeColor="background1"/>
                <w:sz w:val="20"/>
                <w:szCs w:val="20"/>
              </w:rPr>
            </w:pPr>
            <w:r w:rsidRPr="00D14A33">
              <w:rPr>
                <w:rFonts w:cstheme="minorHAnsi"/>
                <w:b/>
                <w:bCs/>
                <w:color w:val="FFFFFF" w:themeColor="background1"/>
                <w:sz w:val="20"/>
                <w:szCs w:val="20"/>
              </w:rPr>
              <w:t>Możliwe sposoby komunikacji</w:t>
            </w:r>
          </w:p>
        </w:tc>
        <w:tc>
          <w:tcPr>
            <w:tcW w:w="5237" w:type="dxa"/>
            <w:gridSpan w:val="2"/>
            <w:shd w:val="clear" w:color="auto" w:fill="C45911" w:themeFill="accent2" w:themeFillShade="BF"/>
            <w:tcMar>
              <w:top w:w="113" w:type="dxa"/>
              <w:left w:w="113" w:type="dxa"/>
              <w:bottom w:w="113" w:type="dxa"/>
              <w:right w:w="113" w:type="dxa"/>
            </w:tcMar>
            <w:vAlign w:val="center"/>
            <w:hideMark/>
          </w:tcPr>
          <w:p w14:paraId="71BFC9AD" w14:textId="0B06431D"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Działanie/zadanie w ramach </w:t>
            </w:r>
            <w:r w:rsidR="00926550">
              <w:rPr>
                <w:rFonts w:cstheme="minorHAnsi"/>
                <w:b/>
                <w:bCs/>
                <w:color w:val="FFFFFF" w:themeColor="background1"/>
                <w:sz w:val="20"/>
                <w:szCs w:val="20"/>
              </w:rPr>
              <w:t>P</w:t>
            </w:r>
            <w:r w:rsidRPr="00D14A33">
              <w:rPr>
                <w:rFonts w:cstheme="minorHAnsi"/>
                <w:b/>
                <w:bCs/>
                <w:color w:val="FFFFFF" w:themeColor="background1"/>
                <w:sz w:val="20"/>
                <w:szCs w:val="20"/>
              </w:rPr>
              <w:t>rojektu wymagające interakcji z</w:t>
            </w:r>
            <w:r w:rsidR="00C20BA7">
              <w:rPr>
                <w:rFonts w:cstheme="minorHAnsi"/>
                <w:b/>
                <w:bCs/>
                <w:color w:val="FFFFFF" w:themeColor="background1"/>
                <w:sz w:val="20"/>
                <w:szCs w:val="20"/>
              </w:rPr>
              <w:t> </w:t>
            </w:r>
            <w:r w:rsidRPr="00D14A33">
              <w:rPr>
                <w:rFonts w:cstheme="minorHAnsi"/>
                <w:b/>
                <w:bCs/>
                <w:color w:val="FFFFFF" w:themeColor="background1"/>
                <w:sz w:val="20"/>
                <w:szCs w:val="20"/>
              </w:rPr>
              <w:t xml:space="preserve">interesariuszem wg etapów </w:t>
            </w:r>
            <w:r w:rsidR="00C521FB">
              <w:rPr>
                <w:rFonts w:cstheme="minorHAnsi"/>
                <w:b/>
                <w:bCs/>
                <w:color w:val="FFFFFF" w:themeColor="background1"/>
                <w:sz w:val="20"/>
                <w:szCs w:val="20"/>
              </w:rPr>
              <w:t>P</w:t>
            </w:r>
            <w:r w:rsidRPr="00D14A33">
              <w:rPr>
                <w:rFonts w:cstheme="minorHAnsi"/>
                <w:b/>
                <w:bCs/>
                <w:color w:val="FFFFFF" w:themeColor="background1"/>
                <w:sz w:val="20"/>
                <w:szCs w:val="20"/>
              </w:rPr>
              <w:t>rojektu</w:t>
            </w:r>
          </w:p>
        </w:tc>
      </w:tr>
      <w:tr w:rsidR="00DD0AD4" w:rsidRPr="00ED671A" w14:paraId="1AB75780" w14:textId="77777777" w:rsidTr="00B5071F">
        <w:trPr>
          <w:gridAfter w:val="1"/>
          <w:wAfter w:w="31" w:type="dxa"/>
          <w:trHeight w:val="2027"/>
        </w:trPr>
        <w:tc>
          <w:tcPr>
            <w:tcW w:w="1600" w:type="dxa"/>
            <w:gridSpan w:val="2"/>
            <w:shd w:val="clear" w:color="auto" w:fill="C45911" w:themeFill="accent2" w:themeFillShade="BF"/>
            <w:tcMar>
              <w:top w:w="113" w:type="dxa"/>
              <w:left w:w="113" w:type="dxa"/>
              <w:bottom w:w="113" w:type="dxa"/>
              <w:right w:w="113" w:type="dxa"/>
            </w:tcMar>
            <w:vAlign w:val="center"/>
            <w:hideMark/>
          </w:tcPr>
          <w:p w14:paraId="1A864F10" w14:textId="38F0FAE4" w:rsidR="008D4C16" w:rsidRPr="00D14A33" w:rsidRDefault="008D1D7E" w:rsidP="008A006B">
            <w:pPr>
              <w:jc w:val="center"/>
              <w:rPr>
                <w:rFonts w:cstheme="minorHAnsi"/>
                <w:color w:val="FFFFFF" w:themeColor="background1"/>
                <w:sz w:val="20"/>
                <w:szCs w:val="20"/>
              </w:rPr>
            </w:pPr>
            <w:r>
              <w:rPr>
                <w:rFonts w:cstheme="minorHAnsi"/>
                <w:b/>
                <w:bCs/>
                <w:color w:val="FFFFFF" w:themeColor="background1"/>
                <w:sz w:val="20"/>
                <w:szCs w:val="20"/>
              </w:rPr>
              <w:t xml:space="preserve">Gmina </w:t>
            </w:r>
            <w:r w:rsidR="00560C29">
              <w:rPr>
                <w:rFonts w:cstheme="minorHAnsi"/>
                <w:b/>
                <w:bCs/>
                <w:color w:val="FFFFFF" w:themeColor="background1"/>
                <w:sz w:val="20"/>
                <w:szCs w:val="20"/>
              </w:rPr>
              <w:t>[***]</w:t>
            </w:r>
            <w:r>
              <w:rPr>
                <w:rFonts w:cstheme="minorHAnsi"/>
                <w:b/>
                <w:bCs/>
                <w:color w:val="FFFFFF" w:themeColor="background1"/>
                <w:sz w:val="20"/>
                <w:szCs w:val="20"/>
              </w:rPr>
              <w:t xml:space="preserve"> </w:t>
            </w:r>
            <w:r w:rsidR="008D4C16" w:rsidRPr="00D14A33">
              <w:rPr>
                <w:rFonts w:cstheme="minorHAnsi"/>
                <w:b/>
                <w:bCs/>
                <w:color w:val="FFFFFF" w:themeColor="background1"/>
                <w:sz w:val="20"/>
                <w:szCs w:val="20"/>
              </w:rPr>
              <w:t>Podmiot Publiczny</w:t>
            </w:r>
          </w:p>
        </w:tc>
        <w:tc>
          <w:tcPr>
            <w:tcW w:w="2370" w:type="dxa"/>
            <w:shd w:val="clear" w:color="auto" w:fill="auto"/>
            <w:tcMar>
              <w:top w:w="113" w:type="dxa"/>
              <w:left w:w="113" w:type="dxa"/>
              <w:bottom w:w="113" w:type="dxa"/>
              <w:right w:w="113" w:type="dxa"/>
            </w:tcMar>
            <w:vAlign w:val="center"/>
            <w:hideMark/>
          </w:tcPr>
          <w:p w14:paraId="2D93D582" w14:textId="0A497346" w:rsidR="008D4C16" w:rsidRPr="00D14A33" w:rsidRDefault="008D4C16" w:rsidP="00DE7C08">
            <w:pPr>
              <w:jc w:val="both"/>
              <w:rPr>
                <w:rFonts w:cstheme="minorHAnsi"/>
                <w:sz w:val="20"/>
                <w:szCs w:val="20"/>
              </w:rPr>
            </w:pPr>
            <w:r w:rsidRPr="00C5128F">
              <w:rPr>
                <w:rFonts w:cstheme="minorHAnsi"/>
                <w:sz w:val="20"/>
                <w:szCs w:val="20"/>
              </w:rPr>
              <w:t>Podmiot odpowiedzialny za przygotowanie i realizację Projektu</w:t>
            </w:r>
            <w:r w:rsidR="008A006B" w:rsidRPr="00AE7F03">
              <w:rPr>
                <w:rFonts w:cstheme="minorHAnsi"/>
                <w:sz w:val="20"/>
                <w:szCs w:val="20"/>
              </w:rPr>
              <w:t xml:space="preserve"> </w:t>
            </w:r>
            <w:r w:rsidR="00C84606">
              <w:rPr>
                <w:rFonts w:cstheme="minorHAnsi"/>
                <w:sz w:val="20"/>
                <w:szCs w:val="20"/>
              </w:rPr>
              <w:t>–</w:t>
            </w:r>
            <w:r w:rsidR="008A006B" w:rsidRPr="00AE7F03">
              <w:rPr>
                <w:rFonts w:cstheme="minorHAnsi"/>
                <w:sz w:val="20"/>
                <w:szCs w:val="20"/>
              </w:rPr>
              <w:t xml:space="preserve"> </w:t>
            </w:r>
            <w:r w:rsidR="003C70C4" w:rsidRPr="00AE7F03">
              <w:rPr>
                <w:rFonts w:cstheme="minorHAnsi"/>
                <w:sz w:val="20"/>
                <w:szCs w:val="20"/>
              </w:rPr>
              <w:t>Wnioskodawca</w:t>
            </w:r>
          </w:p>
        </w:tc>
        <w:tc>
          <w:tcPr>
            <w:tcW w:w="1192" w:type="dxa"/>
            <w:gridSpan w:val="2"/>
            <w:shd w:val="clear" w:color="auto" w:fill="auto"/>
            <w:tcMar>
              <w:top w:w="113" w:type="dxa"/>
              <w:left w:w="113" w:type="dxa"/>
              <w:bottom w:w="113" w:type="dxa"/>
              <w:right w:w="113" w:type="dxa"/>
            </w:tcMar>
            <w:vAlign w:val="center"/>
            <w:hideMark/>
          </w:tcPr>
          <w:p w14:paraId="1B7294A6" w14:textId="77777777" w:rsidR="008D4C16" w:rsidRPr="00D14A33" w:rsidRDefault="008D4C16" w:rsidP="0063487C">
            <w:pPr>
              <w:jc w:val="center"/>
              <w:rPr>
                <w:rFonts w:cstheme="minorHAnsi"/>
                <w:sz w:val="20"/>
                <w:szCs w:val="20"/>
              </w:rPr>
            </w:pPr>
            <w:r w:rsidRPr="00D14A33">
              <w:rPr>
                <w:rFonts w:cstheme="minorHAnsi"/>
                <w:sz w:val="20"/>
                <w:szCs w:val="20"/>
              </w:rPr>
              <w:t>Wysoki</w:t>
            </w:r>
          </w:p>
        </w:tc>
        <w:tc>
          <w:tcPr>
            <w:tcW w:w="3627" w:type="dxa"/>
            <w:shd w:val="clear" w:color="auto" w:fill="auto"/>
            <w:tcMar>
              <w:top w:w="113" w:type="dxa"/>
              <w:left w:w="113" w:type="dxa"/>
              <w:bottom w:w="113" w:type="dxa"/>
              <w:right w:w="113" w:type="dxa"/>
            </w:tcMar>
            <w:vAlign w:val="center"/>
            <w:hideMark/>
          </w:tcPr>
          <w:p w14:paraId="15BD7588" w14:textId="23FCF2EF" w:rsidR="008D4C16" w:rsidRPr="00D14A33" w:rsidRDefault="008D4C16" w:rsidP="00DE7C08">
            <w:pPr>
              <w:jc w:val="both"/>
              <w:rPr>
                <w:rFonts w:cstheme="minorHAnsi"/>
                <w:sz w:val="20"/>
                <w:szCs w:val="20"/>
              </w:rPr>
            </w:pPr>
            <w:r w:rsidRPr="00D14A33">
              <w:rPr>
                <w:rFonts w:cstheme="minorHAnsi"/>
                <w:sz w:val="20"/>
                <w:szCs w:val="20"/>
              </w:rPr>
              <w:t>Informacje cykliczne przekazywane do</w:t>
            </w:r>
            <w:r w:rsidR="00346E13">
              <w:rPr>
                <w:rFonts w:cstheme="minorHAnsi"/>
                <w:sz w:val="20"/>
                <w:szCs w:val="20"/>
              </w:rPr>
              <w:t xml:space="preserve"> </w:t>
            </w:r>
            <w:r w:rsidRPr="00D14A33">
              <w:rPr>
                <w:rFonts w:cstheme="minorHAnsi"/>
                <w:sz w:val="20"/>
                <w:szCs w:val="20"/>
              </w:rPr>
              <w:t xml:space="preserve">i otrzymywane od poszczególnych komórek organizacyjnych Podmiotu Publicznego, komunikacja między poszczególnymi wydziałami </w:t>
            </w:r>
            <w:r w:rsidR="00585878">
              <w:rPr>
                <w:rFonts w:cstheme="minorHAnsi"/>
                <w:sz w:val="20"/>
                <w:szCs w:val="20"/>
              </w:rPr>
              <w:t>u</w:t>
            </w:r>
            <w:r w:rsidRPr="00D14A33">
              <w:rPr>
                <w:rFonts w:cstheme="minorHAnsi"/>
                <w:sz w:val="20"/>
                <w:szCs w:val="20"/>
              </w:rPr>
              <w:t xml:space="preserve">rzędu </w:t>
            </w:r>
            <w:r w:rsidR="00585878">
              <w:rPr>
                <w:rFonts w:cstheme="minorHAnsi"/>
                <w:sz w:val="20"/>
                <w:szCs w:val="20"/>
              </w:rPr>
              <w:t>m</w:t>
            </w:r>
            <w:r w:rsidR="001E7DAA">
              <w:rPr>
                <w:rFonts w:cstheme="minorHAnsi"/>
                <w:sz w:val="20"/>
                <w:szCs w:val="20"/>
              </w:rPr>
              <w:t>iasta/</w:t>
            </w:r>
            <w:r w:rsidR="00585878">
              <w:rPr>
                <w:rFonts w:cstheme="minorHAnsi"/>
                <w:sz w:val="20"/>
                <w:szCs w:val="20"/>
              </w:rPr>
              <w:t>g</w:t>
            </w:r>
            <w:r w:rsidR="008D1D7E">
              <w:rPr>
                <w:rFonts w:cstheme="minorHAnsi"/>
                <w:sz w:val="20"/>
                <w:szCs w:val="20"/>
              </w:rPr>
              <w:t>miny</w:t>
            </w:r>
            <w:r w:rsidR="001E7DAA">
              <w:rPr>
                <w:rFonts w:cstheme="minorHAnsi"/>
                <w:sz w:val="20"/>
                <w:szCs w:val="20"/>
              </w:rPr>
              <w:t>*</w:t>
            </w:r>
            <w:r w:rsidRPr="00D14A33">
              <w:rPr>
                <w:rFonts w:cstheme="minorHAnsi"/>
                <w:sz w:val="20"/>
                <w:szCs w:val="20"/>
              </w:rPr>
              <w:t xml:space="preserve">, a organami </w:t>
            </w:r>
            <w:r w:rsidR="00585878">
              <w:rPr>
                <w:rFonts w:cstheme="minorHAnsi"/>
                <w:sz w:val="20"/>
                <w:szCs w:val="20"/>
              </w:rPr>
              <w:t>m</w:t>
            </w:r>
            <w:r w:rsidR="001E7DAA">
              <w:rPr>
                <w:rFonts w:cstheme="minorHAnsi"/>
                <w:sz w:val="20"/>
                <w:szCs w:val="20"/>
              </w:rPr>
              <w:t>iasta/</w:t>
            </w:r>
            <w:r w:rsidR="00585878">
              <w:rPr>
                <w:rFonts w:cstheme="minorHAnsi"/>
                <w:sz w:val="20"/>
                <w:szCs w:val="20"/>
              </w:rPr>
              <w:t>g</w:t>
            </w:r>
            <w:r w:rsidR="008D1D7E">
              <w:rPr>
                <w:rFonts w:cstheme="minorHAnsi"/>
                <w:sz w:val="20"/>
                <w:szCs w:val="20"/>
              </w:rPr>
              <w:t>miny</w:t>
            </w:r>
            <w:r w:rsidR="001E7DAA">
              <w:rPr>
                <w:rFonts w:cstheme="minorHAnsi"/>
                <w:sz w:val="20"/>
                <w:szCs w:val="20"/>
              </w:rPr>
              <w:t>*</w:t>
            </w:r>
            <w:r w:rsidRPr="00D14A33">
              <w:rPr>
                <w:rFonts w:cstheme="minorHAnsi"/>
                <w:sz w:val="20"/>
                <w:szCs w:val="20"/>
              </w:rPr>
              <w:t xml:space="preserve"> – </w:t>
            </w:r>
            <w:r w:rsidR="00585878">
              <w:rPr>
                <w:rFonts w:cstheme="minorHAnsi"/>
                <w:sz w:val="20"/>
                <w:szCs w:val="20"/>
              </w:rPr>
              <w:t>b</w:t>
            </w:r>
            <w:r w:rsidRPr="00D14A33">
              <w:rPr>
                <w:rFonts w:cstheme="minorHAnsi"/>
                <w:sz w:val="20"/>
                <w:szCs w:val="20"/>
              </w:rPr>
              <w:t>urmistrzem</w:t>
            </w:r>
            <w:r w:rsidR="008D1D7E">
              <w:rPr>
                <w:rFonts w:cstheme="minorHAnsi"/>
                <w:sz w:val="20"/>
                <w:szCs w:val="20"/>
              </w:rPr>
              <w:t>/</w:t>
            </w:r>
            <w:r w:rsidR="00585878">
              <w:rPr>
                <w:rFonts w:cstheme="minorHAnsi"/>
                <w:sz w:val="20"/>
                <w:szCs w:val="20"/>
              </w:rPr>
              <w:t>w</w:t>
            </w:r>
            <w:r w:rsidR="008D1D7E">
              <w:rPr>
                <w:rFonts w:cstheme="minorHAnsi"/>
                <w:sz w:val="20"/>
                <w:szCs w:val="20"/>
              </w:rPr>
              <w:t>ójtem</w:t>
            </w:r>
            <w:r w:rsidR="001E7DAA">
              <w:rPr>
                <w:rFonts w:cstheme="minorHAnsi"/>
                <w:sz w:val="20"/>
                <w:szCs w:val="20"/>
              </w:rPr>
              <w:t>*</w:t>
            </w:r>
            <w:r w:rsidR="008D1D7E">
              <w:rPr>
                <w:rFonts w:cstheme="minorHAnsi"/>
                <w:sz w:val="20"/>
                <w:szCs w:val="20"/>
              </w:rPr>
              <w:t xml:space="preserve">, </w:t>
            </w:r>
            <w:r w:rsidR="00585878">
              <w:rPr>
                <w:rFonts w:cstheme="minorHAnsi"/>
                <w:sz w:val="20"/>
                <w:szCs w:val="20"/>
              </w:rPr>
              <w:t>r</w:t>
            </w:r>
            <w:r w:rsidR="008D1D7E">
              <w:rPr>
                <w:rFonts w:cstheme="minorHAnsi"/>
                <w:sz w:val="20"/>
                <w:szCs w:val="20"/>
              </w:rPr>
              <w:t xml:space="preserve">adą </w:t>
            </w:r>
            <w:r w:rsidR="00585878">
              <w:rPr>
                <w:rFonts w:cstheme="minorHAnsi"/>
                <w:sz w:val="20"/>
                <w:szCs w:val="20"/>
              </w:rPr>
              <w:t>m</w:t>
            </w:r>
            <w:r w:rsidR="008D1D7E">
              <w:rPr>
                <w:rFonts w:cstheme="minorHAnsi"/>
                <w:sz w:val="20"/>
                <w:szCs w:val="20"/>
              </w:rPr>
              <w:t>iejską/</w:t>
            </w:r>
            <w:r w:rsidR="00585878">
              <w:rPr>
                <w:rFonts w:cstheme="minorHAnsi"/>
                <w:sz w:val="20"/>
                <w:szCs w:val="20"/>
              </w:rPr>
              <w:t>g</w:t>
            </w:r>
            <w:r w:rsidR="008D1D7E">
              <w:rPr>
                <w:rFonts w:cstheme="minorHAnsi"/>
                <w:sz w:val="20"/>
                <w:szCs w:val="20"/>
              </w:rPr>
              <w:t>minną</w:t>
            </w:r>
            <w:r w:rsidR="001E7DAA">
              <w:rPr>
                <w:rFonts w:cstheme="minorHAnsi"/>
                <w:sz w:val="20"/>
                <w:szCs w:val="20"/>
              </w:rPr>
              <w:t>*</w:t>
            </w:r>
          </w:p>
        </w:tc>
        <w:tc>
          <w:tcPr>
            <w:tcW w:w="5209" w:type="dxa"/>
            <w:shd w:val="clear" w:color="auto" w:fill="auto"/>
            <w:tcMar>
              <w:top w:w="113" w:type="dxa"/>
              <w:left w:w="113" w:type="dxa"/>
              <w:bottom w:w="113" w:type="dxa"/>
              <w:right w:w="113" w:type="dxa"/>
            </w:tcMar>
            <w:vAlign w:val="center"/>
            <w:hideMark/>
          </w:tcPr>
          <w:p w14:paraId="205291FD" w14:textId="3A008275" w:rsidR="008D4C16" w:rsidRPr="00D14A33" w:rsidRDefault="008D4C16" w:rsidP="00DE7C08">
            <w:pPr>
              <w:jc w:val="both"/>
              <w:rPr>
                <w:rFonts w:cstheme="minorHAnsi"/>
                <w:sz w:val="20"/>
                <w:szCs w:val="20"/>
              </w:rPr>
            </w:pPr>
            <w:r w:rsidRPr="00D14A33">
              <w:rPr>
                <w:rFonts w:cstheme="minorHAnsi"/>
                <w:sz w:val="20"/>
                <w:szCs w:val="20"/>
              </w:rPr>
              <w:t xml:space="preserve">Na wszystkich etapach przygotowania i realizacji Projektu przy wykorzystaniu </w:t>
            </w:r>
            <w:r w:rsidR="00212136">
              <w:rPr>
                <w:rFonts w:cstheme="minorHAnsi"/>
                <w:sz w:val="20"/>
                <w:szCs w:val="20"/>
              </w:rPr>
              <w:t>z</w:t>
            </w:r>
            <w:r w:rsidRPr="00D14A33">
              <w:rPr>
                <w:rFonts w:cstheme="minorHAnsi"/>
                <w:sz w:val="20"/>
                <w:szCs w:val="20"/>
              </w:rPr>
              <w:t xml:space="preserve">espołu </w:t>
            </w:r>
            <w:r w:rsidR="00212136">
              <w:rPr>
                <w:rFonts w:cstheme="minorHAnsi"/>
                <w:sz w:val="20"/>
                <w:szCs w:val="20"/>
              </w:rPr>
              <w:t>p</w:t>
            </w:r>
            <w:r w:rsidRPr="00D14A33">
              <w:rPr>
                <w:rFonts w:cstheme="minorHAnsi"/>
                <w:sz w:val="20"/>
                <w:szCs w:val="20"/>
              </w:rPr>
              <w:t>rojektowego w zakresie odpowiedzialności danej komórki organizacyjnej (np. wydział planowania inwestycji, skarbnik, itd.)</w:t>
            </w:r>
            <w:r w:rsidR="00B5071F">
              <w:rPr>
                <w:rFonts w:cstheme="minorHAnsi"/>
                <w:sz w:val="20"/>
                <w:szCs w:val="20"/>
              </w:rPr>
              <w:t xml:space="preserve"> - </w:t>
            </w:r>
            <w:r w:rsidRPr="00D14A33">
              <w:rPr>
                <w:rFonts w:cstheme="minorHAnsi"/>
                <w:sz w:val="20"/>
                <w:szCs w:val="20"/>
              </w:rPr>
              <w:t xml:space="preserve">weryfikacja budżetu </w:t>
            </w:r>
            <w:r w:rsidR="00212136">
              <w:rPr>
                <w:rFonts w:cstheme="minorHAnsi"/>
                <w:sz w:val="20"/>
                <w:szCs w:val="20"/>
              </w:rPr>
              <w:t>Wnioskodawcy</w:t>
            </w:r>
            <w:r w:rsidR="00212136" w:rsidRPr="00D14A33">
              <w:rPr>
                <w:rFonts w:cstheme="minorHAnsi"/>
                <w:sz w:val="20"/>
                <w:szCs w:val="20"/>
              </w:rPr>
              <w:t xml:space="preserve"> </w:t>
            </w:r>
            <w:r w:rsidRPr="00D14A33">
              <w:rPr>
                <w:rFonts w:cstheme="minorHAnsi"/>
                <w:sz w:val="20"/>
                <w:szCs w:val="20"/>
              </w:rPr>
              <w:t>pod względem możliwości ponoszenia opłat</w:t>
            </w:r>
          </w:p>
        </w:tc>
      </w:tr>
      <w:tr w:rsidR="00DD0AD4" w:rsidRPr="00ED671A" w14:paraId="7246AFCE" w14:textId="77777777" w:rsidTr="0075255A">
        <w:trPr>
          <w:trHeight w:val="2758"/>
        </w:trPr>
        <w:tc>
          <w:tcPr>
            <w:tcW w:w="1600" w:type="dxa"/>
            <w:gridSpan w:val="2"/>
            <w:shd w:val="clear" w:color="auto" w:fill="C45911" w:themeFill="accent2" w:themeFillShade="BF"/>
            <w:tcMar>
              <w:top w:w="113" w:type="dxa"/>
              <w:left w:w="113" w:type="dxa"/>
              <w:bottom w:w="113" w:type="dxa"/>
              <w:right w:w="113" w:type="dxa"/>
            </w:tcMar>
            <w:vAlign w:val="center"/>
            <w:hideMark/>
          </w:tcPr>
          <w:p w14:paraId="06A49302" w14:textId="40998EDB"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Minister właściwy ds. PPP</w:t>
            </w:r>
          </w:p>
        </w:tc>
        <w:tc>
          <w:tcPr>
            <w:tcW w:w="2369" w:type="dxa"/>
            <w:shd w:val="clear" w:color="auto" w:fill="auto"/>
            <w:tcMar>
              <w:top w:w="113" w:type="dxa"/>
              <w:left w:w="113" w:type="dxa"/>
              <w:bottom w:w="113" w:type="dxa"/>
              <w:right w:w="113" w:type="dxa"/>
            </w:tcMar>
            <w:vAlign w:val="center"/>
            <w:hideMark/>
          </w:tcPr>
          <w:p w14:paraId="72A86E78" w14:textId="5E0A44EB" w:rsidR="008D4C16" w:rsidRPr="00D14A33" w:rsidRDefault="008D4C16" w:rsidP="00DE7C08">
            <w:pPr>
              <w:jc w:val="both"/>
              <w:rPr>
                <w:rFonts w:cstheme="minorHAnsi"/>
                <w:sz w:val="20"/>
                <w:szCs w:val="20"/>
              </w:rPr>
            </w:pPr>
            <w:r w:rsidRPr="00D14A33">
              <w:rPr>
                <w:rFonts w:cstheme="minorHAnsi"/>
                <w:sz w:val="20"/>
                <w:szCs w:val="20"/>
              </w:rPr>
              <w:t>Odpowiedzialn</w:t>
            </w:r>
            <w:r w:rsidR="00540CD2">
              <w:rPr>
                <w:rFonts w:cstheme="minorHAnsi"/>
                <w:sz w:val="20"/>
                <w:szCs w:val="20"/>
              </w:rPr>
              <w:t>y</w:t>
            </w:r>
            <w:r w:rsidRPr="00D14A33">
              <w:rPr>
                <w:rFonts w:cstheme="minorHAnsi"/>
                <w:sz w:val="20"/>
                <w:szCs w:val="20"/>
              </w:rPr>
              <w:t xml:space="preserve"> za rynek PPP i realizację </w:t>
            </w:r>
            <w:r w:rsidR="00F07601">
              <w:rPr>
                <w:rFonts w:cstheme="minorHAnsi"/>
                <w:sz w:val="20"/>
                <w:szCs w:val="20"/>
              </w:rPr>
              <w:t>p</w:t>
            </w:r>
            <w:r w:rsidRPr="00D14A33">
              <w:rPr>
                <w:rFonts w:cstheme="minorHAnsi"/>
                <w:sz w:val="20"/>
                <w:szCs w:val="20"/>
              </w:rPr>
              <w:t>olityki PPP, wsparcie projektów, prowadzenie bazy danych o projektach PPP</w:t>
            </w:r>
            <w:r w:rsidR="00540CD2">
              <w:rPr>
                <w:rFonts w:cstheme="minorHAnsi"/>
                <w:sz w:val="20"/>
                <w:szCs w:val="20"/>
              </w:rPr>
              <w:t>,</w:t>
            </w:r>
            <w:r w:rsidRPr="00D14A33">
              <w:rPr>
                <w:rFonts w:cstheme="minorHAnsi"/>
                <w:sz w:val="20"/>
                <w:szCs w:val="20"/>
              </w:rPr>
              <w:t xml:space="preserve"> kształtując</w:t>
            </w:r>
            <w:r w:rsidR="00540CD2">
              <w:rPr>
                <w:rFonts w:cstheme="minorHAnsi"/>
                <w:sz w:val="20"/>
                <w:szCs w:val="20"/>
              </w:rPr>
              <w:t>y</w:t>
            </w:r>
            <w:r w:rsidRPr="00D14A33">
              <w:rPr>
                <w:rFonts w:cstheme="minorHAnsi"/>
                <w:sz w:val="20"/>
                <w:szCs w:val="20"/>
              </w:rPr>
              <w:t xml:space="preserve"> politykę PPP</w:t>
            </w:r>
          </w:p>
        </w:tc>
        <w:tc>
          <w:tcPr>
            <w:tcW w:w="1191" w:type="dxa"/>
            <w:gridSpan w:val="2"/>
            <w:shd w:val="clear" w:color="auto" w:fill="auto"/>
            <w:tcMar>
              <w:top w:w="113" w:type="dxa"/>
              <w:left w:w="113" w:type="dxa"/>
              <w:bottom w:w="113" w:type="dxa"/>
              <w:right w:w="113" w:type="dxa"/>
            </w:tcMar>
            <w:vAlign w:val="center"/>
            <w:hideMark/>
          </w:tcPr>
          <w:p w14:paraId="42A2DB05" w14:textId="77777777" w:rsidR="008D4C16" w:rsidRPr="00D14A33" w:rsidRDefault="008D4C16" w:rsidP="0063487C">
            <w:pPr>
              <w:jc w:val="center"/>
              <w:rPr>
                <w:rFonts w:cstheme="minorHAnsi"/>
                <w:sz w:val="20"/>
                <w:szCs w:val="20"/>
              </w:rPr>
            </w:pPr>
            <w:r w:rsidRPr="00D14A33">
              <w:rPr>
                <w:rFonts w:cstheme="minorHAnsi"/>
                <w:sz w:val="20"/>
                <w:szCs w:val="20"/>
              </w:rPr>
              <w:t>Średni</w:t>
            </w:r>
          </w:p>
        </w:tc>
        <w:tc>
          <w:tcPr>
            <w:tcW w:w="3632" w:type="dxa"/>
            <w:shd w:val="clear" w:color="auto" w:fill="auto"/>
            <w:tcMar>
              <w:top w:w="113" w:type="dxa"/>
              <w:left w:w="113" w:type="dxa"/>
              <w:bottom w:w="113" w:type="dxa"/>
              <w:right w:w="113" w:type="dxa"/>
            </w:tcMar>
            <w:vAlign w:val="center"/>
            <w:hideMark/>
          </w:tcPr>
          <w:p w14:paraId="7CB9182B" w14:textId="58BCBEAD" w:rsidR="008D4C16" w:rsidRPr="00D14A33" w:rsidRDefault="008D4C16" w:rsidP="00DE7C08">
            <w:pPr>
              <w:jc w:val="both"/>
              <w:rPr>
                <w:rFonts w:cstheme="minorHAnsi"/>
                <w:sz w:val="20"/>
                <w:szCs w:val="20"/>
              </w:rPr>
            </w:pPr>
            <w:r w:rsidRPr="00D14A33">
              <w:rPr>
                <w:rFonts w:cstheme="minorHAnsi"/>
                <w:sz w:val="20"/>
                <w:szCs w:val="20"/>
              </w:rPr>
              <w:t xml:space="preserve">Wniosek o </w:t>
            </w:r>
            <w:r w:rsidR="004F5EE7">
              <w:rPr>
                <w:rFonts w:cstheme="minorHAnsi"/>
                <w:sz w:val="20"/>
                <w:szCs w:val="20"/>
              </w:rPr>
              <w:t>o</w:t>
            </w:r>
            <w:r w:rsidRPr="00D14A33">
              <w:rPr>
                <w:rFonts w:cstheme="minorHAnsi"/>
                <w:sz w:val="20"/>
                <w:szCs w:val="20"/>
              </w:rPr>
              <w:t>pinię PPP</w:t>
            </w:r>
            <w:r w:rsidR="008A006B">
              <w:rPr>
                <w:rFonts w:cstheme="minorHAnsi"/>
                <w:sz w:val="20"/>
                <w:szCs w:val="20"/>
              </w:rPr>
              <w:t xml:space="preserve"> w szczególności dla dużych </w:t>
            </w:r>
            <w:r w:rsidR="00D767BF">
              <w:rPr>
                <w:rFonts w:cstheme="minorHAnsi"/>
                <w:sz w:val="20"/>
                <w:szCs w:val="20"/>
              </w:rPr>
              <w:t>p</w:t>
            </w:r>
            <w:r w:rsidR="008A006B">
              <w:rPr>
                <w:rFonts w:cstheme="minorHAnsi"/>
                <w:sz w:val="20"/>
                <w:szCs w:val="20"/>
              </w:rPr>
              <w:t>rojektów</w:t>
            </w:r>
          </w:p>
          <w:p w14:paraId="63E12327" w14:textId="6DD0D582" w:rsidR="008D4C16" w:rsidRPr="00D14A33" w:rsidRDefault="008D4C16" w:rsidP="00DE7C08">
            <w:pPr>
              <w:jc w:val="both"/>
              <w:rPr>
                <w:rFonts w:cstheme="minorHAnsi"/>
                <w:sz w:val="20"/>
                <w:szCs w:val="20"/>
              </w:rPr>
            </w:pPr>
            <w:r w:rsidRPr="00D14A33">
              <w:rPr>
                <w:rFonts w:cstheme="minorHAnsi"/>
                <w:sz w:val="20"/>
                <w:szCs w:val="20"/>
              </w:rPr>
              <w:t>Informacja o wszczęciu post</w:t>
            </w:r>
            <w:r w:rsidR="00FC66D0">
              <w:rPr>
                <w:rFonts w:cstheme="minorHAnsi"/>
                <w:sz w:val="20"/>
                <w:szCs w:val="20"/>
              </w:rPr>
              <w:t>ę</w:t>
            </w:r>
            <w:r w:rsidRPr="00D14A33">
              <w:rPr>
                <w:rFonts w:cstheme="minorHAnsi"/>
                <w:sz w:val="20"/>
                <w:szCs w:val="20"/>
              </w:rPr>
              <w:t>powania</w:t>
            </w:r>
          </w:p>
          <w:p w14:paraId="4F0E80FC" w14:textId="798CEC1F" w:rsidR="008D4C16" w:rsidRPr="00D14A33" w:rsidRDefault="008D4C16" w:rsidP="00DE7C08">
            <w:pPr>
              <w:jc w:val="both"/>
              <w:rPr>
                <w:rFonts w:cstheme="minorHAnsi"/>
                <w:sz w:val="20"/>
                <w:szCs w:val="20"/>
              </w:rPr>
            </w:pPr>
            <w:r w:rsidRPr="00D14A33">
              <w:rPr>
                <w:rFonts w:cstheme="minorHAnsi"/>
                <w:sz w:val="20"/>
                <w:szCs w:val="20"/>
              </w:rPr>
              <w:t>Uczestnictwo przedstawiciela</w:t>
            </w:r>
            <w:r w:rsidR="002E1D22">
              <w:rPr>
                <w:rFonts w:cstheme="minorHAnsi"/>
                <w:sz w:val="20"/>
                <w:szCs w:val="20"/>
              </w:rPr>
              <w:t xml:space="preserve"> m</w:t>
            </w:r>
            <w:r w:rsidRPr="00D14A33">
              <w:rPr>
                <w:rFonts w:cstheme="minorHAnsi"/>
                <w:sz w:val="20"/>
                <w:szCs w:val="20"/>
              </w:rPr>
              <w:t>inisterstwa w roli biegłego w negocjacjach lub przekazanie informacji z sesji negocjacji z</w:t>
            </w:r>
            <w:r w:rsidR="00E534A0">
              <w:rPr>
                <w:rFonts w:cstheme="minorHAnsi"/>
                <w:sz w:val="20"/>
                <w:szCs w:val="20"/>
              </w:rPr>
              <w:t> </w:t>
            </w:r>
            <w:r w:rsidRPr="00D14A33">
              <w:rPr>
                <w:rFonts w:cstheme="minorHAnsi"/>
                <w:sz w:val="20"/>
                <w:szCs w:val="20"/>
              </w:rPr>
              <w:t>kwestiami wymagającymi wsparcia</w:t>
            </w:r>
          </w:p>
          <w:p w14:paraId="7A771A03" w14:textId="2E4B4751" w:rsidR="008D4C16" w:rsidRPr="00D14A33" w:rsidRDefault="008D4C16" w:rsidP="00DE7C08">
            <w:pPr>
              <w:jc w:val="both"/>
              <w:rPr>
                <w:rFonts w:cstheme="minorHAnsi"/>
                <w:sz w:val="20"/>
                <w:szCs w:val="20"/>
              </w:rPr>
            </w:pPr>
            <w:r w:rsidRPr="00D14A33">
              <w:rPr>
                <w:rFonts w:cstheme="minorHAnsi"/>
                <w:sz w:val="20"/>
                <w:szCs w:val="20"/>
              </w:rPr>
              <w:t xml:space="preserve">Informacja o </w:t>
            </w:r>
            <w:r w:rsidR="00487109">
              <w:rPr>
                <w:rFonts w:cstheme="minorHAnsi"/>
                <w:sz w:val="20"/>
                <w:szCs w:val="20"/>
              </w:rPr>
              <w:t>zawarciu Umowy o PPP i</w:t>
            </w:r>
            <w:r w:rsidR="00E534A0">
              <w:rPr>
                <w:rFonts w:cstheme="minorHAnsi"/>
                <w:sz w:val="20"/>
                <w:szCs w:val="20"/>
              </w:rPr>
              <w:t> </w:t>
            </w:r>
            <w:r w:rsidRPr="00D14A33">
              <w:rPr>
                <w:rFonts w:cstheme="minorHAnsi"/>
                <w:sz w:val="20"/>
                <w:szCs w:val="20"/>
              </w:rPr>
              <w:t>zmianach do Umowy o PPP</w:t>
            </w:r>
          </w:p>
        </w:tc>
        <w:tc>
          <w:tcPr>
            <w:tcW w:w="5237" w:type="dxa"/>
            <w:gridSpan w:val="2"/>
            <w:shd w:val="clear" w:color="auto" w:fill="auto"/>
            <w:tcMar>
              <w:top w:w="113" w:type="dxa"/>
              <w:left w:w="113" w:type="dxa"/>
              <w:bottom w:w="113" w:type="dxa"/>
              <w:right w:w="113" w:type="dxa"/>
            </w:tcMar>
            <w:vAlign w:val="center"/>
            <w:hideMark/>
          </w:tcPr>
          <w:p w14:paraId="462DD675" w14:textId="5DED0AEB" w:rsidR="008D4C16" w:rsidRPr="00D14A33" w:rsidRDefault="008D4C16" w:rsidP="00DE7C08">
            <w:pPr>
              <w:jc w:val="both"/>
              <w:rPr>
                <w:rFonts w:cstheme="minorHAnsi"/>
                <w:sz w:val="20"/>
                <w:szCs w:val="20"/>
              </w:rPr>
            </w:pPr>
            <w:r w:rsidRPr="00D14A33">
              <w:rPr>
                <w:rFonts w:cstheme="minorHAnsi"/>
                <w:sz w:val="20"/>
                <w:szCs w:val="20"/>
              </w:rPr>
              <w:t xml:space="preserve">Na etapie przygotowania – zgłoszenie do bazy danych o projektach i </w:t>
            </w:r>
            <w:r w:rsidR="004F5EE7">
              <w:rPr>
                <w:rFonts w:cstheme="minorHAnsi"/>
                <w:sz w:val="20"/>
                <w:szCs w:val="20"/>
              </w:rPr>
              <w:t>o</w:t>
            </w:r>
            <w:r w:rsidRPr="00D14A33">
              <w:rPr>
                <w:rFonts w:cstheme="minorHAnsi"/>
                <w:sz w:val="20"/>
                <w:szCs w:val="20"/>
              </w:rPr>
              <w:t>pinia PPP</w:t>
            </w:r>
          </w:p>
          <w:p w14:paraId="67891999" w14:textId="18FBB131" w:rsidR="008D4C16" w:rsidRPr="00D14A33" w:rsidRDefault="008D4C16" w:rsidP="00DE7C08">
            <w:pPr>
              <w:jc w:val="both"/>
              <w:rPr>
                <w:rFonts w:cstheme="minorHAnsi"/>
                <w:sz w:val="20"/>
                <w:szCs w:val="20"/>
              </w:rPr>
            </w:pPr>
            <w:r w:rsidRPr="00D14A33">
              <w:rPr>
                <w:rFonts w:cstheme="minorHAnsi"/>
                <w:sz w:val="20"/>
                <w:szCs w:val="20"/>
              </w:rPr>
              <w:t>Na etapie postępowania na wybór Partnera Prywatnego – możliwe jest wsparcie w negocjacjach</w:t>
            </w:r>
          </w:p>
          <w:p w14:paraId="11A7ED48" w14:textId="0AC95236" w:rsidR="008D4C16" w:rsidRPr="00D14A33" w:rsidRDefault="008D4C16"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000C061C" w:rsidRPr="00D14A33">
              <w:rPr>
                <w:rFonts w:cstheme="minorHAnsi"/>
                <w:sz w:val="20"/>
                <w:szCs w:val="20"/>
              </w:rPr>
              <w:t xml:space="preserve"> </w:t>
            </w:r>
            <w:r w:rsidRPr="00D14A33">
              <w:rPr>
                <w:rFonts w:cstheme="minorHAnsi"/>
                <w:sz w:val="20"/>
                <w:szCs w:val="20"/>
              </w:rPr>
              <w:t xml:space="preserve">– informacje zgodnie z Ustawą o PPP obejmujące </w:t>
            </w:r>
            <w:r w:rsidR="00D9410A">
              <w:rPr>
                <w:rFonts w:cstheme="minorHAnsi"/>
                <w:sz w:val="20"/>
                <w:szCs w:val="20"/>
              </w:rPr>
              <w:t xml:space="preserve">zawarcie Umowy o PPP i </w:t>
            </w:r>
            <w:r w:rsidRPr="00D14A33">
              <w:rPr>
                <w:rFonts w:cstheme="minorHAnsi"/>
                <w:sz w:val="20"/>
                <w:szCs w:val="20"/>
              </w:rPr>
              <w:t>zmiany do Umowy o PPP</w:t>
            </w:r>
          </w:p>
        </w:tc>
      </w:tr>
      <w:tr w:rsidR="00C5128F" w:rsidRPr="00C5128F" w14:paraId="2CB25BDD" w14:textId="77777777" w:rsidTr="0075255A">
        <w:trPr>
          <w:trHeight w:val="674"/>
        </w:trPr>
        <w:tc>
          <w:tcPr>
            <w:tcW w:w="1600" w:type="dxa"/>
            <w:gridSpan w:val="2"/>
            <w:shd w:val="clear" w:color="auto" w:fill="C45911" w:themeFill="accent2" w:themeFillShade="BF"/>
            <w:tcMar>
              <w:top w:w="113" w:type="dxa"/>
              <w:left w:w="113" w:type="dxa"/>
              <w:bottom w:w="113" w:type="dxa"/>
              <w:right w:w="113" w:type="dxa"/>
            </w:tcMar>
            <w:vAlign w:val="center"/>
          </w:tcPr>
          <w:p w14:paraId="4856F40C" w14:textId="0111491F" w:rsidR="008D1D7E" w:rsidRPr="00AE7F03" w:rsidRDefault="008D1D7E" w:rsidP="008A006B">
            <w:pPr>
              <w:jc w:val="center"/>
              <w:rPr>
                <w:rFonts w:cstheme="minorHAnsi"/>
                <w:b/>
                <w:bCs/>
                <w:sz w:val="20"/>
                <w:szCs w:val="20"/>
              </w:rPr>
            </w:pPr>
            <w:r w:rsidRPr="00AE7F03">
              <w:rPr>
                <w:rFonts w:cstheme="minorHAnsi"/>
                <w:b/>
                <w:bCs/>
                <w:color w:val="FFFFFF" w:themeColor="background1"/>
                <w:sz w:val="20"/>
                <w:szCs w:val="20"/>
              </w:rPr>
              <w:t>Instytucja Zarządzająca FE</w:t>
            </w:r>
            <w:r w:rsidR="0041000F">
              <w:rPr>
                <w:rFonts w:cstheme="minorHAnsi"/>
                <w:b/>
                <w:bCs/>
                <w:color w:val="FFFFFF" w:themeColor="background1"/>
                <w:sz w:val="20"/>
                <w:szCs w:val="20"/>
              </w:rPr>
              <w:t>Ś</w:t>
            </w:r>
            <w:r w:rsidRPr="00AE7F03">
              <w:rPr>
                <w:rFonts w:cstheme="minorHAnsi"/>
                <w:b/>
                <w:bCs/>
                <w:color w:val="FFFFFF" w:themeColor="background1"/>
                <w:sz w:val="20"/>
                <w:szCs w:val="20"/>
              </w:rPr>
              <w:t xml:space="preserve"> 2021-2027</w:t>
            </w:r>
          </w:p>
        </w:tc>
        <w:tc>
          <w:tcPr>
            <w:tcW w:w="2369" w:type="dxa"/>
            <w:shd w:val="clear" w:color="auto" w:fill="auto"/>
            <w:tcMar>
              <w:top w:w="113" w:type="dxa"/>
              <w:left w:w="113" w:type="dxa"/>
              <w:bottom w:w="113" w:type="dxa"/>
              <w:right w:w="113" w:type="dxa"/>
            </w:tcMar>
            <w:vAlign w:val="center"/>
          </w:tcPr>
          <w:p w14:paraId="4ADD57E9" w14:textId="13343664" w:rsidR="008D1D7E" w:rsidRPr="00DE7C08" w:rsidRDefault="008D1D7E" w:rsidP="00DE7C08">
            <w:pPr>
              <w:jc w:val="both"/>
              <w:rPr>
                <w:rFonts w:cstheme="minorHAnsi"/>
                <w:spacing w:val="-2"/>
                <w:sz w:val="20"/>
                <w:szCs w:val="20"/>
              </w:rPr>
            </w:pPr>
            <w:r w:rsidRPr="00DE7C08">
              <w:rPr>
                <w:rFonts w:cstheme="minorHAnsi"/>
                <w:spacing w:val="-2"/>
                <w:sz w:val="20"/>
                <w:szCs w:val="20"/>
              </w:rPr>
              <w:t>Odpowiedzialna za proces aplikowania o dofinasowanie w ramach FE</w:t>
            </w:r>
            <w:r w:rsidR="0041000F">
              <w:rPr>
                <w:rFonts w:cstheme="minorHAnsi"/>
                <w:spacing w:val="-2"/>
                <w:sz w:val="20"/>
                <w:szCs w:val="20"/>
              </w:rPr>
              <w:t>Ś</w:t>
            </w:r>
            <w:r w:rsidRPr="00DE7C08">
              <w:rPr>
                <w:rFonts w:cstheme="minorHAnsi"/>
                <w:spacing w:val="-2"/>
                <w:sz w:val="20"/>
                <w:szCs w:val="20"/>
              </w:rPr>
              <w:t xml:space="preserve"> 2021-2027, ocenę projektów, przyznanie dofinasowania, podpisanie</w:t>
            </w:r>
            <w:r w:rsidR="00D82A9C" w:rsidRPr="00DE7C08">
              <w:rPr>
                <w:rFonts w:cstheme="minorHAnsi"/>
                <w:spacing w:val="-2"/>
                <w:sz w:val="20"/>
                <w:szCs w:val="20"/>
              </w:rPr>
              <w:t xml:space="preserve"> </w:t>
            </w:r>
            <w:r w:rsidRPr="00DE7C08">
              <w:rPr>
                <w:rFonts w:cstheme="minorHAnsi"/>
                <w:spacing w:val="-2"/>
                <w:sz w:val="20"/>
                <w:szCs w:val="20"/>
              </w:rPr>
              <w:t>umowy o dofinasowanie, rozlicz</w:t>
            </w:r>
            <w:r w:rsidR="00D82A9C">
              <w:rPr>
                <w:rFonts w:cstheme="minorHAnsi"/>
                <w:spacing w:val="-2"/>
                <w:sz w:val="20"/>
                <w:szCs w:val="20"/>
              </w:rPr>
              <w:t>e</w:t>
            </w:r>
            <w:r w:rsidRPr="00DE7C08">
              <w:rPr>
                <w:rFonts w:cstheme="minorHAnsi"/>
                <w:spacing w:val="-2"/>
                <w:sz w:val="20"/>
                <w:szCs w:val="20"/>
              </w:rPr>
              <w:t xml:space="preserve">nie przyznanego </w:t>
            </w:r>
            <w:r w:rsidR="00350FD8" w:rsidRPr="00DE7C08">
              <w:rPr>
                <w:rFonts w:cstheme="minorHAnsi"/>
                <w:spacing w:val="-2"/>
                <w:sz w:val="20"/>
                <w:szCs w:val="20"/>
              </w:rPr>
              <w:t>dofinasowania</w:t>
            </w:r>
            <w:r w:rsidRPr="00DE7C08">
              <w:rPr>
                <w:rFonts w:cstheme="minorHAnsi"/>
                <w:spacing w:val="-2"/>
                <w:sz w:val="20"/>
                <w:szCs w:val="20"/>
              </w:rPr>
              <w:t xml:space="preserve">, </w:t>
            </w:r>
            <w:r w:rsidR="00350FD8" w:rsidRPr="00DE7C08">
              <w:rPr>
                <w:rFonts w:cstheme="minorHAnsi"/>
                <w:spacing w:val="-2"/>
                <w:sz w:val="20"/>
                <w:szCs w:val="20"/>
              </w:rPr>
              <w:t>monitoring trwał</w:t>
            </w:r>
            <w:r w:rsidRPr="00DE7C08">
              <w:rPr>
                <w:rFonts w:cstheme="minorHAnsi"/>
                <w:spacing w:val="-2"/>
                <w:sz w:val="20"/>
                <w:szCs w:val="20"/>
              </w:rPr>
              <w:t>o</w:t>
            </w:r>
            <w:r w:rsidR="00350FD8" w:rsidRPr="00DE7C08">
              <w:rPr>
                <w:rFonts w:cstheme="minorHAnsi"/>
                <w:spacing w:val="-2"/>
                <w:sz w:val="20"/>
                <w:szCs w:val="20"/>
              </w:rPr>
              <w:t>ści</w:t>
            </w:r>
            <w:r w:rsidRPr="00DE7C08">
              <w:rPr>
                <w:rFonts w:cstheme="minorHAnsi"/>
                <w:spacing w:val="-2"/>
                <w:sz w:val="20"/>
                <w:szCs w:val="20"/>
              </w:rPr>
              <w:t xml:space="preserve"> </w:t>
            </w:r>
            <w:r w:rsidR="00D767BF" w:rsidRPr="00DE7C08">
              <w:rPr>
                <w:rFonts w:cstheme="minorHAnsi"/>
                <w:spacing w:val="-2"/>
                <w:sz w:val="20"/>
                <w:szCs w:val="20"/>
              </w:rPr>
              <w:t>P</w:t>
            </w:r>
            <w:r w:rsidR="00350FD8" w:rsidRPr="00DE7C08">
              <w:rPr>
                <w:rFonts w:cstheme="minorHAnsi"/>
                <w:spacing w:val="-2"/>
                <w:sz w:val="20"/>
                <w:szCs w:val="20"/>
              </w:rPr>
              <w:t>rojektu</w:t>
            </w:r>
          </w:p>
        </w:tc>
        <w:tc>
          <w:tcPr>
            <w:tcW w:w="1191" w:type="dxa"/>
            <w:gridSpan w:val="2"/>
            <w:shd w:val="clear" w:color="auto" w:fill="auto"/>
            <w:tcMar>
              <w:top w:w="113" w:type="dxa"/>
              <w:left w:w="113" w:type="dxa"/>
              <w:bottom w:w="113" w:type="dxa"/>
              <w:right w:w="113" w:type="dxa"/>
            </w:tcMar>
            <w:vAlign w:val="center"/>
          </w:tcPr>
          <w:p w14:paraId="28826089" w14:textId="09F0DC3F" w:rsidR="008D1D7E" w:rsidRPr="00AE7F03" w:rsidRDefault="00350FD8" w:rsidP="0063487C">
            <w:pPr>
              <w:jc w:val="center"/>
              <w:rPr>
                <w:rFonts w:cstheme="minorHAnsi"/>
                <w:sz w:val="20"/>
                <w:szCs w:val="20"/>
              </w:rPr>
            </w:pPr>
            <w:r w:rsidRPr="00AE7F03">
              <w:rPr>
                <w:rFonts w:cstheme="minorHAnsi"/>
                <w:sz w:val="20"/>
                <w:szCs w:val="20"/>
              </w:rPr>
              <w:t>Wysoki</w:t>
            </w:r>
          </w:p>
        </w:tc>
        <w:tc>
          <w:tcPr>
            <w:tcW w:w="3632" w:type="dxa"/>
            <w:shd w:val="clear" w:color="auto" w:fill="auto"/>
            <w:tcMar>
              <w:top w:w="113" w:type="dxa"/>
              <w:left w:w="113" w:type="dxa"/>
              <w:bottom w:w="113" w:type="dxa"/>
              <w:right w:w="113" w:type="dxa"/>
            </w:tcMar>
            <w:vAlign w:val="center"/>
          </w:tcPr>
          <w:p w14:paraId="7DB469D5" w14:textId="7BE1B9DC" w:rsidR="008D1D7E" w:rsidRPr="00AE7F03" w:rsidRDefault="008A006B" w:rsidP="00DE7C08">
            <w:pPr>
              <w:jc w:val="both"/>
              <w:rPr>
                <w:rFonts w:cstheme="minorHAnsi"/>
                <w:sz w:val="20"/>
                <w:szCs w:val="20"/>
              </w:rPr>
            </w:pPr>
            <w:r w:rsidRPr="00AE7F03">
              <w:rPr>
                <w:rFonts w:cstheme="minorHAnsi"/>
                <w:sz w:val="20"/>
                <w:szCs w:val="20"/>
              </w:rPr>
              <w:t xml:space="preserve">Złożenie wniosku o dofinansowanie </w:t>
            </w:r>
          </w:p>
          <w:p w14:paraId="1BA82919" w14:textId="77777777" w:rsidR="0041000F" w:rsidRDefault="008A006B" w:rsidP="00DE7C08">
            <w:pPr>
              <w:rPr>
                <w:rFonts w:cstheme="minorHAnsi"/>
                <w:sz w:val="20"/>
                <w:szCs w:val="20"/>
              </w:rPr>
            </w:pPr>
            <w:r w:rsidRPr="00AE7F03">
              <w:rPr>
                <w:rFonts w:cstheme="minorHAnsi"/>
                <w:sz w:val="20"/>
                <w:szCs w:val="20"/>
              </w:rPr>
              <w:t>Zapytania mailowe na adres:</w:t>
            </w:r>
          </w:p>
          <w:p w14:paraId="1DA41E5E" w14:textId="4430E9A9" w:rsidR="008A006B" w:rsidRPr="00AE7F03" w:rsidRDefault="00D82A9C" w:rsidP="00DE7C08">
            <w:pPr>
              <w:rPr>
                <w:rFonts w:cstheme="minorHAnsi"/>
                <w:sz w:val="20"/>
                <w:szCs w:val="20"/>
              </w:rPr>
            </w:pPr>
            <w:r>
              <w:rPr>
                <w:rFonts w:cstheme="minorHAnsi"/>
                <w:sz w:val="20"/>
                <w:szCs w:val="20"/>
              </w:rPr>
              <w:t xml:space="preserve"> </w:t>
            </w:r>
            <w:hyperlink r:id="rId17" w:history="1">
              <w:r w:rsidR="009248AE" w:rsidRPr="003309B9">
                <w:rPr>
                  <w:rStyle w:val="Hipercze"/>
                  <w:rFonts w:cstheme="minorHAnsi"/>
                </w:rPr>
                <w:t>efrr@sejmik.kielce.pl</w:t>
              </w:r>
            </w:hyperlink>
            <w:r w:rsidR="009248AE" w:rsidRPr="003309B9">
              <w:rPr>
                <w:rFonts w:cstheme="minorHAnsi"/>
              </w:rPr>
              <w:t xml:space="preserve"> </w:t>
            </w:r>
          </w:p>
          <w:p w14:paraId="2CBE27E9" w14:textId="5E104A2E" w:rsidR="008A006B" w:rsidRPr="00AE7F03" w:rsidRDefault="008A006B" w:rsidP="00DE7C08">
            <w:pPr>
              <w:jc w:val="both"/>
              <w:rPr>
                <w:rFonts w:cstheme="minorHAnsi"/>
                <w:sz w:val="20"/>
                <w:szCs w:val="20"/>
              </w:rPr>
            </w:pPr>
            <w:r w:rsidRPr="00AE7F03">
              <w:rPr>
                <w:rFonts w:cstheme="minorHAnsi"/>
                <w:sz w:val="20"/>
                <w:szCs w:val="20"/>
              </w:rPr>
              <w:t>Oficjalna korespondencja</w:t>
            </w:r>
          </w:p>
        </w:tc>
        <w:tc>
          <w:tcPr>
            <w:tcW w:w="5237" w:type="dxa"/>
            <w:gridSpan w:val="2"/>
            <w:shd w:val="clear" w:color="auto" w:fill="auto"/>
            <w:tcMar>
              <w:top w:w="113" w:type="dxa"/>
              <w:left w:w="113" w:type="dxa"/>
              <w:bottom w:w="113" w:type="dxa"/>
              <w:right w:w="113" w:type="dxa"/>
            </w:tcMar>
            <w:vAlign w:val="center"/>
          </w:tcPr>
          <w:p w14:paraId="2ADD2656" w14:textId="2CB5CCC7" w:rsidR="0019329B" w:rsidRPr="00C5128F" w:rsidRDefault="00350FD8" w:rsidP="00DE7C08">
            <w:pPr>
              <w:pStyle w:val="pf0"/>
              <w:jc w:val="both"/>
              <w:rPr>
                <w:rFonts w:asciiTheme="minorHAnsi" w:eastAsiaTheme="minorHAnsi" w:hAnsiTheme="minorHAnsi" w:cstheme="minorHAnsi"/>
                <w:sz w:val="20"/>
                <w:szCs w:val="20"/>
                <w:lang w:eastAsia="en-US"/>
              </w:rPr>
            </w:pPr>
            <w:r w:rsidRPr="00C5128F">
              <w:rPr>
                <w:rFonts w:asciiTheme="minorHAnsi" w:eastAsiaTheme="minorHAnsi" w:hAnsiTheme="minorHAnsi" w:cstheme="minorHAnsi"/>
                <w:sz w:val="20"/>
                <w:szCs w:val="20"/>
                <w:lang w:eastAsia="en-US"/>
              </w:rPr>
              <w:t xml:space="preserve">Na wszystkich etapach przygotowania i realizacji Projektu </w:t>
            </w:r>
            <w:r w:rsidR="00D82A9C" w:rsidRPr="00D14A33">
              <w:rPr>
                <w:rFonts w:cstheme="minorHAnsi"/>
                <w:sz w:val="20"/>
                <w:szCs w:val="20"/>
              </w:rPr>
              <w:t>–</w:t>
            </w:r>
            <w:r w:rsidR="00D82A9C">
              <w:rPr>
                <w:rFonts w:cstheme="minorHAnsi"/>
                <w:sz w:val="20"/>
                <w:szCs w:val="20"/>
              </w:rPr>
              <w:t xml:space="preserve"> </w:t>
            </w:r>
            <w:r w:rsidRPr="00C5128F">
              <w:rPr>
                <w:rFonts w:asciiTheme="minorHAnsi" w:eastAsiaTheme="minorHAnsi" w:hAnsiTheme="minorHAnsi" w:cstheme="minorHAnsi"/>
                <w:sz w:val="20"/>
                <w:szCs w:val="20"/>
                <w:lang w:eastAsia="en-US"/>
              </w:rPr>
              <w:t xml:space="preserve">ocena </w:t>
            </w:r>
            <w:r w:rsidR="00E70A07">
              <w:rPr>
                <w:rFonts w:asciiTheme="minorHAnsi" w:eastAsiaTheme="minorHAnsi" w:hAnsiTheme="minorHAnsi" w:cstheme="minorHAnsi"/>
                <w:sz w:val="20"/>
                <w:szCs w:val="20"/>
                <w:lang w:eastAsia="en-US"/>
              </w:rPr>
              <w:t>P</w:t>
            </w:r>
            <w:r w:rsidRPr="00C5128F">
              <w:rPr>
                <w:rFonts w:asciiTheme="minorHAnsi" w:eastAsiaTheme="minorHAnsi" w:hAnsiTheme="minorHAnsi" w:cstheme="minorHAnsi"/>
                <w:sz w:val="20"/>
                <w:szCs w:val="20"/>
                <w:lang w:eastAsia="en-US"/>
              </w:rPr>
              <w:t>rojektu na postawie informacji zawartych we wniosku o dofinansowanie</w:t>
            </w:r>
            <w:r w:rsidR="0019329B" w:rsidRPr="00C5128F">
              <w:rPr>
                <w:rFonts w:asciiTheme="minorHAnsi" w:eastAsiaTheme="minorHAnsi" w:hAnsiTheme="minorHAnsi" w:cstheme="minorHAnsi"/>
                <w:sz w:val="20"/>
                <w:szCs w:val="20"/>
                <w:lang w:eastAsia="en-US"/>
              </w:rPr>
              <w:t xml:space="preserve"> i załącznikach i/lub wyjaśnień udzielonych przez wnioskodawcę</w:t>
            </w:r>
          </w:p>
          <w:p w14:paraId="160DDBB5" w14:textId="50888AAB" w:rsidR="00350FD8" w:rsidRPr="00AE7F03" w:rsidRDefault="00350FD8" w:rsidP="00DE7C08">
            <w:pPr>
              <w:jc w:val="both"/>
              <w:rPr>
                <w:rFonts w:cstheme="minorHAnsi"/>
                <w:sz w:val="20"/>
                <w:szCs w:val="20"/>
              </w:rPr>
            </w:pPr>
            <w:r w:rsidRPr="00AE7F03">
              <w:rPr>
                <w:rFonts w:cstheme="minorHAnsi"/>
                <w:sz w:val="20"/>
                <w:szCs w:val="20"/>
              </w:rPr>
              <w:t xml:space="preserve">Na etapie </w:t>
            </w:r>
            <w:r w:rsidR="000C061C">
              <w:rPr>
                <w:rFonts w:cstheme="minorHAnsi"/>
                <w:sz w:val="20"/>
                <w:szCs w:val="20"/>
              </w:rPr>
              <w:t>eksploatacyjnym</w:t>
            </w:r>
            <w:r w:rsidRPr="00AE7F03">
              <w:rPr>
                <w:rFonts w:cstheme="minorHAnsi"/>
                <w:sz w:val="20"/>
                <w:szCs w:val="20"/>
              </w:rPr>
              <w:t xml:space="preserve"> – zgodnie z umową o dofinasowanie</w:t>
            </w:r>
            <w:r w:rsidR="00614243">
              <w:rPr>
                <w:rFonts w:cstheme="minorHAnsi"/>
                <w:sz w:val="20"/>
                <w:szCs w:val="20"/>
              </w:rPr>
              <w:t>,</w:t>
            </w:r>
            <w:r w:rsidRPr="00AE7F03">
              <w:rPr>
                <w:rFonts w:cstheme="minorHAnsi"/>
                <w:sz w:val="20"/>
                <w:szCs w:val="20"/>
              </w:rPr>
              <w:t xml:space="preserve"> w tym rozlicz</w:t>
            </w:r>
            <w:r w:rsidR="009B13C0" w:rsidRPr="00AE7F03">
              <w:rPr>
                <w:rFonts w:cstheme="minorHAnsi"/>
                <w:sz w:val="20"/>
                <w:szCs w:val="20"/>
              </w:rPr>
              <w:t>enie przyznanego dofinasowania i osiągnięcia wskaźników</w:t>
            </w:r>
          </w:p>
        </w:tc>
      </w:tr>
      <w:tr w:rsidR="00DD0AD4" w:rsidRPr="00ED671A" w14:paraId="1FE4512D" w14:textId="77777777" w:rsidTr="0075255A">
        <w:trPr>
          <w:gridAfter w:val="1"/>
          <w:wAfter w:w="31" w:type="dxa"/>
          <w:trHeight w:val="674"/>
        </w:trPr>
        <w:tc>
          <w:tcPr>
            <w:tcW w:w="1600" w:type="dxa"/>
            <w:gridSpan w:val="2"/>
            <w:shd w:val="clear" w:color="auto" w:fill="C45911" w:themeFill="accent2" w:themeFillShade="BF"/>
            <w:tcMar>
              <w:top w:w="113" w:type="dxa"/>
              <w:left w:w="113" w:type="dxa"/>
              <w:bottom w:w="113" w:type="dxa"/>
              <w:right w:w="113" w:type="dxa"/>
            </w:tcMar>
            <w:vAlign w:val="center"/>
            <w:hideMark/>
          </w:tcPr>
          <w:p w14:paraId="1CD36B13" w14:textId="213C9D76" w:rsidR="008D4C16" w:rsidRPr="00D14A33" w:rsidRDefault="008D4C16" w:rsidP="008A006B">
            <w:pPr>
              <w:jc w:val="center"/>
              <w:rPr>
                <w:rFonts w:cstheme="minorHAnsi"/>
                <w:color w:val="FFFFFF" w:themeColor="background1"/>
                <w:sz w:val="20"/>
                <w:szCs w:val="20"/>
              </w:rPr>
            </w:pPr>
            <w:r w:rsidRPr="00D14A33">
              <w:rPr>
                <w:rFonts w:cstheme="minorHAnsi"/>
                <w:b/>
                <w:bCs/>
                <w:color w:val="FFFFFF" w:themeColor="background1"/>
                <w:sz w:val="20"/>
                <w:szCs w:val="20"/>
              </w:rPr>
              <w:t xml:space="preserve">Inne organy administracji publicznej (np. MF, RIO, GUS, </w:t>
            </w:r>
            <w:r w:rsidR="00CB70A8">
              <w:rPr>
                <w:rFonts w:cstheme="minorHAnsi"/>
                <w:b/>
                <w:bCs/>
                <w:color w:val="FFFFFF" w:themeColor="background1"/>
                <w:sz w:val="20"/>
                <w:szCs w:val="20"/>
              </w:rPr>
              <w:t>p</w:t>
            </w:r>
            <w:r w:rsidRPr="00D14A33">
              <w:rPr>
                <w:rFonts w:cstheme="minorHAnsi"/>
                <w:b/>
                <w:bCs/>
                <w:color w:val="FFFFFF" w:themeColor="background1"/>
                <w:sz w:val="20"/>
                <w:szCs w:val="20"/>
              </w:rPr>
              <w:t xml:space="preserve">rezes UZP, organy kontroli, organy administracji środowiskowej, </w:t>
            </w:r>
            <w:r w:rsidRPr="00D14A33">
              <w:rPr>
                <w:rFonts w:cstheme="minorHAnsi"/>
                <w:b/>
                <w:bCs/>
                <w:color w:val="FFFFFF" w:themeColor="background1"/>
                <w:sz w:val="20"/>
                <w:szCs w:val="20"/>
              </w:rPr>
              <w:lastRenderedPageBreak/>
              <w:t>organy administracji budowlanej</w:t>
            </w:r>
            <w:r w:rsidR="00044CBA">
              <w:rPr>
                <w:rFonts w:cstheme="minorHAnsi"/>
                <w:b/>
                <w:bCs/>
                <w:color w:val="FFFFFF" w:themeColor="background1"/>
                <w:sz w:val="20"/>
                <w:szCs w:val="20"/>
              </w:rPr>
              <w:t>,</w:t>
            </w:r>
            <w:r w:rsidRPr="00D14A33">
              <w:rPr>
                <w:rFonts w:cstheme="minorHAnsi"/>
                <w:b/>
                <w:bCs/>
                <w:color w:val="FFFFFF" w:themeColor="background1"/>
                <w:sz w:val="20"/>
                <w:szCs w:val="20"/>
              </w:rPr>
              <w:t xml:space="preserve"> kuratorium oświaty)</w:t>
            </w:r>
          </w:p>
        </w:tc>
        <w:tc>
          <w:tcPr>
            <w:tcW w:w="2369" w:type="dxa"/>
            <w:shd w:val="clear" w:color="auto" w:fill="auto"/>
            <w:tcMar>
              <w:top w:w="113" w:type="dxa"/>
              <w:left w:w="113" w:type="dxa"/>
              <w:bottom w:w="113" w:type="dxa"/>
              <w:right w:w="113" w:type="dxa"/>
            </w:tcMar>
            <w:vAlign w:val="center"/>
            <w:hideMark/>
          </w:tcPr>
          <w:p w14:paraId="75BF677B" w14:textId="5C5278B9" w:rsidR="008D4C16" w:rsidRPr="00D14A33" w:rsidRDefault="008D4C16" w:rsidP="00DE7C08">
            <w:pPr>
              <w:jc w:val="both"/>
              <w:rPr>
                <w:rFonts w:cstheme="minorHAnsi"/>
                <w:sz w:val="20"/>
                <w:szCs w:val="20"/>
              </w:rPr>
            </w:pPr>
            <w:r w:rsidRPr="00D14A33">
              <w:rPr>
                <w:rFonts w:cstheme="minorHAnsi"/>
                <w:sz w:val="20"/>
                <w:szCs w:val="20"/>
              </w:rPr>
              <w:lastRenderedPageBreak/>
              <w:t>Odpowiedzialne przykładowo za: finanse publicz</w:t>
            </w:r>
            <w:r w:rsidR="00DB482C">
              <w:rPr>
                <w:rFonts w:cstheme="minorHAnsi"/>
                <w:sz w:val="20"/>
                <w:szCs w:val="20"/>
              </w:rPr>
              <w:softHyphen/>
            </w:r>
            <w:r w:rsidRPr="00D14A33">
              <w:rPr>
                <w:rFonts w:cstheme="minorHAnsi"/>
                <w:sz w:val="20"/>
                <w:szCs w:val="20"/>
              </w:rPr>
              <w:t>ne, podatki, klasyfikację majątkową projektów, kon</w:t>
            </w:r>
            <w:r w:rsidR="00DB482C">
              <w:rPr>
                <w:rFonts w:cstheme="minorHAnsi"/>
                <w:sz w:val="20"/>
                <w:szCs w:val="20"/>
              </w:rPr>
              <w:softHyphen/>
            </w:r>
            <w:r w:rsidRPr="00D14A33">
              <w:rPr>
                <w:rFonts w:cstheme="minorHAnsi"/>
                <w:sz w:val="20"/>
                <w:szCs w:val="20"/>
              </w:rPr>
              <w:t>trolę, interpretację przepisów prawa, wydanie decyzji o środowiskow</w:t>
            </w:r>
            <w:r w:rsidR="001828B5">
              <w:rPr>
                <w:rFonts w:cstheme="minorHAnsi"/>
                <w:sz w:val="20"/>
                <w:szCs w:val="20"/>
              </w:rPr>
              <w:t>ych uwarunkowaniach inwestycji</w:t>
            </w:r>
          </w:p>
        </w:tc>
        <w:tc>
          <w:tcPr>
            <w:tcW w:w="1191" w:type="dxa"/>
            <w:gridSpan w:val="2"/>
            <w:shd w:val="clear" w:color="auto" w:fill="auto"/>
            <w:tcMar>
              <w:top w:w="113" w:type="dxa"/>
              <w:left w:w="113" w:type="dxa"/>
              <w:bottom w:w="113" w:type="dxa"/>
              <w:right w:w="113" w:type="dxa"/>
            </w:tcMar>
            <w:vAlign w:val="center"/>
            <w:hideMark/>
          </w:tcPr>
          <w:p w14:paraId="4AF1C0A2" w14:textId="77777777" w:rsidR="008D4C16" w:rsidRPr="00D14A33" w:rsidRDefault="008D4C16" w:rsidP="0063487C">
            <w:pPr>
              <w:jc w:val="center"/>
              <w:rPr>
                <w:rFonts w:cstheme="minorHAnsi"/>
                <w:sz w:val="20"/>
                <w:szCs w:val="20"/>
              </w:rPr>
            </w:pPr>
            <w:r w:rsidRPr="00D14A33">
              <w:rPr>
                <w:rFonts w:cstheme="minorHAnsi"/>
                <w:sz w:val="20"/>
                <w:szCs w:val="20"/>
              </w:rPr>
              <w:t>Średni</w:t>
            </w:r>
          </w:p>
        </w:tc>
        <w:tc>
          <w:tcPr>
            <w:tcW w:w="3632" w:type="dxa"/>
            <w:shd w:val="clear" w:color="auto" w:fill="auto"/>
            <w:tcMar>
              <w:top w:w="113" w:type="dxa"/>
              <w:left w:w="113" w:type="dxa"/>
              <w:bottom w:w="113" w:type="dxa"/>
              <w:right w:w="113" w:type="dxa"/>
            </w:tcMar>
            <w:vAlign w:val="center"/>
            <w:hideMark/>
          </w:tcPr>
          <w:p w14:paraId="3777F6DF" w14:textId="6B3CBE08" w:rsidR="008D4C16" w:rsidRPr="00D14A33" w:rsidRDefault="008D4C16" w:rsidP="00DE7C08">
            <w:pPr>
              <w:jc w:val="both"/>
              <w:rPr>
                <w:rFonts w:cstheme="minorHAnsi"/>
                <w:sz w:val="20"/>
                <w:szCs w:val="20"/>
              </w:rPr>
            </w:pPr>
            <w:r w:rsidRPr="00D14A33">
              <w:rPr>
                <w:rFonts w:cstheme="minorHAnsi"/>
                <w:sz w:val="20"/>
                <w:szCs w:val="20"/>
              </w:rPr>
              <w:t>W razie potrzeby wystąpienie z formalnym zapytaniem (np. wniosek o interpretację przepisów podatkowych), składanie formalnych wniosków (np. o wydanie decyzji środowiskowej, wydanie pozwolenia na budowę)</w:t>
            </w:r>
          </w:p>
        </w:tc>
        <w:tc>
          <w:tcPr>
            <w:tcW w:w="5206" w:type="dxa"/>
            <w:shd w:val="clear" w:color="auto" w:fill="auto"/>
            <w:tcMar>
              <w:top w:w="113" w:type="dxa"/>
              <w:left w:w="113" w:type="dxa"/>
              <w:bottom w:w="113" w:type="dxa"/>
              <w:right w:w="113" w:type="dxa"/>
            </w:tcMar>
            <w:vAlign w:val="center"/>
            <w:hideMark/>
          </w:tcPr>
          <w:p w14:paraId="104691B2" w14:textId="55E3265B" w:rsidR="008D4C16" w:rsidRPr="00D14A33" w:rsidRDefault="008D4C16" w:rsidP="00DE7C08">
            <w:pPr>
              <w:jc w:val="both"/>
              <w:rPr>
                <w:rFonts w:cstheme="minorHAnsi"/>
                <w:sz w:val="20"/>
                <w:szCs w:val="20"/>
              </w:rPr>
            </w:pPr>
            <w:r w:rsidRPr="00D14A33">
              <w:rPr>
                <w:rFonts w:cstheme="minorHAnsi"/>
                <w:sz w:val="20"/>
                <w:szCs w:val="20"/>
              </w:rPr>
              <w:t xml:space="preserve">Na etapie przygotowania – np. konsultacje odnośnie </w:t>
            </w:r>
            <w:r w:rsidR="00614243">
              <w:rPr>
                <w:rFonts w:cstheme="minorHAnsi"/>
                <w:sz w:val="20"/>
                <w:szCs w:val="20"/>
              </w:rPr>
              <w:t xml:space="preserve">do </w:t>
            </w:r>
            <w:r w:rsidR="001D3817">
              <w:rPr>
                <w:rFonts w:cstheme="minorHAnsi"/>
                <w:sz w:val="20"/>
                <w:szCs w:val="20"/>
              </w:rPr>
              <w:t>m</w:t>
            </w:r>
            <w:r w:rsidRPr="00D14A33">
              <w:rPr>
                <w:rFonts w:cstheme="minorHAnsi"/>
                <w:sz w:val="20"/>
                <w:szCs w:val="20"/>
              </w:rPr>
              <w:t xml:space="preserve">echanizmu </w:t>
            </w:r>
            <w:r w:rsidR="001D3817">
              <w:rPr>
                <w:rFonts w:cstheme="minorHAnsi"/>
                <w:sz w:val="20"/>
                <w:szCs w:val="20"/>
              </w:rPr>
              <w:t>w</w:t>
            </w:r>
            <w:r w:rsidRPr="00D14A33">
              <w:rPr>
                <w:rFonts w:cstheme="minorHAnsi"/>
                <w:sz w:val="20"/>
                <w:szCs w:val="20"/>
              </w:rPr>
              <w:t>ynagradzania i wpływu na dług publiczny poprzez wystąpienie do właściwych organów z formalnym zapytaniem</w:t>
            </w:r>
            <w:r w:rsidR="00B240E2">
              <w:rPr>
                <w:rFonts w:cstheme="minorHAnsi"/>
                <w:sz w:val="20"/>
                <w:szCs w:val="20"/>
              </w:rPr>
              <w:t xml:space="preserve"> </w:t>
            </w:r>
            <w:r w:rsidR="00E70A07">
              <w:rPr>
                <w:rFonts w:cstheme="minorHAnsi"/>
                <w:sz w:val="20"/>
                <w:szCs w:val="20"/>
              </w:rPr>
              <w:t>(</w:t>
            </w:r>
            <w:r w:rsidR="00857E42">
              <w:rPr>
                <w:rFonts w:cstheme="minorHAnsi"/>
                <w:sz w:val="20"/>
                <w:szCs w:val="20"/>
              </w:rPr>
              <w:t>zapytanie do</w:t>
            </w:r>
            <w:r w:rsidR="00057186">
              <w:rPr>
                <w:rFonts w:cstheme="minorHAnsi"/>
                <w:sz w:val="20"/>
                <w:szCs w:val="20"/>
              </w:rPr>
              <w:t xml:space="preserve"> RIO</w:t>
            </w:r>
            <w:r w:rsidR="00E70A07">
              <w:rPr>
                <w:rFonts w:cstheme="minorHAnsi"/>
                <w:sz w:val="20"/>
                <w:szCs w:val="20"/>
              </w:rPr>
              <w:t>)</w:t>
            </w:r>
            <w:r w:rsidRPr="00D14A33">
              <w:rPr>
                <w:rFonts w:cstheme="minorHAnsi"/>
                <w:sz w:val="20"/>
                <w:szCs w:val="20"/>
              </w:rPr>
              <w:t xml:space="preserve">, </w:t>
            </w:r>
            <w:r w:rsidR="00BE7F6C">
              <w:rPr>
                <w:rFonts w:cstheme="minorHAnsi"/>
                <w:sz w:val="20"/>
                <w:szCs w:val="20"/>
              </w:rPr>
              <w:t>wystąpienie do właściwych organów podatkowych o wydanie interpretacji podatkowej (np. w</w:t>
            </w:r>
            <w:r w:rsidR="001D3817">
              <w:rPr>
                <w:rFonts w:cstheme="minorHAnsi"/>
                <w:sz w:val="20"/>
                <w:szCs w:val="20"/>
              </w:rPr>
              <w:t> </w:t>
            </w:r>
            <w:r w:rsidR="00BE7F6C">
              <w:rPr>
                <w:rFonts w:cstheme="minorHAnsi"/>
                <w:sz w:val="20"/>
                <w:szCs w:val="20"/>
              </w:rPr>
              <w:t xml:space="preserve">zakresie </w:t>
            </w:r>
            <w:r w:rsidR="00B4616C">
              <w:rPr>
                <w:rFonts w:cstheme="minorHAnsi"/>
                <w:sz w:val="20"/>
                <w:szCs w:val="20"/>
              </w:rPr>
              <w:t xml:space="preserve">możliwości zwrotu </w:t>
            </w:r>
            <w:r w:rsidR="00BE7F6C">
              <w:rPr>
                <w:rFonts w:cstheme="minorHAnsi"/>
                <w:sz w:val="20"/>
                <w:szCs w:val="20"/>
              </w:rPr>
              <w:t xml:space="preserve">podatku VAT), </w:t>
            </w:r>
            <w:r w:rsidRPr="00D14A33">
              <w:rPr>
                <w:rFonts w:cstheme="minorHAnsi"/>
                <w:sz w:val="20"/>
                <w:szCs w:val="20"/>
              </w:rPr>
              <w:t>złożenie formalnego wniosku o wydanie decyzji o środowiskowych uwarunkowaniach przedsięwzięcia (z oceną oddziaływania przedsięwzięcia na środowisko)</w:t>
            </w:r>
          </w:p>
          <w:p w14:paraId="7E50147B" w14:textId="0643650D" w:rsidR="008D4C16" w:rsidRPr="00D14A33" w:rsidRDefault="008D4C16" w:rsidP="00DE7C08">
            <w:pPr>
              <w:jc w:val="both"/>
              <w:rPr>
                <w:rFonts w:cstheme="minorHAnsi"/>
                <w:sz w:val="20"/>
                <w:szCs w:val="20"/>
              </w:rPr>
            </w:pPr>
            <w:r w:rsidRPr="00D14A33">
              <w:rPr>
                <w:rFonts w:cstheme="minorHAnsi"/>
                <w:sz w:val="20"/>
                <w:szCs w:val="20"/>
              </w:rPr>
              <w:lastRenderedPageBreak/>
              <w:t>Na etapie postępowania na wybór Partnera Prywatnego – np.</w:t>
            </w:r>
            <w:r w:rsidR="001D3817">
              <w:rPr>
                <w:rFonts w:cstheme="minorHAnsi"/>
                <w:sz w:val="20"/>
                <w:szCs w:val="20"/>
              </w:rPr>
              <w:t> </w:t>
            </w:r>
            <w:r w:rsidRPr="00D14A33">
              <w:rPr>
                <w:rFonts w:cstheme="minorHAnsi"/>
                <w:sz w:val="20"/>
                <w:szCs w:val="20"/>
              </w:rPr>
              <w:t>wniosek o interpretację do Prezesa UZP</w:t>
            </w:r>
          </w:p>
          <w:p w14:paraId="612EA313" w14:textId="77777777" w:rsidR="008D4C16" w:rsidRPr="00D14A33" w:rsidRDefault="008D4C16" w:rsidP="00DE7C08">
            <w:pPr>
              <w:jc w:val="both"/>
              <w:rPr>
                <w:rFonts w:cstheme="minorHAnsi"/>
                <w:sz w:val="20"/>
                <w:szCs w:val="20"/>
              </w:rPr>
            </w:pPr>
            <w:r w:rsidRPr="00D14A33">
              <w:rPr>
                <w:rFonts w:cstheme="minorHAnsi"/>
                <w:sz w:val="20"/>
                <w:szCs w:val="20"/>
              </w:rPr>
              <w:t>Na etapie projektowania budynku – złożenie zgłoszenia prac modernizacyjnych</w:t>
            </w:r>
          </w:p>
          <w:p w14:paraId="5532FB6C" w14:textId="62885E17" w:rsidR="008D4C16" w:rsidRPr="00D14A33" w:rsidRDefault="008D4C16"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np. informacja o wysokości wynagrodzenia Partnera Prywatnego</w:t>
            </w:r>
            <w:r w:rsidR="00851743">
              <w:rPr>
                <w:rFonts w:cstheme="minorHAnsi"/>
                <w:sz w:val="20"/>
                <w:szCs w:val="20"/>
              </w:rPr>
              <w:t>,</w:t>
            </w:r>
            <w:r w:rsidRPr="00D14A33">
              <w:rPr>
                <w:rFonts w:cstheme="minorHAnsi"/>
                <w:sz w:val="20"/>
                <w:szCs w:val="20"/>
              </w:rPr>
              <w:t xml:space="preserve"> mająca wpływ na dług publiczny, interpretacje podatkowe</w:t>
            </w:r>
          </w:p>
        </w:tc>
      </w:tr>
      <w:tr w:rsidR="00785780" w:rsidRPr="00ED671A" w14:paraId="32A41E7A" w14:textId="77777777" w:rsidTr="0075255A">
        <w:trPr>
          <w:trHeight w:val="2400"/>
        </w:trPr>
        <w:tc>
          <w:tcPr>
            <w:tcW w:w="1600" w:type="dxa"/>
            <w:gridSpan w:val="2"/>
            <w:shd w:val="clear" w:color="auto" w:fill="C45911" w:themeFill="accent2" w:themeFillShade="BF"/>
            <w:tcMar>
              <w:top w:w="113" w:type="dxa"/>
              <w:left w:w="113" w:type="dxa"/>
              <w:bottom w:w="113" w:type="dxa"/>
              <w:right w:w="113" w:type="dxa"/>
            </w:tcMar>
            <w:vAlign w:val="center"/>
            <w:hideMark/>
          </w:tcPr>
          <w:p w14:paraId="2BB5AED5" w14:textId="248E854E"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Użytkownicy</w:t>
            </w:r>
            <w:r w:rsidR="002F2973">
              <w:rPr>
                <w:rFonts w:cstheme="minorHAnsi"/>
                <w:b/>
                <w:bCs/>
                <w:color w:val="FFFFFF" w:themeColor="background1"/>
                <w:sz w:val="20"/>
                <w:szCs w:val="20"/>
              </w:rPr>
              <w:br/>
            </w:r>
            <w:r w:rsidRPr="00D14A33">
              <w:rPr>
                <w:rFonts w:cstheme="minorHAnsi"/>
                <w:b/>
                <w:bCs/>
                <w:color w:val="FFFFFF" w:themeColor="background1"/>
                <w:sz w:val="20"/>
                <w:szCs w:val="20"/>
              </w:rPr>
              <w:t>infrastruktury</w:t>
            </w:r>
          </w:p>
        </w:tc>
        <w:tc>
          <w:tcPr>
            <w:tcW w:w="2369" w:type="dxa"/>
            <w:shd w:val="clear" w:color="auto" w:fill="auto"/>
            <w:tcMar>
              <w:top w:w="113" w:type="dxa"/>
              <w:left w:w="113" w:type="dxa"/>
              <w:bottom w:w="113" w:type="dxa"/>
              <w:right w:w="113" w:type="dxa"/>
            </w:tcMar>
            <w:vAlign w:val="center"/>
            <w:hideMark/>
          </w:tcPr>
          <w:p w14:paraId="7400EA0E" w14:textId="396C9A40" w:rsidR="00E4152B" w:rsidRPr="00D14A33" w:rsidRDefault="004122A2" w:rsidP="00DE7C08">
            <w:pPr>
              <w:jc w:val="both"/>
              <w:rPr>
                <w:rFonts w:cstheme="minorHAnsi"/>
                <w:sz w:val="20"/>
                <w:szCs w:val="20"/>
              </w:rPr>
            </w:pPr>
            <w:r>
              <w:rPr>
                <w:rFonts w:cstheme="minorHAnsi"/>
                <w:sz w:val="20"/>
                <w:szCs w:val="20"/>
              </w:rPr>
              <w:t>R</w:t>
            </w:r>
            <w:r w:rsidR="00CB1C17" w:rsidRPr="00D14A33">
              <w:rPr>
                <w:rFonts w:cstheme="minorHAnsi"/>
                <w:sz w:val="20"/>
                <w:szCs w:val="20"/>
              </w:rPr>
              <w:t xml:space="preserve">ealizacja </w:t>
            </w:r>
            <w:r w:rsidR="00EA0448">
              <w:rPr>
                <w:rFonts w:cstheme="minorHAnsi"/>
                <w:sz w:val="20"/>
                <w:szCs w:val="20"/>
              </w:rPr>
              <w:t>P</w:t>
            </w:r>
            <w:r w:rsidR="00CB1C17" w:rsidRPr="00D14A33">
              <w:rPr>
                <w:rFonts w:cstheme="minorHAnsi"/>
                <w:sz w:val="20"/>
                <w:szCs w:val="20"/>
              </w:rPr>
              <w:t xml:space="preserve">rojektu powinna być atrakcyjna dla </w:t>
            </w:r>
            <w:r w:rsidR="00EA0448">
              <w:rPr>
                <w:rFonts w:cstheme="minorHAnsi"/>
                <w:sz w:val="20"/>
                <w:szCs w:val="20"/>
              </w:rPr>
              <w:t>u</w:t>
            </w:r>
            <w:r w:rsidR="00CB1C17" w:rsidRPr="00D14A33">
              <w:rPr>
                <w:rFonts w:cstheme="minorHAnsi"/>
                <w:sz w:val="20"/>
                <w:szCs w:val="20"/>
              </w:rPr>
              <w:t xml:space="preserve">żytkowników </w:t>
            </w:r>
            <w:r w:rsidR="00EA0448">
              <w:rPr>
                <w:rFonts w:cstheme="minorHAnsi"/>
                <w:sz w:val="20"/>
                <w:szCs w:val="20"/>
              </w:rPr>
              <w:t>i</w:t>
            </w:r>
            <w:r w:rsidR="00CB1C17" w:rsidRPr="00D14A33">
              <w:rPr>
                <w:rFonts w:cstheme="minorHAnsi"/>
                <w:sz w:val="20"/>
                <w:szCs w:val="20"/>
              </w:rPr>
              <w:t xml:space="preserve">nfrastruktury </w:t>
            </w:r>
            <w:r w:rsidR="00EA0448">
              <w:rPr>
                <w:rFonts w:cstheme="minorHAnsi"/>
                <w:sz w:val="20"/>
                <w:szCs w:val="20"/>
              </w:rPr>
              <w:t>p</w:t>
            </w:r>
            <w:r w:rsidR="00CB1C17" w:rsidRPr="00D14A33">
              <w:rPr>
                <w:rFonts w:cstheme="minorHAnsi"/>
                <w:sz w:val="20"/>
                <w:szCs w:val="20"/>
              </w:rPr>
              <w:t>ublicznej, poni</w:t>
            </w:r>
            <w:r w:rsidR="001828B5">
              <w:rPr>
                <w:rFonts w:cstheme="minorHAnsi"/>
                <w:sz w:val="20"/>
                <w:szCs w:val="20"/>
              </w:rPr>
              <w:t>eważ dotyczy celów publicznych</w:t>
            </w:r>
          </w:p>
        </w:tc>
        <w:tc>
          <w:tcPr>
            <w:tcW w:w="1182" w:type="dxa"/>
            <w:shd w:val="clear" w:color="auto" w:fill="auto"/>
            <w:tcMar>
              <w:top w:w="113" w:type="dxa"/>
              <w:left w:w="113" w:type="dxa"/>
              <w:bottom w:w="113" w:type="dxa"/>
              <w:right w:w="113" w:type="dxa"/>
            </w:tcMar>
            <w:vAlign w:val="center"/>
            <w:hideMark/>
          </w:tcPr>
          <w:p w14:paraId="622022A1" w14:textId="77777777" w:rsidR="00E4152B" w:rsidRPr="00D14A33" w:rsidRDefault="00CB1C17" w:rsidP="0063487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05DD6AF6" w14:textId="6221668E" w:rsidR="00E4152B" w:rsidRPr="00D14A33" w:rsidRDefault="00CB1C17" w:rsidP="00DE7C08">
            <w:pPr>
              <w:jc w:val="both"/>
              <w:rPr>
                <w:rFonts w:cstheme="minorHAnsi"/>
                <w:sz w:val="20"/>
                <w:szCs w:val="20"/>
              </w:rPr>
            </w:pPr>
            <w:r w:rsidRPr="00D14A33">
              <w:rPr>
                <w:rFonts w:cstheme="minorHAnsi"/>
                <w:sz w:val="20"/>
                <w:szCs w:val="20"/>
              </w:rPr>
              <w:t xml:space="preserve">Odpowiedź na potrzeby </w:t>
            </w:r>
            <w:r w:rsidR="00EA0448">
              <w:rPr>
                <w:rFonts w:cstheme="minorHAnsi"/>
                <w:sz w:val="20"/>
                <w:szCs w:val="20"/>
              </w:rPr>
              <w:t>u</w:t>
            </w:r>
            <w:r w:rsidRPr="00D14A33">
              <w:rPr>
                <w:rFonts w:cstheme="minorHAnsi"/>
                <w:sz w:val="20"/>
                <w:szCs w:val="20"/>
              </w:rPr>
              <w:t>żytkowników w ramach analizy popytu i konsultacji społecznych</w:t>
            </w:r>
          </w:p>
        </w:tc>
        <w:tc>
          <w:tcPr>
            <w:tcW w:w="5237" w:type="dxa"/>
            <w:gridSpan w:val="2"/>
            <w:shd w:val="clear" w:color="auto" w:fill="auto"/>
            <w:tcMar>
              <w:top w:w="113" w:type="dxa"/>
              <w:left w:w="113" w:type="dxa"/>
              <w:bottom w:w="113" w:type="dxa"/>
              <w:right w:w="113" w:type="dxa"/>
            </w:tcMar>
            <w:vAlign w:val="center"/>
            <w:hideMark/>
          </w:tcPr>
          <w:p w14:paraId="1A5D0522" w14:textId="7B729D87"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776860">
              <w:rPr>
                <w:rFonts w:cstheme="minorHAnsi"/>
                <w:sz w:val="20"/>
                <w:szCs w:val="20"/>
              </w:rPr>
              <w:t>P</w:t>
            </w:r>
            <w:r w:rsidRPr="00D14A33">
              <w:rPr>
                <w:rFonts w:cstheme="minorHAnsi"/>
                <w:sz w:val="20"/>
                <w:szCs w:val="20"/>
              </w:rPr>
              <w:t xml:space="preserve">rojektu – weryfikacja założeń </w:t>
            </w:r>
            <w:r w:rsidR="004855C7">
              <w:rPr>
                <w:rFonts w:cstheme="minorHAnsi"/>
                <w:sz w:val="20"/>
                <w:szCs w:val="20"/>
              </w:rPr>
              <w:t>P</w:t>
            </w:r>
            <w:r w:rsidRPr="00D14A33">
              <w:rPr>
                <w:rFonts w:cstheme="minorHAnsi"/>
                <w:sz w:val="20"/>
                <w:szCs w:val="20"/>
              </w:rPr>
              <w:t>rojektu</w:t>
            </w:r>
          </w:p>
          <w:p w14:paraId="7D9AB1CE" w14:textId="72082E9C" w:rsidR="00E4152B"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weryfikacja</w:t>
            </w:r>
            <w:r w:rsidR="002F2973">
              <w:rPr>
                <w:rFonts w:cstheme="minorHAnsi"/>
                <w:sz w:val="20"/>
                <w:szCs w:val="20"/>
              </w:rPr>
              <w:t>,</w:t>
            </w:r>
            <w:r w:rsidRPr="00D14A33">
              <w:rPr>
                <w:rFonts w:cstheme="minorHAnsi"/>
                <w:sz w:val="20"/>
                <w:szCs w:val="20"/>
              </w:rPr>
              <w:t xml:space="preserve"> czy obiekt spełnia oczekiwania użytkowników</w:t>
            </w:r>
          </w:p>
        </w:tc>
      </w:tr>
      <w:tr w:rsidR="00785780" w:rsidRPr="00ED671A" w14:paraId="7E6C4261" w14:textId="77777777" w:rsidTr="0075255A">
        <w:trPr>
          <w:trHeight w:val="3053"/>
        </w:trPr>
        <w:tc>
          <w:tcPr>
            <w:tcW w:w="1600" w:type="dxa"/>
            <w:gridSpan w:val="2"/>
            <w:shd w:val="clear" w:color="auto" w:fill="C45911" w:themeFill="accent2" w:themeFillShade="BF"/>
            <w:tcMar>
              <w:top w:w="113" w:type="dxa"/>
              <w:left w:w="113" w:type="dxa"/>
              <w:bottom w:w="113" w:type="dxa"/>
              <w:right w:w="113" w:type="dxa"/>
            </w:tcMar>
            <w:vAlign w:val="center"/>
            <w:hideMark/>
          </w:tcPr>
          <w:p w14:paraId="62F16441" w14:textId="2E7D18C5" w:rsidR="00E4152B" w:rsidRPr="00D14A33" w:rsidRDefault="00CB1C17" w:rsidP="00CB70A8">
            <w:pPr>
              <w:jc w:val="center"/>
              <w:rPr>
                <w:rFonts w:cstheme="minorHAnsi"/>
                <w:color w:val="FFFFFF" w:themeColor="background1"/>
                <w:sz w:val="20"/>
                <w:szCs w:val="20"/>
              </w:rPr>
            </w:pPr>
            <w:r w:rsidRPr="00D14A33">
              <w:rPr>
                <w:rFonts w:cstheme="minorHAnsi"/>
                <w:b/>
                <w:bCs/>
                <w:color w:val="FFFFFF" w:themeColor="background1"/>
                <w:sz w:val="20"/>
                <w:szCs w:val="20"/>
              </w:rPr>
              <w:t>Opinia</w:t>
            </w:r>
            <w:r w:rsidR="00A62D3C">
              <w:rPr>
                <w:rFonts w:cstheme="minorHAnsi"/>
                <w:b/>
                <w:bCs/>
                <w:color w:val="FFFFFF" w:themeColor="background1"/>
                <w:sz w:val="20"/>
                <w:szCs w:val="20"/>
              </w:rPr>
              <w:br/>
            </w:r>
            <w:r w:rsidRPr="00D14A33">
              <w:rPr>
                <w:rFonts w:cstheme="minorHAnsi"/>
                <w:b/>
                <w:bCs/>
                <w:color w:val="FFFFFF" w:themeColor="background1"/>
                <w:sz w:val="20"/>
                <w:szCs w:val="20"/>
              </w:rPr>
              <w:t>publiczna/</w:t>
            </w:r>
            <w:r w:rsidR="00A62D3C">
              <w:rPr>
                <w:rFonts w:cstheme="minorHAnsi"/>
                <w:b/>
                <w:bCs/>
                <w:color w:val="FFFFFF" w:themeColor="background1"/>
                <w:sz w:val="20"/>
                <w:szCs w:val="20"/>
              </w:rPr>
              <w:br/>
            </w:r>
            <w:r w:rsidRPr="00D14A33">
              <w:rPr>
                <w:rFonts w:cstheme="minorHAnsi"/>
                <w:b/>
                <w:bCs/>
                <w:color w:val="FFFFFF" w:themeColor="background1"/>
                <w:sz w:val="20"/>
                <w:szCs w:val="20"/>
              </w:rPr>
              <w:t>społeczności</w:t>
            </w:r>
            <w:r w:rsidR="00A62D3C">
              <w:rPr>
                <w:rFonts w:cstheme="minorHAnsi"/>
                <w:b/>
                <w:bCs/>
                <w:color w:val="FFFFFF" w:themeColor="background1"/>
                <w:sz w:val="20"/>
                <w:szCs w:val="20"/>
              </w:rPr>
              <w:br/>
            </w:r>
            <w:r w:rsidRPr="00D14A33">
              <w:rPr>
                <w:rFonts w:cstheme="minorHAnsi"/>
                <w:b/>
                <w:bCs/>
                <w:color w:val="FFFFFF" w:themeColor="background1"/>
                <w:sz w:val="20"/>
                <w:szCs w:val="20"/>
              </w:rPr>
              <w:t>lokalne</w:t>
            </w:r>
          </w:p>
        </w:tc>
        <w:tc>
          <w:tcPr>
            <w:tcW w:w="2369" w:type="dxa"/>
            <w:shd w:val="clear" w:color="auto" w:fill="auto"/>
            <w:tcMar>
              <w:top w:w="113" w:type="dxa"/>
              <w:left w:w="113" w:type="dxa"/>
              <w:bottom w:w="113" w:type="dxa"/>
              <w:right w:w="113" w:type="dxa"/>
            </w:tcMar>
            <w:vAlign w:val="center"/>
            <w:hideMark/>
          </w:tcPr>
          <w:p w14:paraId="61A006E0" w14:textId="0991CE73" w:rsidR="00E4152B" w:rsidRPr="00D14A33" w:rsidRDefault="00CB1C17" w:rsidP="00DE7C08">
            <w:pPr>
              <w:jc w:val="both"/>
              <w:rPr>
                <w:rFonts w:cstheme="minorHAnsi"/>
                <w:sz w:val="20"/>
                <w:szCs w:val="20"/>
              </w:rPr>
            </w:pPr>
            <w:r w:rsidRPr="00D14A33">
              <w:rPr>
                <w:rFonts w:cstheme="minorHAnsi"/>
                <w:sz w:val="20"/>
                <w:szCs w:val="20"/>
              </w:rPr>
              <w:t xml:space="preserve">Możliwość wpływania na </w:t>
            </w:r>
            <w:r w:rsidR="00776860">
              <w:rPr>
                <w:rFonts w:cstheme="minorHAnsi"/>
                <w:sz w:val="20"/>
                <w:szCs w:val="20"/>
              </w:rPr>
              <w:t>P</w:t>
            </w:r>
            <w:r w:rsidRPr="00D14A33">
              <w:rPr>
                <w:rFonts w:cstheme="minorHAnsi"/>
                <w:sz w:val="20"/>
                <w:szCs w:val="20"/>
              </w:rPr>
              <w:t>rojekt i jego realizację</w:t>
            </w:r>
          </w:p>
        </w:tc>
        <w:tc>
          <w:tcPr>
            <w:tcW w:w="1182" w:type="dxa"/>
            <w:shd w:val="clear" w:color="auto" w:fill="auto"/>
            <w:tcMar>
              <w:top w:w="113" w:type="dxa"/>
              <w:left w:w="113" w:type="dxa"/>
              <w:bottom w:w="113" w:type="dxa"/>
              <w:right w:w="113" w:type="dxa"/>
            </w:tcMar>
            <w:vAlign w:val="center"/>
            <w:hideMark/>
          </w:tcPr>
          <w:p w14:paraId="5334A37A" w14:textId="77777777" w:rsidR="00E4152B" w:rsidRPr="00D14A33" w:rsidRDefault="00CB1C17" w:rsidP="0063487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257072F0" w14:textId="77777777" w:rsidR="00CB1C17" w:rsidRPr="00D14A33" w:rsidRDefault="00CB1C17" w:rsidP="00DE7C08">
            <w:pPr>
              <w:jc w:val="both"/>
              <w:rPr>
                <w:rFonts w:cstheme="minorHAnsi"/>
                <w:sz w:val="20"/>
                <w:szCs w:val="20"/>
              </w:rPr>
            </w:pPr>
            <w:r w:rsidRPr="00D14A33">
              <w:rPr>
                <w:rFonts w:cstheme="minorHAnsi"/>
                <w:sz w:val="20"/>
                <w:szCs w:val="20"/>
              </w:rPr>
              <w:t>Bezpośrednie spotkania</w:t>
            </w:r>
          </w:p>
          <w:p w14:paraId="65F61F14" w14:textId="0B5FB3B2" w:rsidR="00CB1C17" w:rsidRPr="00D14A33" w:rsidRDefault="00CB1C17" w:rsidP="00DE7C08">
            <w:pPr>
              <w:jc w:val="both"/>
              <w:rPr>
                <w:rFonts w:cstheme="minorHAnsi"/>
                <w:sz w:val="20"/>
                <w:szCs w:val="20"/>
              </w:rPr>
            </w:pPr>
            <w:r w:rsidRPr="00D14A33">
              <w:rPr>
                <w:rFonts w:cstheme="minorHAnsi"/>
                <w:sz w:val="20"/>
                <w:szCs w:val="20"/>
              </w:rPr>
              <w:t>Odpowiedzi pisemne na zapytania</w:t>
            </w:r>
          </w:p>
          <w:p w14:paraId="2E131D74" w14:textId="102C1636" w:rsidR="00E4152B" w:rsidRPr="00D14A33" w:rsidRDefault="00CB1C17" w:rsidP="00DE7C08">
            <w:pPr>
              <w:jc w:val="both"/>
              <w:rPr>
                <w:rFonts w:cstheme="minorHAnsi"/>
                <w:sz w:val="20"/>
                <w:szCs w:val="20"/>
              </w:rPr>
            </w:pPr>
            <w:r w:rsidRPr="00D14A33">
              <w:rPr>
                <w:rFonts w:cstheme="minorHAnsi"/>
                <w:sz w:val="20"/>
                <w:szCs w:val="20"/>
              </w:rPr>
              <w:t>Publikacje określonych informacji o </w:t>
            </w:r>
            <w:r w:rsidR="003B2524">
              <w:rPr>
                <w:rFonts w:cstheme="minorHAnsi"/>
                <w:sz w:val="20"/>
                <w:szCs w:val="20"/>
              </w:rPr>
              <w:t>P</w:t>
            </w:r>
            <w:r w:rsidRPr="00D14A33">
              <w:rPr>
                <w:rFonts w:cstheme="minorHAnsi"/>
                <w:sz w:val="20"/>
                <w:szCs w:val="20"/>
              </w:rPr>
              <w:t>rojekcie do wiadomości publicznej</w:t>
            </w:r>
          </w:p>
        </w:tc>
        <w:tc>
          <w:tcPr>
            <w:tcW w:w="5237" w:type="dxa"/>
            <w:gridSpan w:val="2"/>
            <w:shd w:val="clear" w:color="auto" w:fill="auto"/>
            <w:tcMar>
              <w:top w:w="113" w:type="dxa"/>
              <w:left w:w="113" w:type="dxa"/>
              <w:bottom w:w="113" w:type="dxa"/>
              <w:right w:w="113" w:type="dxa"/>
            </w:tcMar>
            <w:vAlign w:val="center"/>
            <w:hideMark/>
          </w:tcPr>
          <w:p w14:paraId="2E5DC727" w14:textId="427CC5FC" w:rsidR="00CB1C17" w:rsidRPr="00D14A33" w:rsidRDefault="00CB1C17" w:rsidP="00DE7C08">
            <w:pPr>
              <w:jc w:val="both"/>
              <w:rPr>
                <w:rFonts w:cstheme="minorHAnsi"/>
                <w:sz w:val="20"/>
                <w:szCs w:val="20"/>
              </w:rPr>
            </w:pPr>
            <w:r w:rsidRPr="00D14A33">
              <w:rPr>
                <w:rFonts w:cstheme="minorHAnsi"/>
                <w:sz w:val="20"/>
                <w:szCs w:val="20"/>
              </w:rPr>
              <w:t xml:space="preserve">Na etapie przygotowania – weryfikacja założeń Projektu </w:t>
            </w:r>
          </w:p>
          <w:p w14:paraId="5EADFF1A" w14:textId="065CC487" w:rsidR="00CB1C17" w:rsidRPr="00D14A33" w:rsidRDefault="00CB1C17" w:rsidP="00DE7C08">
            <w:pPr>
              <w:jc w:val="both"/>
              <w:rPr>
                <w:rFonts w:cstheme="minorHAnsi"/>
                <w:sz w:val="20"/>
                <w:szCs w:val="20"/>
              </w:rPr>
            </w:pPr>
            <w:r w:rsidRPr="00D14A33">
              <w:rPr>
                <w:rFonts w:cstheme="minorHAnsi"/>
                <w:sz w:val="20"/>
                <w:szCs w:val="20"/>
              </w:rPr>
              <w:t>Na etapie postępowania na wybór Partnera Prywatnego</w:t>
            </w:r>
            <w:r w:rsidR="00637EE9">
              <w:rPr>
                <w:rFonts w:cstheme="minorHAnsi"/>
                <w:sz w:val="20"/>
                <w:szCs w:val="20"/>
              </w:rPr>
              <w:t xml:space="preserve"> </w:t>
            </w:r>
            <w:r w:rsidRPr="00D14A33">
              <w:rPr>
                <w:rFonts w:cstheme="minorHAnsi"/>
                <w:sz w:val="20"/>
                <w:szCs w:val="20"/>
              </w:rPr>
              <w:t>– informacja o</w:t>
            </w:r>
            <w:r w:rsidR="00637EE9">
              <w:rPr>
                <w:rFonts w:cstheme="minorHAnsi"/>
                <w:sz w:val="20"/>
                <w:szCs w:val="20"/>
              </w:rPr>
              <w:t> </w:t>
            </w:r>
            <w:r w:rsidRPr="00D14A33">
              <w:rPr>
                <w:rFonts w:cstheme="minorHAnsi"/>
                <w:sz w:val="20"/>
                <w:szCs w:val="20"/>
              </w:rPr>
              <w:t xml:space="preserve">ewentualnych zmianach do </w:t>
            </w:r>
            <w:r w:rsidR="00EA0448">
              <w:rPr>
                <w:rFonts w:cstheme="minorHAnsi"/>
                <w:sz w:val="20"/>
                <w:szCs w:val="20"/>
              </w:rPr>
              <w:t>P</w:t>
            </w:r>
            <w:r w:rsidRPr="00D14A33">
              <w:rPr>
                <w:rFonts w:cstheme="minorHAnsi"/>
                <w:sz w:val="20"/>
                <w:szCs w:val="20"/>
              </w:rPr>
              <w:t>rojektu w wyniku negocjacji</w:t>
            </w:r>
          </w:p>
          <w:p w14:paraId="542083C7" w14:textId="2FEC1748" w:rsidR="00E4152B" w:rsidRPr="00D14A33" w:rsidRDefault="00CB1C17" w:rsidP="00DE7C08">
            <w:pPr>
              <w:jc w:val="both"/>
              <w:rPr>
                <w:rFonts w:cstheme="minorHAnsi"/>
                <w:sz w:val="20"/>
                <w:szCs w:val="20"/>
              </w:rPr>
            </w:pPr>
            <w:r w:rsidRPr="00D14A33">
              <w:rPr>
                <w:rFonts w:cstheme="minorHAnsi"/>
                <w:sz w:val="20"/>
                <w:szCs w:val="20"/>
              </w:rPr>
              <w:t>Na etapie realizacji i utrzymania – wszelkie aspekty powodujące uciążliwość Projektu oraz osiąganie kamieni milowych i konkretnych rezultatów Projektu</w:t>
            </w:r>
          </w:p>
        </w:tc>
      </w:tr>
      <w:tr w:rsidR="00785780" w:rsidRPr="00ED671A" w14:paraId="57386191" w14:textId="77777777" w:rsidTr="0075255A">
        <w:trPr>
          <w:trHeight w:val="957"/>
        </w:trPr>
        <w:tc>
          <w:tcPr>
            <w:tcW w:w="1600" w:type="dxa"/>
            <w:gridSpan w:val="2"/>
            <w:shd w:val="clear" w:color="auto" w:fill="C45911" w:themeFill="accent2" w:themeFillShade="BF"/>
            <w:tcMar>
              <w:top w:w="113" w:type="dxa"/>
              <w:left w:w="113" w:type="dxa"/>
              <w:bottom w:w="113" w:type="dxa"/>
              <w:right w:w="113" w:type="dxa"/>
            </w:tcMar>
            <w:vAlign w:val="center"/>
            <w:hideMark/>
          </w:tcPr>
          <w:p w14:paraId="1A3B8252" w14:textId="0F45ED64"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lastRenderedPageBreak/>
              <w:t>Media/media społecznościowe</w:t>
            </w:r>
            <w:r w:rsidR="00B24733">
              <w:rPr>
                <w:rFonts w:cstheme="minorHAnsi"/>
                <w:b/>
                <w:bCs/>
                <w:color w:val="FFFFFF" w:themeColor="background1"/>
                <w:sz w:val="20"/>
                <w:szCs w:val="20"/>
              </w:rPr>
              <w:t xml:space="preserve">                                                                                                                                    </w:t>
            </w:r>
          </w:p>
        </w:tc>
        <w:tc>
          <w:tcPr>
            <w:tcW w:w="2369" w:type="dxa"/>
            <w:shd w:val="clear" w:color="auto" w:fill="auto"/>
            <w:tcMar>
              <w:top w:w="113" w:type="dxa"/>
              <w:left w:w="113" w:type="dxa"/>
              <w:bottom w:w="113" w:type="dxa"/>
              <w:right w:w="113" w:type="dxa"/>
            </w:tcMar>
            <w:vAlign w:val="center"/>
            <w:hideMark/>
          </w:tcPr>
          <w:p w14:paraId="780339A9" w14:textId="73CC622A" w:rsidR="00E4152B" w:rsidRPr="00D14A33" w:rsidRDefault="005816B5" w:rsidP="00DE7C08">
            <w:pPr>
              <w:jc w:val="both"/>
              <w:rPr>
                <w:rFonts w:cstheme="minorHAnsi"/>
                <w:sz w:val="20"/>
                <w:szCs w:val="20"/>
              </w:rPr>
            </w:pPr>
            <w:r>
              <w:rPr>
                <w:rFonts w:cstheme="minorHAnsi"/>
                <w:sz w:val="20"/>
                <w:szCs w:val="20"/>
              </w:rPr>
              <w:t xml:space="preserve">Zależnie </w:t>
            </w:r>
            <w:r w:rsidR="00CB1C17" w:rsidRPr="00D14A33">
              <w:rPr>
                <w:rFonts w:cstheme="minorHAnsi"/>
                <w:sz w:val="20"/>
                <w:szCs w:val="20"/>
              </w:rPr>
              <w:t xml:space="preserve">od stopnia ważności </w:t>
            </w:r>
            <w:r w:rsidR="00776860">
              <w:rPr>
                <w:rFonts w:cstheme="minorHAnsi"/>
                <w:sz w:val="20"/>
                <w:szCs w:val="20"/>
              </w:rPr>
              <w:t>P</w:t>
            </w:r>
            <w:r w:rsidR="00CB1C17" w:rsidRPr="00D14A33">
              <w:rPr>
                <w:rFonts w:cstheme="minorHAnsi"/>
                <w:sz w:val="20"/>
                <w:szCs w:val="20"/>
              </w:rPr>
              <w:t>rojektu będzie stanowił przedmiot zainteresowania mediów. Media mogą też odegrać rolę w</w:t>
            </w:r>
            <w:r>
              <w:rPr>
                <w:rFonts w:cstheme="minorHAnsi"/>
                <w:sz w:val="20"/>
                <w:szCs w:val="20"/>
              </w:rPr>
              <w:t> </w:t>
            </w:r>
            <w:r w:rsidR="00CB1C17" w:rsidRPr="00D14A33">
              <w:rPr>
                <w:rFonts w:cstheme="minorHAnsi"/>
                <w:sz w:val="20"/>
                <w:szCs w:val="20"/>
              </w:rPr>
              <w:t xml:space="preserve">kampanii informacyjnej o </w:t>
            </w:r>
            <w:r w:rsidR="009E3C7A">
              <w:rPr>
                <w:rFonts w:cstheme="minorHAnsi"/>
                <w:sz w:val="20"/>
                <w:szCs w:val="20"/>
              </w:rPr>
              <w:t>P</w:t>
            </w:r>
            <w:r w:rsidR="00CB1C17" w:rsidRPr="00D14A33">
              <w:rPr>
                <w:rFonts w:cstheme="minorHAnsi"/>
                <w:sz w:val="20"/>
                <w:szCs w:val="20"/>
              </w:rPr>
              <w:t>rojekcie</w:t>
            </w:r>
            <w:r>
              <w:rPr>
                <w:rFonts w:cstheme="minorHAnsi"/>
                <w:sz w:val="20"/>
                <w:szCs w:val="20"/>
              </w:rPr>
              <w:t>,</w:t>
            </w:r>
            <w:r w:rsidR="00CB1C17" w:rsidRPr="00D14A33">
              <w:rPr>
                <w:rFonts w:cstheme="minorHAnsi"/>
                <w:sz w:val="20"/>
                <w:szCs w:val="20"/>
              </w:rPr>
              <w:t xml:space="preserve"> tworząc odpowiednie</w:t>
            </w:r>
            <w:r>
              <w:rPr>
                <w:rFonts w:cstheme="minorHAnsi"/>
                <w:sz w:val="20"/>
                <w:szCs w:val="20"/>
              </w:rPr>
              <w:t xml:space="preserve"> </w:t>
            </w:r>
            <w:r w:rsidR="00CB1C17" w:rsidRPr="00D14A33">
              <w:rPr>
                <w:rFonts w:cstheme="minorHAnsi"/>
                <w:sz w:val="20"/>
                <w:szCs w:val="20"/>
              </w:rPr>
              <w:t>zainteresowanie opinii publicznej</w:t>
            </w:r>
          </w:p>
        </w:tc>
        <w:tc>
          <w:tcPr>
            <w:tcW w:w="1182" w:type="dxa"/>
            <w:shd w:val="clear" w:color="auto" w:fill="auto"/>
            <w:tcMar>
              <w:top w:w="113" w:type="dxa"/>
              <w:left w:w="113" w:type="dxa"/>
              <w:bottom w:w="113" w:type="dxa"/>
              <w:right w:w="113" w:type="dxa"/>
            </w:tcMar>
            <w:vAlign w:val="center"/>
            <w:hideMark/>
          </w:tcPr>
          <w:p w14:paraId="2EC7F93D" w14:textId="77777777" w:rsidR="00E4152B" w:rsidRPr="00D14A33" w:rsidRDefault="00CB1C17" w:rsidP="0092085C">
            <w:pPr>
              <w:jc w:val="center"/>
              <w:rPr>
                <w:rFonts w:cstheme="minorHAnsi"/>
                <w:sz w:val="20"/>
                <w:szCs w:val="20"/>
              </w:rPr>
            </w:pPr>
            <w:r w:rsidRPr="00D14A33">
              <w:rPr>
                <w:rFonts w:cstheme="minorHAnsi"/>
                <w:sz w:val="20"/>
                <w:szCs w:val="20"/>
              </w:rPr>
              <w:t>Średni</w:t>
            </w:r>
          </w:p>
        </w:tc>
        <w:tc>
          <w:tcPr>
            <w:tcW w:w="3641" w:type="dxa"/>
            <w:gridSpan w:val="2"/>
            <w:shd w:val="clear" w:color="auto" w:fill="auto"/>
            <w:tcMar>
              <w:top w:w="113" w:type="dxa"/>
              <w:left w:w="113" w:type="dxa"/>
              <w:bottom w:w="113" w:type="dxa"/>
              <w:right w:w="113" w:type="dxa"/>
            </w:tcMar>
            <w:vAlign w:val="center"/>
            <w:hideMark/>
          </w:tcPr>
          <w:p w14:paraId="48B161EA" w14:textId="77777777" w:rsidR="00CB1C17" w:rsidRPr="00D14A33" w:rsidRDefault="00CB1C17" w:rsidP="00DE7C08">
            <w:pPr>
              <w:jc w:val="both"/>
              <w:rPr>
                <w:rFonts w:cstheme="minorHAnsi"/>
                <w:sz w:val="20"/>
                <w:szCs w:val="20"/>
              </w:rPr>
            </w:pPr>
            <w:r w:rsidRPr="00D14A33">
              <w:rPr>
                <w:rFonts w:cstheme="minorHAnsi"/>
                <w:sz w:val="20"/>
                <w:szCs w:val="20"/>
              </w:rPr>
              <w:t>Briefingi prasowe, komunikaty pisemne, konferencje prasowe</w:t>
            </w:r>
          </w:p>
          <w:p w14:paraId="58063628" w14:textId="77777777" w:rsidR="00E4152B" w:rsidRPr="00D14A33" w:rsidRDefault="00CB1C17" w:rsidP="00DE7C08">
            <w:pPr>
              <w:jc w:val="both"/>
              <w:rPr>
                <w:rFonts w:cstheme="minorHAnsi"/>
                <w:sz w:val="20"/>
                <w:szCs w:val="20"/>
              </w:rPr>
            </w:pPr>
            <w:r w:rsidRPr="00D14A33">
              <w:rPr>
                <w:rFonts w:cstheme="minorHAnsi"/>
                <w:sz w:val="20"/>
                <w:szCs w:val="20"/>
              </w:rPr>
              <w:t>lub udział w spotkaniach z lokalnymi społecznościami, komunikaty w mediach społecznościowych</w:t>
            </w:r>
          </w:p>
        </w:tc>
        <w:tc>
          <w:tcPr>
            <w:tcW w:w="5237" w:type="dxa"/>
            <w:gridSpan w:val="2"/>
            <w:shd w:val="clear" w:color="auto" w:fill="auto"/>
            <w:tcMar>
              <w:top w:w="113" w:type="dxa"/>
              <w:left w:w="113" w:type="dxa"/>
              <w:bottom w:w="113" w:type="dxa"/>
              <w:right w:w="113" w:type="dxa"/>
            </w:tcMar>
            <w:vAlign w:val="center"/>
            <w:hideMark/>
          </w:tcPr>
          <w:p w14:paraId="015888CF" w14:textId="3D016702"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315C81" w:rsidRPr="00D14A33">
              <w:rPr>
                <w:rFonts w:cstheme="minorHAnsi"/>
                <w:sz w:val="20"/>
                <w:szCs w:val="20"/>
              </w:rPr>
              <w:t>–</w:t>
            </w:r>
            <w:r w:rsidRPr="00D14A33">
              <w:rPr>
                <w:rFonts w:cstheme="minorHAnsi"/>
                <w:sz w:val="20"/>
                <w:szCs w:val="20"/>
              </w:rPr>
              <w:t xml:space="preserve"> informowanie o </w:t>
            </w:r>
            <w:r w:rsidR="00315C81">
              <w:rPr>
                <w:rFonts w:cstheme="minorHAnsi"/>
                <w:sz w:val="20"/>
                <w:szCs w:val="20"/>
              </w:rPr>
              <w:t>P</w:t>
            </w:r>
            <w:r w:rsidRPr="00D14A33">
              <w:rPr>
                <w:rFonts w:cstheme="minorHAnsi"/>
                <w:sz w:val="20"/>
                <w:szCs w:val="20"/>
              </w:rPr>
              <w:t>rojekcie opinii publicznej</w:t>
            </w:r>
          </w:p>
          <w:p w14:paraId="3C850C5F" w14:textId="79D99F6D" w:rsidR="00E4152B" w:rsidRPr="00D14A33" w:rsidRDefault="00CB1C17" w:rsidP="00DE7C08">
            <w:pPr>
              <w:jc w:val="both"/>
              <w:rPr>
                <w:rFonts w:cstheme="minorHAnsi"/>
                <w:sz w:val="20"/>
                <w:szCs w:val="20"/>
              </w:rPr>
            </w:pPr>
            <w:r w:rsidRPr="00D14A33">
              <w:rPr>
                <w:rFonts w:cstheme="minorHAnsi"/>
                <w:sz w:val="20"/>
                <w:szCs w:val="20"/>
              </w:rPr>
              <w:t xml:space="preserve">Na etapie realizacji i utrzymania – informowanie o postępach w </w:t>
            </w:r>
            <w:r w:rsidR="00315C81">
              <w:rPr>
                <w:rFonts w:cstheme="minorHAnsi"/>
                <w:sz w:val="20"/>
                <w:szCs w:val="20"/>
              </w:rPr>
              <w:t>P</w:t>
            </w:r>
            <w:r w:rsidRPr="00D14A33">
              <w:rPr>
                <w:rFonts w:cstheme="minorHAnsi"/>
                <w:sz w:val="20"/>
                <w:szCs w:val="20"/>
              </w:rPr>
              <w:t>rojekcie i osiąganiu kamieni milowych</w:t>
            </w:r>
          </w:p>
        </w:tc>
      </w:tr>
      <w:tr w:rsidR="00785780" w:rsidRPr="00ED671A" w14:paraId="08C301F1" w14:textId="77777777" w:rsidTr="0075255A">
        <w:trPr>
          <w:trHeight w:val="2766"/>
        </w:trPr>
        <w:tc>
          <w:tcPr>
            <w:tcW w:w="1555" w:type="dxa"/>
            <w:shd w:val="clear" w:color="auto" w:fill="C45911" w:themeFill="accent2" w:themeFillShade="BF"/>
            <w:tcMar>
              <w:top w:w="15" w:type="dxa"/>
              <w:left w:w="15" w:type="dxa"/>
              <w:bottom w:w="0" w:type="dxa"/>
              <w:right w:w="15" w:type="dxa"/>
            </w:tcMar>
            <w:vAlign w:val="center"/>
            <w:hideMark/>
          </w:tcPr>
          <w:p w14:paraId="2B8E8CDE" w14:textId="2CC6186D" w:rsidR="00E4152B" w:rsidRPr="00D14A33" w:rsidRDefault="00CB1C17" w:rsidP="008A006B">
            <w:pPr>
              <w:jc w:val="center"/>
              <w:rPr>
                <w:rFonts w:cstheme="minorHAnsi"/>
                <w:color w:val="FFFFFF" w:themeColor="background1"/>
                <w:sz w:val="20"/>
                <w:szCs w:val="20"/>
              </w:rPr>
            </w:pPr>
            <w:r w:rsidRPr="00D14A33">
              <w:rPr>
                <w:rFonts w:cstheme="minorHAnsi"/>
                <w:b/>
                <w:bCs/>
                <w:color w:val="FFFFFF" w:themeColor="background1"/>
                <w:sz w:val="20"/>
                <w:szCs w:val="20"/>
              </w:rPr>
              <w:t>Partnerzy</w:t>
            </w:r>
            <w:r w:rsidR="0098324C">
              <w:rPr>
                <w:rFonts w:cstheme="minorHAnsi"/>
                <w:b/>
                <w:bCs/>
                <w:color w:val="FFFFFF" w:themeColor="background1"/>
                <w:sz w:val="20"/>
                <w:szCs w:val="20"/>
              </w:rPr>
              <w:br/>
            </w:r>
            <w:r w:rsidRPr="00D14A33">
              <w:rPr>
                <w:rFonts w:cstheme="minorHAnsi"/>
                <w:b/>
                <w:bCs/>
                <w:color w:val="FFFFFF" w:themeColor="background1"/>
                <w:sz w:val="20"/>
                <w:szCs w:val="20"/>
              </w:rPr>
              <w:t>Prywatni</w:t>
            </w:r>
          </w:p>
        </w:tc>
        <w:tc>
          <w:tcPr>
            <w:tcW w:w="2414" w:type="dxa"/>
            <w:gridSpan w:val="2"/>
            <w:shd w:val="clear" w:color="auto" w:fill="auto"/>
            <w:tcMar>
              <w:top w:w="15" w:type="dxa"/>
              <w:left w:w="15" w:type="dxa"/>
              <w:bottom w:w="0" w:type="dxa"/>
              <w:right w:w="15" w:type="dxa"/>
            </w:tcMar>
            <w:vAlign w:val="center"/>
            <w:hideMark/>
          </w:tcPr>
          <w:p w14:paraId="16BEEB5B" w14:textId="38679C19" w:rsidR="00E4152B" w:rsidRPr="00D14A33" w:rsidRDefault="00CB1C17" w:rsidP="00DE7C08">
            <w:pPr>
              <w:jc w:val="both"/>
              <w:rPr>
                <w:rFonts w:cstheme="minorHAnsi"/>
                <w:sz w:val="20"/>
                <w:szCs w:val="20"/>
              </w:rPr>
            </w:pPr>
            <w:r w:rsidRPr="00D14A33">
              <w:rPr>
                <w:rFonts w:cstheme="minorHAnsi"/>
                <w:sz w:val="20"/>
                <w:szCs w:val="20"/>
              </w:rPr>
              <w:t>Kluczowi interesariusze w</w:t>
            </w:r>
            <w:r w:rsidR="0092085C">
              <w:rPr>
                <w:rFonts w:cstheme="minorHAnsi"/>
                <w:sz w:val="20"/>
                <w:szCs w:val="20"/>
              </w:rPr>
              <w:t> </w:t>
            </w:r>
            <w:r w:rsidR="009E3C7A">
              <w:rPr>
                <w:rFonts w:cstheme="minorHAnsi"/>
                <w:sz w:val="20"/>
                <w:szCs w:val="20"/>
              </w:rPr>
              <w:t>P</w:t>
            </w:r>
            <w:r w:rsidRPr="00D14A33">
              <w:rPr>
                <w:rFonts w:cstheme="minorHAnsi"/>
                <w:sz w:val="20"/>
                <w:szCs w:val="20"/>
              </w:rPr>
              <w:t>rojekcie</w:t>
            </w:r>
            <w:r w:rsidR="0092085C">
              <w:rPr>
                <w:rFonts w:cstheme="minorHAnsi"/>
                <w:sz w:val="20"/>
                <w:szCs w:val="20"/>
              </w:rPr>
              <w:t xml:space="preserve"> </w:t>
            </w:r>
            <w:r w:rsidR="0092085C" w:rsidRPr="00D14A33">
              <w:rPr>
                <w:rFonts w:cstheme="minorHAnsi"/>
                <w:sz w:val="20"/>
                <w:szCs w:val="20"/>
              </w:rPr>
              <w:t>–</w:t>
            </w:r>
            <w:r w:rsidRPr="00D14A33">
              <w:rPr>
                <w:rFonts w:cstheme="minorHAnsi"/>
                <w:sz w:val="20"/>
                <w:szCs w:val="20"/>
              </w:rPr>
              <w:t xml:space="preserve"> zarówno z</w:t>
            </w:r>
            <w:r w:rsidR="0092085C">
              <w:rPr>
                <w:rFonts w:cstheme="minorHAnsi"/>
                <w:sz w:val="20"/>
                <w:szCs w:val="20"/>
              </w:rPr>
              <w:t> </w:t>
            </w:r>
            <w:r w:rsidRPr="00D14A33">
              <w:rPr>
                <w:rFonts w:cstheme="minorHAnsi"/>
                <w:sz w:val="20"/>
                <w:szCs w:val="20"/>
              </w:rPr>
              <w:t>punktu widzenia konkurencyjności procesu, jak i</w:t>
            </w:r>
            <w:r w:rsidR="0092085C">
              <w:rPr>
                <w:rFonts w:cstheme="minorHAnsi"/>
                <w:sz w:val="20"/>
                <w:szCs w:val="20"/>
              </w:rPr>
              <w:t> </w:t>
            </w:r>
            <w:r w:rsidRPr="00D14A33">
              <w:rPr>
                <w:rFonts w:cstheme="minorHAnsi"/>
                <w:sz w:val="20"/>
                <w:szCs w:val="20"/>
              </w:rPr>
              <w:t xml:space="preserve">wpływu na założenia </w:t>
            </w:r>
            <w:r w:rsidR="0092085C">
              <w:rPr>
                <w:rFonts w:cstheme="minorHAnsi"/>
                <w:sz w:val="20"/>
                <w:szCs w:val="20"/>
              </w:rPr>
              <w:t>czy</w:t>
            </w:r>
            <w:r w:rsidRPr="00D14A33">
              <w:rPr>
                <w:rFonts w:cstheme="minorHAnsi"/>
                <w:sz w:val="20"/>
                <w:szCs w:val="20"/>
              </w:rPr>
              <w:t xml:space="preserve"> ostateczny kształt </w:t>
            </w:r>
            <w:r w:rsidR="00776860">
              <w:rPr>
                <w:rFonts w:cstheme="minorHAnsi"/>
                <w:sz w:val="20"/>
                <w:szCs w:val="20"/>
              </w:rPr>
              <w:t>P</w:t>
            </w:r>
            <w:r w:rsidRPr="00D14A33">
              <w:rPr>
                <w:rFonts w:cstheme="minorHAnsi"/>
                <w:sz w:val="20"/>
                <w:szCs w:val="20"/>
              </w:rPr>
              <w:t>rojektu</w:t>
            </w:r>
            <w:r w:rsidR="00305DAC">
              <w:rPr>
                <w:rFonts w:cstheme="minorHAnsi"/>
                <w:sz w:val="20"/>
                <w:szCs w:val="20"/>
              </w:rPr>
              <w:t xml:space="preserve"> </w:t>
            </w:r>
            <w:r w:rsidR="00305DAC" w:rsidRPr="00D14A33">
              <w:rPr>
                <w:rFonts w:cstheme="minorHAnsi"/>
                <w:sz w:val="20"/>
                <w:szCs w:val="20"/>
              </w:rPr>
              <w:t>–</w:t>
            </w:r>
            <w:r w:rsidRPr="00D14A33">
              <w:rPr>
                <w:rFonts w:cstheme="minorHAnsi"/>
                <w:sz w:val="20"/>
                <w:szCs w:val="20"/>
              </w:rPr>
              <w:t xml:space="preserve"> zaprezentowany w trakcie negocjacji</w:t>
            </w:r>
            <w:r w:rsidR="00305DAC">
              <w:rPr>
                <w:rFonts w:cstheme="minorHAnsi"/>
                <w:sz w:val="20"/>
                <w:szCs w:val="20"/>
              </w:rPr>
              <w:t xml:space="preserve"> i</w:t>
            </w:r>
            <w:r w:rsidRPr="00D14A33">
              <w:rPr>
                <w:rFonts w:cstheme="minorHAnsi"/>
                <w:sz w:val="20"/>
                <w:szCs w:val="20"/>
              </w:rPr>
              <w:t xml:space="preserve"> odzwierciedlony w złożonych ofertach</w:t>
            </w:r>
          </w:p>
        </w:tc>
        <w:tc>
          <w:tcPr>
            <w:tcW w:w="1182" w:type="dxa"/>
            <w:shd w:val="clear" w:color="auto" w:fill="auto"/>
            <w:tcMar>
              <w:top w:w="15" w:type="dxa"/>
              <w:left w:w="15" w:type="dxa"/>
              <w:bottom w:w="0" w:type="dxa"/>
              <w:right w:w="15" w:type="dxa"/>
            </w:tcMar>
            <w:vAlign w:val="center"/>
            <w:hideMark/>
          </w:tcPr>
          <w:p w14:paraId="3557B935" w14:textId="77777777" w:rsidR="00E4152B" w:rsidRPr="00D14A33" w:rsidRDefault="00CB1C17" w:rsidP="0092085C">
            <w:pPr>
              <w:jc w:val="center"/>
              <w:rPr>
                <w:rFonts w:cstheme="minorHAnsi"/>
                <w:sz w:val="20"/>
                <w:szCs w:val="20"/>
              </w:rPr>
            </w:pPr>
            <w:r w:rsidRPr="00D14A33">
              <w:rPr>
                <w:rFonts w:cstheme="minorHAnsi"/>
                <w:sz w:val="20"/>
                <w:szCs w:val="20"/>
              </w:rPr>
              <w:t>Wysoki</w:t>
            </w:r>
          </w:p>
        </w:tc>
        <w:tc>
          <w:tcPr>
            <w:tcW w:w="3641" w:type="dxa"/>
            <w:gridSpan w:val="2"/>
            <w:shd w:val="clear" w:color="auto" w:fill="auto"/>
            <w:tcMar>
              <w:top w:w="15" w:type="dxa"/>
              <w:left w:w="15" w:type="dxa"/>
              <w:bottom w:w="0" w:type="dxa"/>
              <w:right w:w="15" w:type="dxa"/>
            </w:tcMar>
            <w:vAlign w:val="center"/>
            <w:hideMark/>
          </w:tcPr>
          <w:p w14:paraId="0168F41C" w14:textId="29DFBF67" w:rsidR="00CB1C17" w:rsidRPr="00D14A33" w:rsidRDefault="00CB1C17" w:rsidP="00DE7C08">
            <w:pPr>
              <w:jc w:val="both"/>
              <w:rPr>
                <w:rFonts w:cstheme="minorHAnsi"/>
                <w:sz w:val="20"/>
                <w:szCs w:val="20"/>
              </w:rPr>
            </w:pPr>
            <w:r w:rsidRPr="00D14A33">
              <w:rPr>
                <w:rFonts w:cstheme="minorHAnsi"/>
                <w:sz w:val="20"/>
                <w:szCs w:val="20"/>
              </w:rPr>
              <w:t>Badanie</w:t>
            </w:r>
            <w:r w:rsidR="00AD7A3E">
              <w:rPr>
                <w:rFonts w:cstheme="minorHAnsi"/>
                <w:sz w:val="20"/>
                <w:szCs w:val="20"/>
              </w:rPr>
              <w:t xml:space="preserve"> </w:t>
            </w:r>
            <w:r w:rsidRPr="00D14A33">
              <w:rPr>
                <w:rFonts w:cstheme="minorHAnsi"/>
                <w:sz w:val="20"/>
                <w:szCs w:val="20"/>
              </w:rPr>
              <w:t>rynku</w:t>
            </w:r>
          </w:p>
          <w:p w14:paraId="32697F15" w14:textId="67F5E84C" w:rsidR="00CB1C17" w:rsidRPr="00D14A33" w:rsidRDefault="00CB1C17" w:rsidP="00DE7C08">
            <w:pPr>
              <w:jc w:val="both"/>
              <w:rPr>
                <w:rFonts w:cstheme="minorHAnsi"/>
                <w:sz w:val="20"/>
                <w:szCs w:val="20"/>
              </w:rPr>
            </w:pPr>
            <w:r w:rsidRPr="00D14A33">
              <w:rPr>
                <w:rFonts w:cstheme="minorHAnsi"/>
                <w:sz w:val="20"/>
                <w:szCs w:val="20"/>
              </w:rPr>
              <w:t>Postępowanie na wybór Partnera Prywatnego –</w:t>
            </w:r>
            <w:r w:rsidR="00305DAC">
              <w:rPr>
                <w:rFonts w:cstheme="minorHAnsi"/>
                <w:sz w:val="20"/>
                <w:szCs w:val="20"/>
              </w:rPr>
              <w:t xml:space="preserve"> </w:t>
            </w:r>
            <w:r w:rsidRPr="00D14A33">
              <w:rPr>
                <w:rFonts w:cstheme="minorHAnsi"/>
                <w:sz w:val="20"/>
                <w:szCs w:val="20"/>
              </w:rPr>
              <w:t>negocjacje</w:t>
            </w:r>
          </w:p>
          <w:p w14:paraId="143D2937" w14:textId="53AF4BE3" w:rsidR="00CB1C17" w:rsidRPr="00D14A33" w:rsidRDefault="00CB1C17" w:rsidP="00DE7C08">
            <w:pPr>
              <w:jc w:val="both"/>
              <w:rPr>
                <w:rFonts w:cstheme="minorHAnsi"/>
                <w:sz w:val="20"/>
                <w:szCs w:val="20"/>
              </w:rPr>
            </w:pPr>
            <w:r w:rsidRPr="00D14A33">
              <w:rPr>
                <w:rFonts w:cstheme="minorHAnsi"/>
                <w:sz w:val="20"/>
                <w:szCs w:val="20"/>
              </w:rPr>
              <w:t xml:space="preserve">Marketing </w:t>
            </w:r>
            <w:r w:rsidR="00CE6CC4">
              <w:rPr>
                <w:rFonts w:cstheme="minorHAnsi"/>
                <w:sz w:val="20"/>
                <w:szCs w:val="20"/>
              </w:rPr>
              <w:t>P</w:t>
            </w:r>
            <w:r w:rsidRPr="00D14A33">
              <w:rPr>
                <w:rFonts w:cstheme="minorHAnsi"/>
                <w:sz w:val="20"/>
                <w:szCs w:val="20"/>
              </w:rPr>
              <w:t>rojektu</w:t>
            </w:r>
          </w:p>
          <w:p w14:paraId="0962E722" w14:textId="1AAF70A7" w:rsidR="00E4152B" w:rsidRPr="00D14A33" w:rsidRDefault="00CB1C17" w:rsidP="00DE7C08">
            <w:pPr>
              <w:jc w:val="both"/>
              <w:rPr>
                <w:rFonts w:cstheme="minorHAnsi"/>
                <w:sz w:val="20"/>
                <w:szCs w:val="20"/>
              </w:rPr>
            </w:pPr>
            <w:r w:rsidRPr="00D14A33">
              <w:rPr>
                <w:rFonts w:cstheme="minorHAnsi"/>
                <w:sz w:val="20"/>
                <w:szCs w:val="20"/>
              </w:rPr>
              <w:t>Komunikacja zgodnie z postanowieniami Umowy</w:t>
            </w:r>
            <w:r w:rsidR="00B24733">
              <w:rPr>
                <w:rFonts w:cstheme="minorHAnsi"/>
                <w:sz w:val="20"/>
                <w:szCs w:val="20"/>
              </w:rPr>
              <w:t xml:space="preserve"> o</w:t>
            </w:r>
            <w:r w:rsidR="00CE4751">
              <w:rPr>
                <w:rFonts w:cstheme="minorHAnsi"/>
                <w:sz w:val="20"/>
                <w:szCs w:val="20"/>
              </w:rPr>
              <w:t xml:space="preserve"> PPP</w:t>
            </w:r>
            <w:r w:rsidRPr="00D14A33">
              <w:rPr>
                <w:rFonts w:cstheme="minorHAnsi"/>
                <w:sz w:val="20"/>
                <w:szCs w:val="20"/>
              </w:rPr>
              <w:t xml:space="preserve"> (np. doręczanie raportów przez Partnera Prywatnego, spotkania, doręczanie określonej korespondencji)</w:t>
            </w:r>
          </w:p>
        </w:tc>
        <w:tc>
          <w:tcPr>
            <w:tcW w:w="5237" w:type="dxa"/>
            <w:gridSpan w:val="2"/>
            <w:shd w:val="clear" w:color="auto" w:fill="auto"/>
            <w:tcMar>
              <w:top w:w="15" w:type="dxa"/>
              <w:left w:w="15" w:type="dxa"/>
              <w:bottom w:w="0" w:type="dxa"/>
              <w:right w:w="15" w:type="dxa"/>
            </w:tcMar>
            <w:vAlign w:val="center"/>
            <w:hideMark/>
          </w:tcPr>
          <w:p w14:paraId="3249AB67" w14:textId="0C3B356C"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CE6CC4">
              <w:rPr>
                <w:rFonts w:cstheme="minorHAnsi"/>
                <w:sz w:val="20"/>
                <w:szCs w:val="20"/>
              </w:rPr>
              <w:t>P</w:t>
            </w:r>
            <w:r w:rsidRPr="00D14A33">
              <w:rPr>
                <w:rFonts w:cstheme="minorHAnsi"/>
                <w:sz w:val="20"/>
                <w:szCs w:val="20"/>
              </w:rPr>
              <w:t xml:space="preserve">rojektu – weryfikacja założeń i atrakcyjności </w:t>
            </w:r>
            <w:r w:rsidR="00CE6CC4">
              <w:rPr>
                <w:rFonts w:cstheme="minorHAnsi"/>
                <w:sz w:val="20"/>
                <w:szCs w:val="20"/>
              </w:rPr>
              <w:t>P</w:t>
            </w:r>
            <w:r w:rsidRPr="00D14A33">
              <w:rPr>
                <w:rFonts w:cstheme="minorHAnsi"/>
                <w:sz w:val="20"/>
                <w:szCs w:val="20"/>
              </w:rPr>
              <w:t>rojektu</w:t>
            </w:r>
          </w:p>
          <w:p w14:paraId="4F415869" w14:textId="01426A0B" w:rsidR="00CB1C17" w:rsidRPr="00D14A33" w:rsidRDefault="00CB1C17" w:rsidP="00DE7C08">
            <w:pPr>
              <w:jc w:val="both"/>
              <w:rPr>
                <w:rFonts w:cstheme="minorHAnsi"/>
                <w:sz w:val="20"/>
                <w:szCs w:val="20"/>
              </w:rPr>
            </w:pPr>
            <w:r w:rsidRPr="00D14A33">
              <w:rPr>
                <w:rFonts w:cstheme="minorHAnsi"/>
                <w:sz w:val="20"/>
                <w:szCs w:val="20"/>
              </w:rPr>
              <w:t>Na etapie postępowania na wybór Partnera Prywatnego – formalna interakcja wynikająca z post</w:t>
            </w:r>
            <w:r w:rsidR="00754B2C">
              <w:rPr>
                <w:rFonts w:cstheme="minorHAnsi"/>
                <w:sz w:val="20"/>
                <w:szCs w:val="20"/>
              </w:rPr>
              <w:t>ę</w:t>
            </w:r>
            <w:r w:rsidRPr="00D14A33">
              <w:rPr>
                <w:rFonts w:cstheme="minorHAnsi"/>
                <w:sz w:val="20"/>
                <w:szCs w:val="20"/>
              </w:rPr>
              <w:t>powania</w:t>
            </w:r>
          </w:p>
          <w:p w14:paraId="18E98901" w14:textId="79DC4631" w:rsidR="00CB1C17"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Pr="00D14A33">
              <w:rPr>
                <w:rFonts w:cstheme="minorHAnsi"/>
                <w:sz w:val="20"/>
                <w:szCs w:val="20"/>
              </w:rPr>
              <w:t xml:space="preserve"> – zgodnie z </w:t>
            </w:r>
            <w:r w:rsidR="004855C7">
              <w:rPr>
                <w:rFonts w:cstheme="minorHAnsi"/>
                <w:sz w:val="20"/>
                <w:szCs w:val="20"/>
              </w:rPr>
              <w:t xml:space="preserve">zawartą </w:t>
            </w:r>
            <w:r w:rsidRPr="00D14A33">
              <w:rPr>
                <w:rFonts w:cstheme="minorHAnsi"/>
                <w:sz w:val="20"/>
                <w:szCs w:val="20"/>
              </w:rPr>
              <w:t>Umową</w:t>
            </w:r>
            <w:r w:rsidR="00B24733">
              <w:rPr>
                <w:rFonts w:cstheme="minorHAnsi"/>
                <w:sz w:val="20"/>
                <w:szCs w:val="20"/>
              </w:rPr>
              <w:t xml:space="preserve"> o</w:t>
            </w:r>
            <w:r w:rsidR="00CE4751">
              <w:rPr>
                <w:rFonts w:cstheme="minorHAnsi"/>
                <w:sz w:val="20"/>
                <w:szCs w:val="20"/>
              </w:rPr>
              <w:t xml:space="preserve"> PPP</w:t>
            </w:r>
            <w:r w:rsidRPr="00D14A33">
              <w:rPr>
                <w:rFonts w:cstheme="minorHAnsi"/>
                <w:sz w:val="20"/>
                <w:szCs w:val="20"/>
              </w:rPr>
              <w:t xml:space="preserve"> i instrukcj</w:t>
            </w:r>
            <w:r w:rsidR="004855C7">
              <w:rPr>
                <w:rFonts w:cstheme="minorHAnsi"/>
                <w:sz w:val="20"/>
                <w:szCs w:val="20"/>
              </w:rPr>
              <w:t>ą</w:t>
            </w:r>
            <w:r w:rsidRPr="00D14A33">
              <w:rPr>
                <w:rFonts w:cstheme="minorHAnsi"/>
                <w:sz w:val="20"/>
                <w:szCs w:val="20"/>
              </w:rPr>
              <w:t xml:space="preserve"> zarzadzania </w:t>
            </w:r>
            <w:r w:rsidR="004855C7">
              <w:rPr>
                <w:rFonts w:cstheme="minorHAnsi"/>
                <w:sz w:val="20"/>
                <w:szCs w:val="20"/>
              </w:rPr>
              <w:t xml:space="preserve">tą </w:t>
            </w:r>
            <w:r w:rsidRPr="00D14A33">
              <w:rPr>
                <w:rFonts w:cstheme="minorHAnsi"/>
                <w:sz w:val="20"/>
                <w:szCs w:val="20"/>
              </w:rPr>
              <w:t>Umową</w:t>
            </w:r>
          </w:p>
          <w:p w14:paraId="5239A6DB" w14:textId="7429B364" w:rsidR="00E4152B" w:rsidRPr="00D14A33" w:rsidRDefault="00E4152B" w:rsidP="00DE7C08">
            <w:pPr>
              <w:jc w:val="both"/>
              <w:rPr>
                <w:rFonts w:cstheme="minorHAnsi"/>
                <w:sz w:val="20"/>
                <w:szCs w:val="20"/>
              </w:rPr>
            </w:pPr>
          </w:p>
        </w:tc>
      </w:tr>
      <w:tr w:rsidR="00785780" w:rsidRPr="00ED671A" w14:paraId="592ACD98" w14:textId="77777777" w:rsidTr="0075255A">
        <w:trPr>
          <w:trHeight w:val="4681"/>
        </w:trPr>
        <w:tc>
          <w:tcPr>
            <w:tcW w:w="1555" w:type="dxa"/>
            <w:shd w:val="clear" w:color="auto" w:fill="C45911" w:themeFill="accent2" w:themeFillShade="BF"/>
            <w:tcMar>
              <w:top w:w="113" w:type="dxa"/>
              <w:left w:w="113" w:type="dxa"/>
              <w:bottom w:w="113" w:type="dxa"/>
              <w:right w:w="113" w:type="dxa"/>
            </w:tcMar>
            <w:vAlign w:val="center"/>
            <w:hideMark/>
          </w:tcPr>
          <w:p w14:paraId="3C2E40FC" w14:textId="127DC136" w:rsidR="00E4152B" w:rsidRPr="00D14A33" w:rsidRDefault="00CB1C17" w:rsidP="008A006B">
            <w:pPr>
              <w:jc w:val="center"/>
              <w:rPr>
                <w:rFonts w:cstheme="minorHAnsi"/>
                <w:sz w:val="20"/>
                <w:szCs w:val="20"/>
              </w:rPr>
            </w:pPr>
            <w:r w:rsidRPr="00D14A33">
              <w:rPr>
                <w:rFonts w:cstheme="minorHAnsi"/>
                <w:b/>
                <w:bCs/>
                <w:color w:val="FFFFFF" w:themeColor="background1"/>
                <w:sz w:val="20"/>
                <w:szCs w:val="20"/>
              </w:rPr>
              <w:lastRenderedPageBreak/>
              <w:t>Instytucje</w:t>
            </w:r>
            <w:r w:rsidR="009F63CE">
              <w:rPr>
                <w:rFonts w:cstheme="minorHAnsi"/>
                <w:b/>
                <w:bCs/>
                <w:color w:val="FFFFFF" w:themeColor="background1"/>
                <w:sz w:val="20"/>
                <w:szCs w:val="20"/>
              </w:rPr>
              <w:br/>
            </w:r>
            <w:r w:rsidRPr="00D14A33">
              <w:rPr>
                <w:rFonts w:cstheme="minorHAnsi"/>
                <w:b/>
                <w:bCs/>
                <w:color w:val="FFFFFF" w:themeColor="background1"/>
                <w:sz w:val="20"/>
                <w:szCs w:val="20"/>
              </w:rPr>
              <w:t>Finansujące</w:t>
            </w:r>
          </w:p>
        </w:tc>
        <w:tc>
          <w:tcPr>
            <w:tcW w:w="2414" w:type="dxa"/>
            <w:gridSpan w:val="2"/>
            <w:shd w:val="clear" w:color="auto" w:fill="auto"/>
            <w:tcMar>
              <w:top w:w="113" w:type="dxa"/>
              <w:left w:w="113" w:type="dxa"/>
              <w:bottom w:w="113" w:type="dxa"/>
              <w:right w:w="113" w:type="dxa"/>
            </w:tcMar>
            <w:vAlign w:val="center"/>
            <w:hideMark/>
          </w:tcPr>
          <w:p w14:paraId="557FD37F" w14:textId="5F5007C5" w:rsidR="00E4152B" w:rsidRPr="00D14A33" w:rsidRDefault="00CB1C17" w:rsidP="00DE7C08">
            <w:pPr>
              <w:jc w:val="both"/>
              <w:rPr>
                <w:rFonts w:cstheme="minorHAnsi"/>
                <w:sz w:val="20"/>
                <w:szCs w:val="20"/>
              </w:rPr>
            </w:pPr>
            <w:r w:rsidRPr="00D14A33">
              <w:rPr>
                <w:rFonts w:cstheme="minorHAnsi"/>
                <w:sz w:val="20"/>
                <w:szCs w:val="20"/>
              </w:rPr>
              <w:t>Kluczowi</w:t>
            </w:r>
            <w:r w:rsidR="0014638C">
              <w:rPr>
                <w:rFonts w:cstheme="minorHAnsi"/>
                <w:sz w:val="20"/>
                <w:szCs w:val="20"/>
              </w:rPr>
              <w:t xml:space="preserve"> </w:t>
            </w:r>
            <w:r w:rsidRPr="00D14A33">
              <w:rPr>
                <w:rFonts w:cstheme="minorHAnsi"/>
                <w:sz w:val="20"/>
                <w:szCs w:val="20"/>
              </w:rPr>
              <w:t>interesariusze w</w:t>
            </w:r>
            <w:r w:rsidR="0096250F">
              <w:rPr>
                <w:rFonts w:cstheme="minorHAnsi"/>
                <w:sz w:val="20"/>
                <w:szCs w:val="20"/>
              </w:rPr>
              <w:t> </w:t>
            </w:r>
            <w:r w:rsidR="009F63CE">
              <w:rPr>
                <w:rFonts w:cstheme="minorHAnsi"/>
                <w:sz w:val="20"/>
                <w:szCs w:val="20"/>
              </w:rPr>
              <w:t>P</w:t>
            </w:r>
            <w:r w:rsidRPr="00D14A33">
              <w:rPr>
                <w:rFonts w:cstheme="minorHAnsi"/>
                <w:sz w:val="20"/>
                <w:szCs w:val="20"/>
              </w:rPr>
              <w:t>rojekcie</w:t>
            </w:r>
            <w:r w:rsidR="0014638C">
              <w:rPr>
                <w:rFonts w:cstheme="minorHAnsi"/>
                <w:sz w:val="20"/>
                <w:szCs w:val="20"/>
              </w:rPr>
              <w:t xml:space="preserve"> </w:t>
            </w:r>
            <w:r w:rsidR="0014638C" w:rsidRPr="00D14A33">
              <w:rPr>
                <w:rFonts w:cstheme="minorHAnsi"/>
                <w:sz w:val="20"/>
                <w:szCs w:val="20"/>
              </w:rPr>
              <w:t>–</w:t>
            </w:r>
            <w:r w:rsidRPr="00D14A33">
              <w:rPr>
                <w:rFonts w:cstheme="minorHAnsi"/>
                <w:sz w:val="20"/>
                <w:szCs w:val="20"/>
              </w:rPr>
              <w:t xml:space="preserve"> ich chęć do sfinansowania </w:t>
            </w:r>
            <w:r w:rsidR="009F63CE">
              <w:rPr>
                <w:rFonts w:cstheme="minorHAnsi"/>
                <w:sz w:val="20"/>
                <w:szCs w:val="20"/>
              </w:rPr>
              <w:t xml:space="preserve">Przedsięwzięcia </w:t>
            </w:r>
            <w:r w:rsidRPr="00D14A33">
              <w:rPr>
                <w:rFonts w:cstheme="minorHAnsi"/>
                <w:sz w:val="20"/>
                <w:szCs w:val="20"/>
              </w:rPr>
              <w:t xml:space="preserve">przy określonych ryzykach będzie istotna dla powodzenia </w:t>
            </w:r>
            <w:r w:rsidR="00CE6CC4">
              <w:rPr>
                <w:rFonts w:cstheme="minorHAnsi"/>
                <w:sz w:val="20"/>
                <w:szCs w:val="20"/>
              </w:rPr>
              <w:t>P</w:t>
            </w:r>
            <w:r w:rsidRPr="00D14A33">
              <w:rPr>
                <w:rFonts w:cstheme="minorHAnsi"/>
                <w:sz w:val="20"/>
                <w:szCs w:val="20"/>
              </w:rPr>
              <w:t>rojektu</w:t>
            </w:r>
          </w:p>
        </w:tc>
        <w:tc>
          <w:tcPr>
            <w:tcW w:w="1182" w:type="dxa"/>
            <w:shd w:val="clear" w:color="auto" w:fill="auto"/>
            <w:tcMar>
              <w:top w:w="113" w:type="dxa"/>
              <w:left w:w="113" w:type="dxa"/>
              <w:bottom w:w="113" w:type="dxa"/>
              <w:right w:w="113" w:type="dxa"/>
            </w:tcMar>
            <w:vAlign w:val="center"/>
            <w:hideMark/>
          </w:tcPr>
          <w:p w14:paraId="23E181B6" w14:textId="77777777" w:rsidR="00E4152B" w:rsidRPr="00D14A33" w:rsidRDefault="00CB1C17" w:rsidP="0096250F">
            <w:pPr>
              <w:jc w:val="center"/>
              <w:rPr>
                <w:rFonts w:cstheme="minorHAnsi"/>
                <w:sz w:val="20"/>
                <w:szCs w:val="20"/>
              </w:rPr>
            </w:pPr>
            <w:r w:rsidRPr="00D14A33">
              <w:rPr>
                <w:rFonts w:cstheme="minorHAnsi"/>
                <w:sz w:val="20"/>
                <w:szCs w:val="20"/>
              </w:rPr>
              <w:t>Wysoki</w:t>
            </w:r>
          </w:p>
        </w:tc>
        <w:tc>
          <w:tcPr>
            <w:tcW w:w="3641" w:type="dxa"/>
            <w:gridSpan w:val="2"/>
            <w:shd w:val="clear" w:color="auto" w:fill="auto"/>
            <w:tcMar>
              <w:top w:w="113" w:type="dxa"/>
              <w:left w:w="113" w:type="dxa"/>
              <w:bottom w:w="113" w:type="dxa"/>
              <w:right w:w="113" w:type="dxa"/>
            </w:tcMar>
            <w:vAlign w:val="center"/>
            <w:hideMark/>
          </w:tcPr>
          <w:p w14:paraId="1D39DD0A" w14:textId="77777777" w:rsidR="00CB1C17" w:rsidRPr="00D14A33" w:rsidRDefault="00CB1C17" w:rsidP="00DE7C08">
            <w:pPr>
              <w:jc w:val="both"/>
              <w:rPr>
                <w:rFonts w:cstheme="minorHAnsi"/>
                <w:sz w:val="20"/>
                <w:szCs w:val="20"/>
              </w:rPr>
            </w:pPr>
            <w:r w:rsidRPr="00D14A33">
              <w:rPr>
                <w:rFonts w:cstheme="minorHAnsi"/>
                <w:sz w:val="20"/>
                <w:szCs w:val="20"/>
              </w:rPr>
              <w:t>Badanie rynku</w:t>
            </w:r>
          </w:p>
          <w:p w14:paraId="4FE18BC5" w14:textId="2ECF6034" w:rsidR="00CB1C17" w:rsidRPr="00D14A33" w:rsidRDefault="00CB1C17" w:rsidP="00DE7C08">
            <w:pPr>
              <w:jc w:val="both"/>
              <w:rPr>
                <w:rFonts w:cstheme="minorHAnsi"/>
                <w:sz w:val="20"/>
                <w:szCs w:val="20"/>
              </w:rPr>
            </w:pPr>
            <w:r w:rsidRPr="00D14A33">
              <w:rPr>
                <w:rFonts w:cstheme="minorHAnsi"/>
                <w:sz w:val="20"/>
                <w:szCs w:val="20"/>
              </w:rPr>
              <w:t xml:space="preserve">Bezpośrednie spotkania i konsultacje głównych założeń </w:t>
            </w:r>
            <w:r w:rsidR="00CE6CC4">
              <w:rPr>
                <w:rFonts w:cstheme="minorHAnsi"/>
                <w:sz w:val="20"/>
                <w:szCs w:val="20"/>
              </w:rPr>
              <w:t>P</w:t>
            </w:r>
            <w:r w:rsidRPr="00D14A33">
              <w:rPr>
                <w:rFonts w:cstheme="minorHAnsi"/>
                <w:sz w:val="20"/>
                <w:szCs w:val="20"/>
              </w:rPr>
              <w:t>rojektu</w:t>
            </w:r>
          </w:p>
          <w:p w14:paraId="1ABBD4D1" w14:textId="4249E0F0" w:rsidR="00CB1C17" w:rsidRPr="00D14A33" w:rsidRDefault="00CB1C17" w:rsidP="00DE7C08">
            <w:pPr>
              <w:jc w:val="both"/>
              <w:rPr>
                <w:rFonts w:cstheme="minorHAnsi"/>
                <w:sz w:val="20"/>
                <w:szCs w:val="20"/>
              </w:rPr>
            </w:pPr>
            <w:r w:rsidRPr="00D14A33">
              <w:rPr>
                <w:rFonts w:cstheme="minorHAnsi"/>
                <w:sz w:val="20"/>
                <w:szCs w:val="20"/>
              </w:rPr>
              <w:t xml:space="preserve">Marketing </w:t>
            </w:r>
            <w:r w:rsidR="00CE6CC4">
              <w:rPr>
                <w:rFonts w:cstheme="minorHAnsi"/>
                <w:sz w:val="20"/>
                <w:szCs w:val="20"/>
              </w:rPr>
              <w:t>P</w:t>
            </w:r>
            <w:r w:rsidRPr="00D14A33">
              <w:rPr>
                <w:rFonts w:cstheme="minorHAnsi"/>
                <w:sz w:val="20"/>
                <w:szCs w:val="20"/>
              </w:rPr>
              <w:t>rojektu</w:t>
            </w:r>
          </w:p>
          <w:p w14:paraId="32E01E02" w14:textId="5B43340D" w:rsidR="00CB1C17" w:rsidRPr="00D14A33" w:rsidRDefault="00CB1C17" w:rsidP="00DE7C08">
            <w:pPr>
              <w:jc w:val="both"/>
              <w:rPr>
                <w:rFonts w:cstheme="minorHAnsi"/>
                <w:sz w:val="20"/>
                <w:szCs w:val="20"/>
              </w:rPr>
            </w:pPr>
            <w:r w:rsidRPr="00D14A33">
              <w:rPr>
                <w:rFonts w:cstheme="minorHAnsi"/>
                <w:sz w:val="20"/>
                <w:szCs w:val="20"/>
              </w:rPr>
              <w:t xml:space="preserve">Odpowiedzi na pytania </w:t>
            </w:r>
            <w:r w:rsidR="00EA0448">
              <w:rPr>
                <w:rFonts w:cstheme="minorHAnsi"/>
                <w:sz w:val="20"/>
                <w:szCs w:val="20"/>
              </w:rPr>
              <w:t>i</w:t>
            </w:r>
            <w:r w:rsidRPr="00D14A33">
              <w:rPr>
                <w:rFonts w:cstheme="minorHAnsi"/>
                <w:sz w:val="20"/>
                <w:szCs w:val="20"/>
              </w:rPr>
              <w:t xml:space="preserve">nstytucji </w:t>
            </w:r>
            <w:r w:rsidR="00EA0448">
              <w:rPr>
                <w:rFonts w:cstheme="minorHAnsi"/>
                <w:sz w:val="20"/>
                <w:szCs w:val="20"/>
              </w:rPr>
              <w:t>f</w:t>
            </w:r>
            <w:r w:rsidRPr="00D14A33">
              <w:rPr>
                <w:rFonts w:cstheme="minorHAnsi"/>
                <w:sz w:val="20"/>
                <w:szCs w:val="20"/>
              </w:rPr>
              <w:t>inansujących przekazane przez Partnera Prywatnego</w:t>
            </w:r>
          </w:p>
          <w:p w14:paraId="5AEC0286" w14:textId="3BF0254B" w:rsidR="00CB1C17" w:rsidRPr="00D14A33" w:rsidRDefault="00CB1C17" w:rsidP="00DE7C08">
            <w:pPr>
              <w:jc w:val="both"/>
              <w:rPr>
                <w:rFonts w:cstheme="minorHAnsi"/>
                <w:sz w:val="20"/>
                <w:szCs w:val="20"/>
              </w:rPr>
            </w:pPr>
            <w:r w:rsidRPr="00D14A33">
              <w:rPr>
                <w:rFonts w:cstheme="minorHAnsi"/>
                <w:sz w:val="20"/>
                <w:szCs w:val="20"/>
              </w:rPr>
              <w:t xml:space="preserve">W przypadku zawarcia </w:t>
            </w:r>
            <w:r w:rsidR="00EA0448">
              <w:rPr>
                <w:rFonts w:cstheme="minorHAnsi"/>
                <w:sz w:val="20"/>
                <w:szCs w:val="20"/>
              </w:rPr>
              <w:t>u</w:t>
            </w:r>
            <w:r w:rsidRPr="00D14A33">
              <w:rPr>
                <w:rFonts w:cstheme="minorHAnsi"/>
                <w:sz w:val="20"/>
                <w:szCs w:val="20"/>
              </w:rPr>
              <w:t xml:space="preserve">mowy </w:t>
            </w:r>
            <w:r w:rsidR="00EA0448">
              <w:rPr>
                <w:rFonts w:cstheme="minorHAnsi"/>
                <w:sz w:val="20"/>
                <w:szCs w:val="20"/>
              </w:rPr>
              <w:t>b</w:t>
            </w:r>
            <w:r w:rsidRPr="00D14A33">
              <w:rPr>
                <w:rFonts w:cstheme="minorHAnsi"/>
                <w:sz w:val="20"/>
                <w:szCs w:val="20"/>
              </w:rPr>
              <w:t>ezpośredniej</w:t>
            </w:r>
            <w:r w:rsidR="003448EB">
              <w:rPr>
                <w:rFonts w:cstheme="minorHAnsi"/>
                <w:sz w:val="20"/>
                <w:szCs w:val="20"/>
              </w:rPr>
              <w:t>, działanie</w:t>
            </w:r>
            <w:r w:rsidRPr="00D14A33">
              <w:rPr>
                <w:rFonts w:cstheme="minorHAnsi"/>
                <w:sz w:val="20"/>
                <w:szCs w:val="20"/>
              </w:rPr>
              <w:t xml:space="preserve"> zgodnie z jej zapisami</w:t>
            </w:r>
          </w:p>
          <w:p w14:paraId="2B29B9AE" w14:textId="1A5AC5E2" w:rsidR="00E4152B" w:rsidRPr="00D14A33" w:rsidRDefault="00CB1C17" w:rsidP="00DE7C08">
            <w:pPr>
              <w:jc w:val="both"/>
              <w:rPr>
                <w:rFonts w:cstheme="minorHAnsi"/>
                <w:sz w:val="20"/>
                <w:szCs w:val="20"/>
              </w:rPr>
            </w:pPr>
            <w:r w:rsidRPr="00D14A33">
              <w:rPr>
                <w:rFonts w:cstheme="minorHAnsi"/>
                <w:sz w:val="20"/>
                <w:szCs w:val="20"/>
              </w:rPr>
              <w:t xml:space="preserve">W przypadku zmian do Umowy o PPP za komunikację z </w:t>
            </w:r>
            <w:r w:rsidR="00AF4849">
              <w:rPr>
                <w:rFonts w:cstheme="minorHAnsi"/>
                <w:sz w:val="20"/>
                <w:szCs w:val="20"/>
              </w:rPr>
              <w:t>i</w:t>
            </w:r>
            <w:r w:rsidRPr="00D14A33">
              <w:rPr>
                <w:rFonts w:cstheme="minorHAnsi"/>
                <w:sz w:val="20"/>
                <w:szCs w:val="20"/>
              </w:rPr>
              <w:t xml:space="preserve">nstytucjami </w:t>
            </w:r>
            <w:r w:rsidR="00AF4849">
              <w:rPr>
                <w:rFonts w:cstheme="minorHAnsi"/>
                <w:sz w:val="20"/>
                <w:szCs w:val="20"/>
              </w:rPr>
              <w:t>f</w:t>
            </w:r>
            <w:r w:rsidRPr="00D14A33">
              <w:rPr>
                <w:rFonts w:cstheme="minorHAnsi"/>
                <w:sz w:val="20"/>
                <w:szCs w:val="20"/>
              </w:rPr>
              <w:t>inans</w:t>
            </w:r>
            <w:r w:rsidR="00AF4849">
              <w:rPr>
                <w:rFonts w:cstheme="minorHAnsi"/>
                <w:sz w:val="20"/>
                <w:szCs w:val="20"/>
              </w:rPr>
              <w:t>ującymi</w:t>
            </w:r>
            <w:r w:rsidRPr="00D14A33">
              <w:rPr>
                <w:rFonts w:cstheme="minorHAnsi"/>
                <w:sz w:val="20"/>
                <w:szCs w:val="20"/>
              </w:rPr>
              <w:t xml:space="preserve"> odpowiedzialny jest Partner Prywatny, który pozyskał finansowanie</w:t>
            </w:r>
          </w:p>
        </w:tc>
        <w:tc>
          <w:tcPr>
            <w:tcW w:w="5237" w:type="dxa"/>
            <w:gridSpan w:val="2"/>
            <w:shd w:val="clear" w:color="auto" w:fill="auto"/>
            <w:tcMar>
              <w:top w:w="113" w:type="dxa"/>
              <w:left w:w="113" w:type="dxa"/>
              <w:bottom w:w="113" w:type="dxa"/>
              <w:right w:w="113" w:type="dxa"/>
            </w:tcMar>
            <w:vAlign w:val="center"/>
            <w:hideMark/>
          </w:tcPr>
          <w:p w14:paraId="7AC50A5F" w14:textId="4A5AAB7C" w:rsidR="00CB1C17" w:rsidRPr="00D14A33" w:rsidRDefault="00CB1C17" w:rsidP="00DE7C08">
            <w:pPr>
              <w:jc w:val="both"/>
              <w:rPr>
                <w:rFonts w:cstheme="minorHAnsi"/>
                <w:sz w:val="20"/>
                <w:szCs w:val="20"/>
              </w:rPr>
            </w:pPr>
            <w:r w:rsidRPr="00D14A33">
              <w:rPr>
                <w:rFonts w:cstheme="minorHAnsi"/>
                <w:sz w:val="20"/>
                <w:szCs w:val="20"/>
              </w:rPr>
              <w:t xml:space="preserve">Na etapie przygotowania </w:t>
            </w:r>
            <w:r w:rsidR="00CE6CC4">
              <w:rPr>
                <w:rFonts w:cstheme="minorHAnsi"/>
                <w:sz w:val="20"/>
                <w:szCs w:val="20"/>
              </w:rPr>
              <w:t>P</w:t>
            </w:r>
            <w:r w:rsidRPr="00D14A33">
              <w:rPr>
                <w:rFonts w:cstheme="minorHAnsi"/>
                <w:sz w:val="20"/>
                <w:szCs w:val="20"/>
              </w:rPr>
              <w:t xml:space="preserve">rojektu – weryfikacja założeń i atrakcyjności </w:t>
            </w:r>
            <w:r w:rsidR="00CE6CC4">
              <w:rPr>
                <w:rFonts w:cstheme="minorHAnsi"/>
                <w:sz w:val="20"/>
                <w:szCs w:val="20"/>
              </w:rPr>
              <w:t>P</w:t>
            </w:r>
            <w:r w:rsidRPr="00D14A33">
              <w:rPr>
                <w:rFonts w:cstheme="minorHAnsi"/>
                <w:sz w:val="20"/>
                <w:szCs w:val="20"/>
              </w:rPr>
              <w:t>rojektu</w:t>
            </w:r>
          </w:p>
          <w:p w14:paraId="742BC742" w14:textId="5374E154" w:rsidR="00CB1C17" w:rsidRPr="00D14A33" w:rsidRDefault="00CB1C17" w:rsidP="00DE7C08">
            <w:pPr>
              <w:jc w:val="both"/>
              <w:rPr>
                <w:rFonts w:cstheme="minorHAnsi"/>
                <w:sz w:val="20"/>
                <w:szCs w:val="20"/>
              </w:rPr>
            </w:pPr>
            <w:r w:rsidRPr="00D14A33">
              <w:rPr>
                <w:rFonts w:cstheme="minorHAnsi"/>
                <w:sz w:val="20"/>
                <w:szCs w:val="20"/>
              </w:rPr>
              <w:t xml:space="preserve">Na etapie postępowania na wybór Partnera Prywatnego – w przypadku uczestniczenia </w:t>
            </w:r>
            <w:r w:rsidR="00EA0448">
              <w:rPr>
                <w:rFonts w:cstheme="minorHAnsi"/>
                <w:sz w:val="20"/>
                <w:szCs w:val="20"/>
              </w:rPr>
              <w:t>i</w:t>
            </w:r>
            <w:r w:rsidRPr="00D14A33">
              <w:rPr>
                <w:rFonts w:cstheme="minorHAnsi"/>
                <w:sz w:val="20"/>
                <w:szCs w:val="20"/>
              </w:rPr>
              <w:t xml:space="preserve">nstytucji </w:t>
            </w:r>
            <w:r w:rsidR="00EA0448">
              <w:rPr>
                <w:rFonts w:cstheme="minorHAnsi"/>
                <w:sz w:val="20"/>
                <w:szCs w:val="20"/>
              </w:rPr>
              <w:t>f</w:t>
            </w:r>
            <w:r w:rsidRPr="00D14A33">
              <w:rPr>
                <w:rFonts w:cstheme="minorHAnsi"/>
                <w:sz w:val="20"/>
                <w:szCs w:val="20"/>
              </w:rPr>
              <w:t>inansujących w negocjacjach zastosowanie formalnej komunikacji wynikającej z wymogów postępowania</w:t>
            </w:r>
          </w:p>
          <w:p w14:paraId="4E882CC8" w14:textId="6830E2BA" w:rsidR="00E4152B" w:rsidRPr="00D14A33" w:rsidRDefault="00CB1C17" w:rsidP="00DE7C08">
            <w:pPr>
              <w:jc w:val="both"/>
              <w:rPr>
                <w:rFonts w:cstheme="minorHAnsi"/>
                <w:sz w:val="20"/>
                <w:szCs w:val="20"/>
              </w:rPr>
            </w:pPr>
            <w:r w:rsidRPr="00D14A33">
              <w:rPr>
                <w:rFonts w:cstheme="minorHAnsi"/>
                <w:sz w:val="20"/>
                <w:szCs w:val="20"/>
              </w:rPr>
              <w:t xml:space="preserve">Na etapie </w:t>
            </w:r>
            <w:r w:rsidR="000C061C">
              <w:rPr>
                <w:rFonts w:cstheme="minorHAnsi"/>
                <w:sz w:val="20"/>
                <w:szCs w:val="20"/>
              </w:rPr>
              <w:t>eksploatacyjnym</w:t>
            </w:r>
            <w:r w:rsidR="0014638C">
              <w:rPr>
                <w:rFonts w:cstheme="minorHAnsi"/>
                <w:sz w:val="20"/>
                <w:szCs w:val="20"/>
              </w:rPr>
              <w:t xml:space="preserve"> </w:t>
            </w:r>
            <w:r w:rsidRPr="00D14A33">
              <w:rPr>
                <w:rFonts w:cstheme="minorHAnsi"/>
                <w:sz w:val="20"/>
                <w:szCs w:val="20"/>
              </w:rPr>
              <w:t>– zgodnie z Umową o PPP i ew</w:t>
            </w:r>
            <w:r w:rsidR="0014638C">
              <w:rPr>
                <w:rFonts w:cstheme="minorHAnsi"/>
                <w:sz w:val="20"/>
                <w:szCs w:val="20"/>
              </w:rPr>
              <w:t>entualnie</w:t>
            </w:r>
            <w:r w:rsidRPr="00D14A33">
              <w:rPr>
                <w:rFonts w:cstheme="minorHAnsi"/>
                <w:sz w:val="20"/>
                <w:szCs w:val="20"/>
              </w:rPr>
              <w:t xml:space="preserve"> </w:t>
            </w:r>
            <w:r w:rsidR="00EA0448">
              <w:rPr>
                <w:rFonts w:cstheme="minorHAnsi"/>
                <w:sz w:val="20"/>
                <w:szCs w:val="20"/>
              </w:rPr>
              <w:t>u</w:t>
            </w:r>
            <w:r w:rsidRPr="00D14A33">
              <w:rPr>
                <w:rFonts w:cstheme="minorHAnsi"/>
                <w:sz w:val="20"/>
                <w:szCs w:val="20"/>
              </w:rPr>
              <w:t xml:space="preserve">mową </w:t>
            </w:r>
            <w:r w:rsidR="00EA0448">
              <w:rPr>
                <w:rFonts w:cstheme="minorHAnsi"/>
                <w:sz w:val="20"/>
                <w:szCs w:val="20"/>
              </w:rPr>
              <w:t>b</w:t>
            </w:r>
            <w:r w:rsidRPr="00D14A33">
              <w:rPr>
                <w:rFonts w:cstheme="minorHAnsi"/>
                <w:sz w:val="20"/>
                <w:szCs w:val="20"/>
              </w:rPr>
              <w:t>ezpośrednią</w:t>
            </w:r>
          </w:p>
        </w:tc>
      </w:tr>
    </w:tbl>
    <w:p w14:paraId="59BC9EE0" w14:textId="09E95A2E" w:rsidR="001E7DAA" w:rsidRDefault="007D4C7D" w:rsidP="0051592A">
      <w:pPr>
        <w:spacing w:after="0"/>
        <w:rPr>
          <w:rFonts w:cstheme="minorHAnsi"/>
        </w:rPr>
      </w:pPr>
      <w:r w:rsidRPr="00B32329">
        <w:rPr>
          <w:rFonts w:cstheme="minorHAnsi"/>
          <w:i/>
        </w:rPr>
        <w:t>Źródło: opracowanie własne</w:t>
      </w:r>
      <w:r w:rsidR="0051592A">
        <w:rPr>
          <w:rFonts w:cstheme="minorHAnsi"/>
        </w:rPr>
        <w:t xml:space="preserve"> (</w:t>
      </w:r>
      <w:r w:rsidR="001E7DAA">
        <w:rPr>
          <w:rFonts w:cstheme="minorHAnsi"/>
        </w:rPr>
        <w:t>*niepotrzebne usunąć</w:t>
      </w:r>
      <w:r w:rsidR="0051592A">
        <w:rPr>
          <w:rFonts w:cstheme="minorHAnsi"/>
        </w:rPr>
        <w:t>)</w:t>
      </w:r>
    </w:p>
    <w:p w14:paraId="4F16A3C4" w14:textId="2B3B4223" w:rsidR="00217684" w:rsidRPr="00755F08" w:rsidRDefault="00217684" w:rsidP="00FF169F">
      <w:pPr>
        <w:pStyle w:val="Nagwek1"/>
        <w:numPr>
          <w:ilvl w:val="1"/>
          <w:numId w:val="78"/>
        </w:numPr>
      </w:pPr>
      <w:bookmarkStart w:id="21" w:name="_Toc176517598"/>
      <w:r w:rsidRPr="00755F08">
        <w:t>Analiza instytucjonalna</w:t>
      </w:r>
      <w:bookmarkEnd w:id="21"/>
    </w:p>
    <w:p w14:paraId="7B91A202" w14:textId="1F12EC9D" w:rsidR="00217684" w:rsidRPr="000A5053" w:rsidRDefault="00217684" w:rsidP="00FF169F">
      <w:pPr>
        <w:pStyle w:val="Nagwek3"/>
        <w:numPr>
          <w:ilvl w:val="2"/>
          <w:numId w:val="78"/>
        </w:numPr>
        <w:rPr>
          <w:rFonts w:asciiTheme="minorHAnsi" w:hAnsiTheme="minorHAnsi" w:cstheme="minorHAnsi"/>
          <w:color w:val="C45911" w:themeColor="accent2" w:themeShade="BF"/>
          <w:sz w:val="22"/>
          <w:szCs w:val="22"/>
        </w:rPr>
      </w:pPr>
      <w:bookmarkStart w:id="22" w:name="_Hlk148606979"/>
      <w:r w:rsidRPr="000A5053">
        <w:rPr>
          <w:rFonts w:asciiTheme="minorHAnsi" w:hAnsiTheme="minorHAnsi" w:cstheme="minorHAnsi"/>
          <w:b w:val="0"/>
          <w:color w:val="C45911" w:themeColor="accent2" w:themeShade="BF"/>
          <w:sz w:val="22"/>
          <w:szCs w:val="22"/>
        </w:rPr>
        <w:t xml:space="preserve">Grupy docelowe </w:t>
      </w:r>
      <w:r w:rsidR="00CE6CC4">
        <w:rPr>
          <w:rFonts w:asciiTheme="minorHAnsi" w:hAnsiTheme="minorHAnsi" w:cstheme="minorHAnsi"/>
          <w:b w:val="0"/>
          <w:color w:val="C45911" w:themeColor="accent2" w:themeShade="BF"/>
          <w:sz w:val="22"/>
          <w:szCs w:val="22"/>
        </w:rPr>
        <w:t>P</w:t>
      </w:r>
      <w:r w:rsidRPr="000A5053">
        <w:rPr>
          <w:rFonts w:asciiTheme="minorHAnsi" w:hAnsiTheme="minorHAnsi" w:cstheme="minorHAnsi"/>
          <w:b w:val="0"/>
          <w:color w:val="C45911" w:themeColor="accent2" w:themeShade="BF"/>
          <w:sz w:val="22"/>
          <w:szCs w:val="22"/>
        </w:rPr>
        <w:t>rojektu</w:t>
      </w:r>
      <w:bookmarkEnd w:id="22"/>
    </w:p>
    <w:p w14:paraId="1EBD2E10" w14:textId="0E9CEE6D" w:rsidR="007D4C7D" w:rsidRPr="00683A41" w:rsidRDefault="007D4C7D" w:rsidP="00217684">
      <w:pPr>
        <w:rPr>
          <w:rFonts w:cstheme="minorHAnsi"/>
          <w:i/>
          <w:iCs/>
          <w:color w:val="767171" w:themeColor="background2" w:themeShade="80"/>
          <w:sz w:val="20"/>
          <w:szCs w:val="20"/>
        </w:rPr>
      </w:pPr>
      <w:r w:rsidRPr="00683A41">
        <w:rPr>
          <w:rFonts w:cstheme="minorHAnsi"/>
          <w:i/>
          <w:iCs/>
          <w:color w:val="767171" w:themeColor="background2" w:themeShade="80"/>
          <w:sz w:val="20"/>
          <w:szCs w:val="20"/>
        </w:rPr>
        <w:t>(</w:t>
      </w:r>
      <w:r w:rsidR="0051592A">
        <w:rPr>
          <w:rFonts w:cstheme="minorHAnsi"/>
          <w:i/>
          <w:iCs/>
          <w:color w:val="767171" w:themeColor="background2" w:themeShade="80"/>
          <w:sz w:val="20"/>
          <w:szCs w:val="20"/>
        </w:rPr>
        <w:t>N</w:t>
      </w:r>
      <w:r w:rsidR="004A6D13" w:rsidRPr="00683A41">
        <w:rPr>
          <w:rFonts w:cstheme="minorHAnsi"/>
          <w:i/>
          <w:iCs/>
          <w:color w:val="767171" w:themeColor="background2" w:themeShade="80"/>
          <w:sz w:val="20"/>
          <w:szCs w:val="20"/>
        </w:rPr>
        <w:t>ależy</w:t>
      </w:r>
      <w:r w:rsidR="00552DDD" w:rsidRPr="00683A41">
        <w:rPr>
          <w:rFonts w:cstheme="minorHAnsi"/>
          <w:i/>
          <w:iCs/>
          <w:color w:val="767171" w:themeColor="background2" w:themeShade="80"/>
          <w:sz w:val="20"/>
          <w:szCs w:val="20"/>
        </w:rPr>
        <w:t xml:space="preserve"> podać</w:t>
      </w:r>
      <w:r w:rsidR="00217684" w:rsidRPr="00683A41">
        <w:rPr>
          <w:rFonts w:cstheme="minorHAnsi"/>
          <w:i/>
          <w:iCs/>
          <w:color w:val="767171" w:themeColor="background2" w:themeShade="80"/>
          <w:sz w:val="20"/>
          <w:szCs w:val="20"/>
        </w:rPr>
        <w:t xml:space="preserve"> informacje dotyczące</w:t>
      </w:r>
      <w:r w:rsidR="00217684" w:rsidRPr="00683A41">
        <w:rPr>
          <w:color w:val="767171" w:themeColor="background2" w:themeShade="80"/>
          <w:sz w:val="20"/>
          <w:szCs w:val="20"/>
        </w:rPr>
        <w:t xml:space="preserve"> </w:t>
      </w:r>
      <w:r w:rsidR="00217684" w:rsidRPr="00683A41">
        <w:rPr>
          <w:rFonts w:cstheme="minorHAnsi"/>
          <w:i/>
          <w:iCs/>
          <w:color w:val="767171" w:themeColor="background2" w:themeShade="80"/>
          <w:sz w:val="20"/>
          <w:szCs w:val="20"/>
        </w:rPr>
        <w:t xml:space="preserve">bezpośrednich i pośrednich grup docelowych </w:t>
      </w:r>
      <w:r w:rsidR="00CE6CC4">
        <w:rPr>
          <w:rFonts w:cstheme="minorHAnsi"/>
          <w:i/>
          <w:iCs/>
          <w:color w:val="767171" w:themeColor="background2" w:themeShade="80"/>
          <w:sz w:val="20"/>
          <w:szCs w:val="20"/>
        </w:rPr>
        <w:t>P</w:t>
      </w:r>
      <w:r w:rsidR="00217684" w:rsidRPr="00683A41">
        <w:rPr>
          <w:rFonts w:cstheme="minorHAnsi"/>
          <w:i/>
          <w:iCs/>
          <w:color w:val="767171" w:themeColor="background2" w:themeShade="80"/>
          <w:sz w:val="20"/>
          <w:szCs w:val="20"/>
        </w:rPr>
        <w:t xml:space="preserve">rojektu </w:t>
      </w:r>
      <w:r w:rsidR="0051592A">
        <w:rPr>
          <w:rFonts w:cstheme="minorHAnsi"/>
          <w:i/>
          <w:iCs/>
          <w:color w:val="767171" w:themeColor="background2" w:themeShade="80"/>
          <w:sz w:val="20"/>
          <w:szCs w:val="20"/>
        </w:rPr>
        <w:t>–</w:t>
      </w:r>
      <w:r w:rsidR="00637D6D" w:rsidRPr="00683A41">
        <w:rPr>
          <w:rFonts w:cstheme="minorHAnsi"/>
          <w:i/>
          <w:iCs/>
          <w:color w:val="767171" w:themeColor="background2" w:themeShade="80"/>
          <w:sz w:val="20"/>
          <w:szCs w:val="20"/>
        </w:rPr>
        <w:t xml:space="preserve"> do uzupełnienia)</w:t>
      </w:r>
    </w:p>
    <w:p w14:paraId="14126C5C" w14:textId="509B7B4B" w:rsidR="00217684" w:rsidRDefault="001828B5" w:rsidP="0058777E">
      <w:pPr>
        <w:autoSpaceDE w:val="0"/>
        <w:autoSpaceDN w:val="0"/>
        <w:adjustRightInd w:val="0"/>
        <w:spacing w:after="120" w:line="288" w:lineRule="auto"/>
        <w:jc w:val="both"/>
        <w:rPr>
          <w:rFonts w:cstheme="minorHAnsi"/>
        </w:rPr>
      </w:pPr>
      <w:r w:rsidRPr="00AE7F03">
        <w:rPr>
          <w:rFonts w:cstheme="minorHAnsi"/>
        </w:rPr>
        <w:t xml:space="preserve">Podstawową bezpośrednią grupę docelową Projektu stanowią użytkownicy </w:t>
      </w:r>
      <w:r w:rsidR="009A5BCB">
        <w:rPr>
          <w:rFonts w:cstheme="minorHAnsi"/>
        </w:rPr>
        <w:t>B</w:t>
      </w:r>
      <w:r w:rsidRPr="00AE7F03">
        <w:rPr>
          <w:rFonts w:cstheme="minorHAnsi"/>
        </w:rPr>
        <w:t>udynków objętych Projektem.</w:t>
      </w:r>
    </w:p>
    <w:p w14:paraId="1D31C87D" w14:textId="77777777" w:rsidR="00493CA5" w:rsidRPr="00AE7F03" w:rsidRDefault="00493CA5" w:rsidP="0058777E">
      <w:pPr>
        <w:autoSpaceDE w:val="0"/>
        <w:autoSpaceDN w:val="0"/>
        <w:adjustRightInd w:val="0"/>
        <w:spacing w:after="120" w:line="288" w:lineRule="auto"/>
        <w:jc w:val="both"/>
        <w:rPr>
          <w:rFonts w:cstheme="minorHAnsi"/>
        </w:rPr>
      </w:pPr>
    </w:p>
    <w:p w14:paraId="371FDE20" w14:textId="3CC40088" w:rsidR="0058777E" w:rsidRPr="008F1EBF" w:rsidRDefault="0058777E" w:rsidP="00FF169F">
      <w:pPr>
        <w:pStyle w:val="Nagwek3"/>
        <w:numPr>
          <w:ilvl w:val="2"/>
          <w:numId w:val="78"/>
        </w:numPr>
        <w:rPr>
          <w:rFonts w:asciiTheme="minorHAnsi" w:hAnsiTheme="minorHAnsi" w:cstheme="minorHAnsi"/>
          <w:b w:val="0"/>
          <w:color w:val="C45911" w:themeColor="accent2" w:themeShade="BF"/>
          <w:sz w:val="22"/>
          <w:szCs w:val="22"/>
        </w:rPr>
      </w:pPr>
      <w:r w:rsidRPr="008F1EBF">
        <w:rPr>
          <w:rFonts w:asciiTheme="minorHAnsi" w:hAnsiTheme="minorHAnsi" w:cstheme="minorHAnsi"/>
          <w:b w:val="0"/>
          <w:color w:val="C45911" w:themeColor="accent2" w:themeShade="BF"/>
          <w:sz w:val="22"/>
          <w:szCs w:val="22"/>
        </w:rPr>
        <w:lastRenderedPageBreak/>
        <w:t>Analiza problemów</w:t>
      </w:r>
      <w:r w:rsidR="001828B5" w:rsidRPr="008F1EBF">
        <w:rPr>
          <w:rFonts w:asciiTheme="minorHAnsi" w:hAnsiTheme="minorHAnsi" w:cstheme="minorHAnsi"/>
          <w:b w:val="0"/>
          <w:color w:val="C45911" w:themeColor="accent2" w:themeShade="BF"/>
          <w:sz w:val="22"/>
          <w:szCs w:val="22"/>
        </w:rPr>
        <w:t xml:space="preserve"> dotykających grupy docelowe</w:t>
      </w:r>
    </w:p>
    <w:p w14:paraId="5C993CC7" w14:textId="5C749768" w:rsidR="0058777E" w:rsidRPr="00AE7F03" w:rsidRDefault="0058777E" w:rsidP="0058777E">
      <w:pPr>
        <w:autoSpaceDE w:val="0"/>
        <w:autoSpaceDN w:val="0"/>
        <w:adjustRightInd w:val="0"/>
        <w:spacing w:after="120" w:line="288" w:lineRule="auto"/>
        <w:jc w:val="both"/>
        <w:rPr>
          <w:rFonts w:cstheme="minorHAnsi"/>
        </w:rPr>
      </w:pPr>
      <w:r w:rsidRPr="00AE7F03">
        <w:rPr>
          <w:rFonts w:cstheme="minorHAnsi"/>
        </w:rPr>
        <w:t xml:space="preserve">Główne problemy, których rozwiązanie ma na celu realizacja przedmiotowego </w:t>
      </w:r>
      <w:r w:rsidR="009A5BCB">
        <w:rPr>
          <w:rFonts w:cstheme="minorHAnsi"/>
        </w:rPr>
        <w:t>P</w:t>
      </w:r>
      <w:r w:rsidRPr="00AE7F03">
        <w:rPr>
          <w:rFonts w:cstheme="minorHAnsi"/>
        </w:rPr>
        <w:t>rojektu</w:t>
      </w:r>
      <w:r w:rsidR="0051592A">
        <w:rPr>
          <w:rFonts w:cstheme="minorHAnsi"/>
        </w:rPr>
        <w:t>,</w:t>
      </w:r>
      <w:r w:rsidRPr="00AE7F03">
        <w:rPr>
          <w:rFonts w:cstheme="minorHAnsi"/>
        </w:rPr>
        <w:t xml:space="preserve"> można podzielić na trzy kategorie:</w:t>
      </w:r>
    </w:p>
    <w:p w14:paraId="7DBD7F3F" w14:textId="77777777" w:rsidR="0058777E" w:rsidRPr="00AE7F03" w:rsidRDefault="0058777E" w:rsidP="00FF169F">
      <w:pPr>
        <w:pStyle w:val="Akapitzlist"/>
        <w:numPr>
          <w:ilvl w:val="0"/>
          <w:numId w:val="48"/>
        </w:numPr>
        <w:autoSpaceDE w:val="0"/>
        <w:autoSpaceDN w:val="0"/>
        <w:adjustRightInd w:val="0"/>
        <w:spacing w:after="120" w:line="288" w:lineRule="auto"/>
        <w:jc w:val="both"/>
        <w:rPr>
          <w:rFonts w:cstheme="minorHAnsi"/>
        </w:rPr>
      </w:pPr>
      <w:r w:rsidRPr="00AE7F03">
        <w:rPr>
          <w:rFonts w:cstheme="minorHAnsi"/>
        </w:rPr>
        <w:t>Problemy środowiskowe:</w:t>
      </w:r>
    </w:p>
    <w:p w14:paraId="69C795B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nadmierna emisja CO</w:t>
      </w:r>
      <w:r w:rsidRPr="00DE7C08">
        <w:rPr>
          <w:rFonts w:cstheme="minorHAnsi"/>
          <w:vertAlign w:val="subscript"/>
        </w:rPr>
        <w:t>2</w:t>
      </w:r>
      <w:r w:rsidRPr="00AE7F03">
        <w:rPr>
          <w:rFonts w:cstheme="minorHAnsi"/>
        </w:rPr>
        <w:t>,</w:t>
      </w:r>
    </w:p>
    <w:p w14:paraId="28C84542"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nadmierne zużycie zasobów naturalnych.</w:t>
      </w:r>
    </w:p>
    <w:p w14:paraId="02A21C96" w14:textId="77777777" w:rsidR="0058777E" w:rsidRPr="00AE7F03" w:rsidRDefault="0058777E" w:rsidP="0058777E">
      <w:pPr>
        <w:pStyle w:val="Akapitzlist"/>
        <w:autoSpaceDE w:val="0"/>
        <w:autoSpaceDN w:val="0"/>
        <w:adjustRightInd w:val="0"/>
        <w:spacing w:after="120" w:line="288" w:lineRule="auto"/>
        <w:jc w:val="both"/>
        <w:rPr>
          <w:rFonts w:cstheme="minorHAnsi"/>
        </w:rPr>
      </w:pPr>
    </w:p>
    <w:p w14:paraId="2615C766" w14:textId="77777777" w:rsidR="0058777E" w:rsidRPr="00AE7F03" w:rsidRDefault="0058777E" w:rsidP="00FF169F">
      <w:pPr>
        <w:pStyle w:val="Akapitzlist"/>
        <w:numPr>
          <w:ilvl w:val="0"/>
          <w:numId w:val="48"/>
        </w:numPr>
        <w:autoSpaceDE w:val="0"/>
        <w:autoSpaceDN w:val="0"/>
        <w:adjustRightInd w:val="0"/>
        <w:spacing w:after="120" w:line="288" w:lineRule="auto"/>
        <w:jc w:val="both"/>
        <w:rPr>
          <w:rFonts w:cstheme="minorHAnsi"/>
        </w:rPr>
      </w:pPr>
      <w:r w:rsidRPr="00AE7F03">
        <w:rPr>
          <w:rFonts w:cstheme="minorHAnsi"/>
        </w:rPr>
        <w:t>Problemy w użytkowaniu:</w:t>
      </w:r>
    </w:p>
    <w:p w14:paraId="2C8F6667" w14:textId="05DEE8B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 xml:space="preserve">trudności w utrzymaniu zalecanej temperatury ciepła wewnątrz </w:t>
      </w:r>
      <w:r w:rsidR="001828B5" w:rsidRPr="00AE7F03">
        <w:rPr>
          <w:rFonts w:cstheme="minorHAnsi"/>
        </w:rPr>
        <w:t>budynku</w:t>
      </w:r>
      <w:r w:rsidRPr="00AE7F03">
        <w:rPr>
          <w:rFonts w:cstheme="minorHAnsi"/>
        </w:rPr>
        <w:t>,</w:t>
      </w:r>
    </w:p>
    <w:p w14:paraId="145848C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nieszczelność okien,</w:t>
      </w:r>
    </w:p>
    <w:p w14:paraId="19ED899C"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niska estetyka budynku,</w:t>
      </w:r>
    </w:p>
    <w:p w14:paraId="48C4F4CC" w14:textId="681453CF"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wysoki stopień przenikalności ciepła przez drzwi, okna or</w:t>
      </w:r>
      <w:r w:rsidR="00CE2851">
        <w:rPr>
          <w:rFonts w:cstheme="minorHAnsi"/>
        </w:rPr>
        <w:t>a</w:t>
      </w:r>
      <w:r w:rsidRPr="00AE7F03">
        <w:rPr>
          <w:rFonts w:cstheme="minorHAnsi"/>
        </w:rPr>
        <w:t>z przegrody zewnętrzne,</w:t>
      </w:r>
    </w:p>
    <w:p w14:paraId="3D1FEBF7" w14:textId="7556F866"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brak należytej izolacji systemu ogrzewania.</w:t>
      </w:r>
    </w:p>
    <w:p w14:paraId="24844D9C" w14:textId="77777777" w:rsidR="0058777E" w:rsidRPr="00AE7F03" w:rsidRDefault="0058777E" w:rsidP="0058777E">
      <w:pPr>
        <w:pStyle w:val="Akapitzlist"/>
        <w:autoSpaceDE w:val="0"/>
        <w:autoSpaceDN w:val="0"/>
        <w:adjustRightInd w:val="0"/>
        <w:spacing w:after="120" w:line="288" w:lineRule="auto"/>
        <w:jc w:val="both"/>
        <w:rPr>
          <w:rFonts w:cstheme="minorHAnsi"/>
        </w:rPr>
      </w:pPr>
    </w:p>
    <w:p w14:paraId="018CBB5E" w14:textId="77777777" w:rsidR="0058777E" w:rsidRPr="00AE7F03" w:rsidRDefault="0058777E" w:rsidP="00FF169F">
      <w:pPr>
        <w:pStyle w:val="Akapitzlist"/>
        <w:numPr>
          <w:ilvl w:val="0"/>
          <w:numId w:val="48"/>
        </w:numPr>
        <w:autoSpaceDE w:val="0"/>
        <w:autoSpaceDN w:val="0"/>
        <w:adjustRightInd w:val="0"/>
        <w:spacing w:before="240" w:after="120" w:line="288" w:lineRule="auto"/>
        <w:ind w:left="714" w:hanging="357"/>
        <w:jc w:val="both"/>
        <w:rPr>
          <w:rFonts w:cstheme="minorHAnsi"/>
        </w:rPr>
      </w:pPr>
      <w:r w:rsidRPr="00AE7F03">
        <w:rPr>
          <w:rFonts w:cstheme="minorHAnsi"/>
        </w:rPr>
        <w:t>Problemy ekonomiczne:</w:t>
      </w:r>
    </w:p>
    <w:p w14:paraId="0EFCC42B"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duże koszty ogrzewania,</w:t>
      </w:r>
    </w:p>
    <w:p w14:paraId="11FE4FE3" w14:textId="77777777" w:rsidR="0058777E" w:rsidRPr="00AE7F03" w:rsidRDefault="0058777E" w:rsidP="00FF169F">
      <w:pPr>
        <w:pStyle w:val="Akapitzlist"/>
        <w:numPr>
          <w:ilvl w:val="0"/>
          <w:numId w:val="49"/>
        </w:numPr>
        <w:autoSpaceDE w:val="0"/>
        <w:autoSpaceDN w:val="0"/>
        <w:adjustRightInd w:val="0"/>
        <w:spacing w:after="120" w:line="288" w:lineRule="auto"/>
        <w:jc w:val="both"/>
        <w:rPr>
          <w:rFonts w:cstheme="minorHAnsi"/>
        </w:rPr>
      </w:pPr>
      <w:r w:rsidRPr="00AE7F03">
        <w:rPr>
          <w:rFonts w:cstheme="minorHAnsi"/>
        </w:rPr>
        <w:t>wysokie koszty napraw i konserwacji obecnego systemu ogrzewania.</w:t>
      </w:r>
    </w:p>
    <w:p w14:paraId="3ADB521A" w14:textId="690A122D" w:rsidR="0058777E" w:rsidRPr="00AE7F03" w:rsidRDefault="0058777E" w:rsidP="001828B5">
      <w:pPr>
        <w:autoSpaceDE w:val="0"/>
        <w:autoSpaceDN w:val="0"/>
        <w:adjustRightInd w:val="0"/>
        <w:jc w:val="both"/>
        <w:rPr>
          <w:rFonts w:cstheme="minorHAnsi"/>
        </w:rPr>
      </w:pPr>
      <w:r w:rsidRPr="00AE7F03">
        <w:rPr>
          <w:rFonts w:cstheme="minorHAnsi"/>
        </w:rPr>
        <w:t>Projekt przyczyni się do zmniejszenia zapotrzebowania na energię, co w znacznym stopniu przełoży się na obniżenie zużycia paliw konwencjonalnych</w:t>
      </w:r>
      <w:r w:rsidR="003E40AF">
        <w:rPr>
          <w:rFonts w:cstheme="minorHAnsi"/>
        </w:rPr>
        <w:t>,</w:t>
      </w:r>
      <w:r w:rsidRPr="00AE7F03">
        <w:rPr>
          <w:rFonts w:cstheme="minorHAnsi"/>
        </w:rPr>
        <w:t xml:space="preserve"> w konsekwencji ogranicz</w:t>
      </w:r>
      <w:r w:rsidR="003E40AF">
        <w:rPr>
          <w:rFonts w:cstheme="minorHAnsi"/>
        </w:rPr>
        <w:t>ając</w:t>
      </w:r>
      <w:r w:rsidRPr="00AE7F03">
        <w:rPr>
          <w:rFonts w:cstheme="minorHAnsi"/>
        </w:rPr>
        <w:t xml:space="preserve"> emisj</w:t>
      </w:r>
      <w:r w:rsidR="003E40AF">
        <w:rPr>
          <w:rFonts w:cstheme="minorHAnsi"/>
        </w:rPr>
        <w:t>ę</w:t>
      </w:r>
      <w:r w:rsidRPr="00AE7F03">
        <w:rPr>
          <w:rFonts w:cstheme="minorHAnsi"/>
        </w:rPr>
        <w:t xml:space="preserve"> zanieczyszczeń powietrza odpowiedzialnych za powstawanie zjawiska tzw. niskiej emisji oraz emisji gazów cieplarnianych.</w:t>
      </w:r>
    </w:p>
    <w:p w14:paraId="1F9BCDB5" w14:textId="5B1F55D6" w:rsidR="00CB1965" w:rsidRPr="008F1EBF" w:rsidRDefault="00D24ED8" w:rsidP="00FF169F">
      <w:pPr>
        <w:pStyle w:val="Nagwek3"/>
        <w:numPr>
          <w:ilvl w:val="2"/>
          <w:numId w:val="78"/>
        </w:numPr>
        <w:rPr>
          <w:rFonts w:asciiTheme="minorHAnsi" w:hAnsiTheme="minorHAnsi" w:cstheme="minorHAnsi"/>
          <w:b w:val="0"/>
          <w:color w:val="C45911" w:themeColor="accent2" w:themeShade="BF"/>
          <w:sz w:val="22"/>
          <w:szCs w:val="22"/>
        </w:rPr>
      </w:pPr>
      <w:r w:rsidRPr="008F1EBF">
        <w:rPr>
          <w:rFonts w:asciiTheme="minorHAnsi" w:hAnsiTheme="minorHAnsi" w:cstheme="minorHAnsi"/>
          <w:b w:val="0"/>
          <w:color w:val="C45911" w:themeColor="accent2" w:themeShade="BF"/>
          <w:sz w:val="22"/>
          <w:szCs w:val="22"/>
        </w:rPr>
        <w:t xml:space="preserve">Podmioty zaangażowane </w:t>
      </w:r>
      <w:r w:rsidR="00CB1965" w:rsidRPr="008F1EBF">
        <w:rPr>
          <w:rFonts w:asciiTheme="minorHAnsi" w:hAnsiTheme="minorHAnsi" w:cstheme="minorHAnsi"/>
          <w:b w:val="0"/>
          <w:color w:val="C45911" w:themeColor="accent2" w:themeShade="BF"/>
          <w:sz w:val="22"/>
          <w:szCs w:val="22"/>
        </w:rPr>
        <w:t xml:space="preserve">bezpośrednio </w:t>
      </w:r>
      <w:r w:rsidRPr="008F1EBF">
        <w:rPr>
          <w:rFonts w:asciiTheme="minorHAnsi" w:hAnsiTheme="minorHAnsi" w:cstheme="minorHAnsi"/>
          <w:b w:val="0"/>
          <w:color w:val="C45911" w:themeColor="accent2" w:themeShade="BF"/>
          <w:sz w:val="22"/>
          <w:szCs w:val="22"/>
        </w:rPr>
        <w:t xml:space="preserve">w realizację </w:t>
      </w:r>
      <w:r w:rsidR="00CE6CC4">
        <w:rPr>
          <w:rFonts w:asciiTheme="minorHAnsi" w:hAnsiTheme="minorHAnsi" w:cstheme="minorHAnsi"/>
          <w:b w:val="0"/>
          <w:color w:val="C45911" w:themeColor="accent2" w:themeShade="BF"/>
          <w:sz w:val="22"/>
          <w:szCs w:val="22"/>
        </w:rPr>
        <w:t>P</w:t>
      </w:r>
      <w:r w:rsidRPr="008F1EBF">
        <w:rPr>
          <w:rFonts w:asciiTheme="minorHAnsi" w:hAnsiTheme="minorHAnsi" w:cstheme="minorHAnsi"/>
          <w:b w:val="0"/>
          <w:color w:val="C45911" w:themeColor="accent2" w:themeShade="BF"/>
          <w:sz w:val="22"/>
          <w:szCs w:val="22"/>
        </w:rPr>
        <w:t>rojektu</w:t>
      </w:r>
    </w:p>
    <w:p w14:paraId="6C77A276" w14:textId="1EB64B2C" w:rsidR="004A6D13" w:rsidRPr="00683A41" w:rsidRDefault="00CB1965" w:rsidP="009B13C0">
      <w:pPr>
        <w:jc w:val="both"/>
        <w:rPr>
          <w:rFonts w:cstheme="minorHAnsi"/>
          <w:i/>
          <w:iCs/>
          <w:color w:val="767171" w:themeColor="background2" w:themeShade="80"/>
          <w:sz w:val="20"/>
          <w:szCs w:val="20"/>
        </w:rPr>
      </w:pPr>
      <w:bookmarkStart w:id="23" w:name="_Toc505019029"/>
      <w:bookmarkStart w:id="24" w:name="_Toc84151307"/>
      <w:r w:rsidRPr="00683A41">
        <w:rPr>
          <w:rFonts w:cstheme="minorHAnsi"/>
          <w:i/>
          <w:iCs/>
          <w:color w:val="767171" w:themeColor="background2" w:themeShade="80"/>
          <w:sz w:val="20"/>
          <w:szCs w:val="20"/>
        </w:rPr>
        <w:t>(</w:t>
      </w:r>
      <w:r w:rsidR="005443F8">
        <w:rPr>
          <w:rFonts w:cstheme="minorHAnsi"/>
          <w:i/>
          <w:iCs/>
          <w:color w:val="767171" w:themeColor="background2" w:themeShade="80"/>
          <w:sz w:val="20"/>
          <w:szCs w:val="20"/>
        </w:rPr>
        <w:t>N</w:t>
      </w:r>
      <w:r w:rsidRPr="00683A41">
        <w:rPr>
          <w:rFonts w:cstheme="minorHAnsi"/>
          <w:i/>
          <w:iCs/>
          <w:color w:val="767171" w:themeColor="background2" w:themeShade="80"/>
          <w:sz w:val="20"/>
          <w:szCs w:val="20"/>
        </w:rPr>
        <w:t xml:space="preserve">ależy wskazać </w:t>
      </w:r>
      <w:r w:rsidR="009B13C0" w:rsidRPr="00683A41">
        <w:rPr>
          <w:rFonts w:cstheme="minorHAnsi"/>
          <w:i/>
          <w:iCs/>
          <w:color w:val="767171" w:themeColor="background2" w:themeShade="80"/>
          <w:sz w:val="20"/>
          <w:szCs w:val="20"/>
        </w:rPr>
        <w:t xml:space="preserve">sposób zarządzania Projektem – bezpośrednio </w:t>
      </w:r>
      <w:r w:rsidR="009A5BCB" w:rsidRPr="00683A41">
        <w:rPr>
          <w:rFonts w:cstheme="minorHAnsi"/>
          <w:i/>
          <w:iCs/>
          <w:color w:val="767171" w:themeColor="background2" w:themeShade="80"/>
          <w:sz w:val="20"/>
          <w:szCs w:val="20"/>
        </w:rPr>
        <w:t>przez</w:t>
      </w:r>
      <w:r w:rsidR="009A5BCB">
        <w:rPr>
          <w:rFonts w:cstheme="minorHAnsi"/>
          <w:i/>
          <w:iCs/>
          <w:color w:val="767171" w:themeColor="background2" w:themeShade="80"/>
          <w:sz w:val="20"/>
          <w:szCs w:val="20"/>
        </w:rPr>
        <w:t xml:space="preserve"> Wnioskodawcę lub</w:t>
      </w:r>
      <w:r w:rsidR="009B13C0" w:rsidRPr="00683A41">
        <w:rPr>
          <w:rFonts w:cstheme="minorHAnsi"/>
          <w:i/>
          <w:iCs/>
          <w:color w:val="767171" w:themeColor="background2" w:themeShade="80"/>
          <w:sz w:val="20"/>
          <w:szCs w:val="20"/>
        </w:rPr>
        <w:t xml:space="preserve"> wskazanego </w:t>
      </w:r>
      <w:r w:rsidR="009A5BCB">
        <w:rPr>
          <w:rFonts w:cstheme="minorHAnsi"/>
          <w:i/>
          <w:iCs/>
          <w:color w:val="767171" w:themeColor="background2" w:themeShade="80"/>
          <w:sz w:val="20"/>
          <w:szCs w:val="20"/>
        </w:rPr>
        <w:t>o</w:t>
      </w:r>
      <w:r w:rsidR="009B13C0" w:rsidRPr="00683A41">
        <w:rPr>
          <w:rFonts w:cstheme="minorHAnsi"/>
          <w:i/>
          <w:iCs/>
          <w:color w:val="767171" w:themeColor="background2" w:themeShade="80"/>
          <w:sz w:val="20"/>
          <w:szCs w:val="20"/>
        </w:rPr>
        <w:t>peratora itp.</w:t>
      </w:r>
      <w:r w:rsidR="003E40AF">
        <w:rPr>
          <w:rFonts w:cstheme="minorHAnsi"/>
          <w:i/>
          <w:iCs/>
          <w:color w:val="767171" w:themeColor="background2" w:themeShade="80"/>
          <w:sz w:val="20"/>
          <w:szCs w:val="20"/>
        </w:rPr>
        <w:t>,</w:t>
      </w:r>
      <w:r w:rsidR="009B13C0" w:rsidRPr="00683A41">
        <w:rPr>
          <w:rFonts w:cstheme="minorHAnsi"/>
          <w:i/>
          <w:iCs/>
          <w:color w:val="767171" w:themeColor="background2" w:themeShade="80"/>
          <w:sz w:val="20"/>
          <w:szCs w:val="20"/>
        </w:rPr>
        <w:t xml:space="preserve"> w tym </w:t>
      </w:r>
      <w:r w:rsidRPr="00683A41">
        <w:rPr>
          <w:rFonts w:cstheme="minorHAnsi"/>
          <w:i/>
          <w:iCs/>
          <w:color w:val="767171" w:themeColor="background2" w:themeShade="80"/>
          <w:sz w:val="20"/>
          <w:szCs w:val="20"/>
        </w:rPr>
        <w:t>link do statutu/aktu powołują</w:t>
      </w:r>
      <w:r w:rsidR="009B13C0" w:rsidRPr="00683A41">
        <w:rPr>
          <w:rFonts w:cstheme="minorHAnsi"/>
          <w:i/>
          <w:iCs/>
          <w:color w:val="767171" w:themeColor="background2" w:themeShade="80"/>
          <w:sz w:val="20"/>
          <w:szCs w:val="20"/>
        </w:rPr>
        <w:t xml:space="preserve">cego jednostkę </w:t>
      </w:r>
      <w:r w:rsidR="003E40AF">
        <w:rPr>
          <w:rFonts w:cstheme="minorHAnsi"/>
          <w:i/>
          <w:iCs/>
          <w:color w:val="767171" w:themeColor="background2" w:themeShade="80"/>
          <w:sz w:val="20"/>
          <w:szCs w:val="20"/>
        </w:rPr>
        <w:t xml:space="preserve">– </w:t>
      </w:r>
      <w:r w:rsidR="009B13C0" w:rsidRPr="00683A41">
        <w:rPr>
          <w:rFonts w:cstheme="minorHAnsi"/>
          <w:i/>
          <w:iCs/>
          <w:color w:val="767171" w:themeColor="background2" w:themeShade="80"/>
          <w:sz w:val="20"/>
          <w:szCs w:val="20"/>
        </w:rPr>
        <w:t>jeśli dotyczy)</w:t>
      </w:r>
      <w:r w:rsidR="00722F9C">
        <w:rPr>
          <w:rFonts w:cstheme="minorHAnsi"/>
          <w:i/>
          <w:iCs/>
          <w:color w:val="767171" w:themeColor="background2" w:themeShade="80"/>
          <w:sz w:val="20"/>
          <w:szCs w:val="20"/>
        </w:rPr>
        <w:t>.</w:t>
      </w:r>
    </w:p>
    <w:p w14:paraId="11A83A8C" w14:textId="20CF0061" w:rsidR="009E05C5" w:rsidRPr="00AE7F03" w:rsidRDefault="009E05C5" w:rsidP="00CF4F3C">
      <w:pPr>
        <w:jc w:val="both"/>
        <w:rPr>
          <w:rFonts w:cstheme="minorHAnsi"/>
        </w:rPr>
      </w:pPr>
      <w:r w:rsidRPr="00AE7F03">
        <w:rPr>
          <w:rFonts w:cstheme="minorHAnsi"/>
        </w:rPr>
        <w:t>W realizację Projektu</w:t>
      </w:r>
      <w:r w:rsidR="00AD7A3E" w:rsidRPr="00AE7F03">
        <w:rPr>
          <w:rFonts w:cstheme="minorHAnsi"/>
        </w:rPr>
        <w:t xml:space="preserve"> </w:t>
      </w:r>
      <w:r w:rsidRPr="00AE7F03">
        <w:rPr>
          <w:rFonts w:cstheme="minorHAnsi"/>
        </w:rPr>
        <w:t>w modelu hybrydowym zaangażowane są bezpośrednio dwa podmioty: Podmiot Publiczny</w:t>
      </w:r>
      <w:r w:rsidR="009642FE" w:rsidRPr="00AE7F03">
        <w:rPr>
          <w:rFonts w:cstheme="minorHAnsi"/>
        </w:rPr>
        <w:t>/Wnioskodawca oraz Partner P</w:t>
      </w:r>
      <w:r w:rsidRPr="00AE7F03">
        <w:rPr>
          <w:rFonts w:cstheme="minorHAnsi"/>
        </w:rPr>
        <w:t xml:space="preserve">rywatny. </w:t>
      </w:r>
      <w:r w:rsidR="00CF4F3C" w:rsidRPr="00AE7F03">
        <w:rPr>
          <w:rFonts w:cstheme="minorHAnsi"/>
        </w:rPr>
        <w:t xml:space="preserve">Oba podmioty będzie łączyć </w:t>
      </w:r>
      <w:r w:rsidR="008719FC" w:rsidRPr="00AE7F03">
        <w:rPr>
          <w:rFonts w:cstheme="minorHAnsi"/>
        </w:rPr>
        <w:t>umowa</w:t>
      </w:r>
      <w:r w:rsidR="009B13C0" w:rsidRPr="00AE7F03">
        <w:rPr>
          <w:rFonts w:cstheme="minorHAnsi"/>
        </w:rPr>
        <w:t>.</w:t>
      </w:r>
    </w:p>
    <w:p w14:paraId="74690449" w14:textId="011A443A" w:rsidR="00D73ACB" w:rsidRPr="00AE7F03" w:rsidRDefault="00D73ACB" w:rsidP="00CF4F3C">
      <w:pPr>
        <w:jc w:val="both"/>
        <w:rPr>
          <w:rFonts w:cstheme="minorHAnsi"/>
        </w:rPr>
      </w:pPr>
      <w:r w:rsidRPr="00AE7F03">
        <w:rPr>
          <w:rFonts w:cstheme="minorHAnsi"/>
        </w:rPr>
        <w:lastRenderedPageBreak/>
        <w:t>Wnioskodawca jest jednostką lokalnego samorządu terytorialnego w Polsce, powołaną dla organizacji życia publicznego na swoim terytorium w rozumieniu przepisów o samorządzie, w oparciu o ustawę z dnia 8 marca 1990 roku o samorządzie gminnym (Dz.U. z 2022 r. poz. 559). Jest strukturą trwałą i niezagrożoną likwidacją</w:t>
      </w:r>
      <w:r w:rsidR="00CF4F3C" w:rsidRPr="00AE7F03">
        <w:rPr>
          <w:rFonts w:cstheme="minorHAnsi"/>
        </w:rPr>
        <w:t>,</w:t>
      </w:r>
      <w:r w:rsidR="001D68DC" w:rsidRPr="00AE7F03">
        <w:rPr>
          <w:rFonts w:cstheme="minorHAnsi"/>
        </w:rPr>
        <w:t xml:space="preserve"> a tym samym</w:t>
      </w:r>
      <w:r w:rsidRPr="00AE7F03">
        <w:rPr>
          <w:rFonts w:cstheme="minorHAnsi"/>
        </w:rPr>
        <w:t xml:space="preserve"> spełnia wymogi kwalifikowalności wynikające z FE</w:t>
      </w:r>
      <w:r w:rsidR="00660250">
        <w:rPr>
          <w:rFonts w:cstheme="minorHAnsi"/>
        </w:rPr>
        <w:t>SW</w:t>
      </w:r>
      <w:r w:rsidRPr="00AE7F03">
        <w:rPr>
          <w:rFonts w:cstheme="minorHAnsi"/>
        </w:rPr>
        <w:t xml:space="preserve"> 2021-2027</w:t>
      </w:r>
      <w:r w:rsidR="001D68DC" w:rsidRPr="00AE7F03">
        <w:rPr>
          <w:rFonts w:cstheme="minorHAnsi"/>
        </w:rPr>
        <w:t>.</w:t>
      </w:r>
    </w:p>
    <w:p w14:paraId="7BD6567B" w14:textId="7DF8CF1E" w:rsidR="00D73ACB" w:rsidRPr="00AE7F03" w:rsidRDefault="00D73ACB" w:rsidP="00CF4F3C">
      <w:pPr>
        <w:jc w:val="both"/>
        <w:rPr>
          <w:rFonts w:cstheme="minorHAnsi"/>
        </w:rPr>
      </w:pPr>
      <w:r w:rsidRPr="00AE7F03">
        <w:rPr>
          <w:rFonts w:cstheme="minorHAnsi"/>
        </w:rPr>
        <w:t xml:space="preserve">Jednostką organizacyjną Wnioskodawcy, przy pomocy której </w:t>
      </w:r>
      <w:r w:rsidR="00D54710">
        <w:rPr>
          <w:rFonts w:cstheme="minorHAnsi"/>
        </w:rPr>
        <w:t>p</w:t>
      </w:r>
      <w:r w:rsidR="009B13C0" w:rsidRPr="00AE7F03">
        <w:rPr>
          <w:rFonts w:cstheme="minorHAnsi"/>
        </w:rPr>
        <w:t>rezydent/</w:t>
      </w:r>
      <w:r w:rsidR="00D54710">
        <w:rPr>
          <w:rFonts w:cstheme="minorHAnsi"/>
        </w:rPr>
        <w:t>b</w:t>
      </w:r>
      <w:r w:rsidRPr="00AE7F03">
        <w:rPr>
          <w:rFonts w:cstheme="minorHAnsi"/>
        </w:rPr>
        <w:t>urmistrz/</w:t>
      </w:r>
      <w:r w:rsidR="00D54710">
        <w:rPr>
          <w:rFonts w:cstheme="minorHAnsi"/>
        </w:rPr>
        <w:t>w</w:t>
      </w:r>
      <w:r w:rsidRPr="00AE7F03">
        <w:rPr>
          <w:rFonts w:cstheme="minorHAnsi"/>
        </w:rPr>
        <w:t>ójt</w:t>
      </w:r>
      <w:r w:rsidR="009B13C0" w:rsidRPr="00AE7F03">
        <w:rPr>
          <w:rStyle w:val="Odwoanieprzypisudolnego"/>
          <w:rFonts w:cstheme="minorHAnsi"/>
        </w:rPr>
        <w:footnoteReference w:id="7"/>
      </w:r>
      <w:r w:rsidR="009B13C0" w:rsidRPr="00AE7F03">
        <w:rPr>
          <w:rFonts w:cstheme="minorHAnsi"/>
        </w:rPr>
        <w:t xml:space="preserve"> realizuje zadania własne </w:t>
      </w:r>
      <w:r w:rsidR="009A5BCB">
        <w:rPr>
          <w:rFonts w:cstheme="minorHAnsi"/>
        </w:rPr>
        <w:t>g</w:t>
      </w:r>
      <w:r w:rsidRPr="00AE7F03">
        <w:rPr>
          <w:rFonts w:cstheme="minorHAnsi"/>
        </w:rPr>
        <w:t xml:space="preserve">miny, zadania zlecone z zakresu administracji rządowej oraz zadania przejęte przez </w:t>
      </w:r>
      <w:r w:rsidR="00DA3AA9">
        <w:rPr>
          <w:rFonts w:cstheme="minorHAnsi"/>
        </w:rPr>
        <w:t>[***]</w:t>
      </w:r>
      <w:r w:rsidRPr="00AE7F03">
        <w:rPr>
          <w:rFonts w:cstheme="minorHAnsi"/>
        </w:rPr>
        <w:t xml:space="preserve"> w wyniku porozumień, jest </w:t>
      </w:r>
      <w:r w:rsidR="00A3127D">
        <w:rPr>
          <w:rFonts w:cstheme="minorHAnsi"/>
        </w:rPr>
        <w:t>u</w:t>
      </w:r>
      <w:r w:rsidRPr="00AE7F03">
        <w:rPr>
          <w:rFonts w:cstheme="minorHAnsi"/>
        </w:rPr>
        <w:t>rząd [***].</w:t>
      </w:r>
    </w:p>
    <w:p w14:paraId="68C0B786" w14:textId="7037D891" w:rsidR="00D73ACB" w:rsidRPr="00AE7F03" w:rsidRDefault="00D73ACB" w:rsidP="00CF4F3C">
      <w:pPr>
        <w:jc w:val="both"/>
        <w:rPr>
          <w:rFonts w:cstheme="minorHAnsi"/>
        </w:rPr>
      </w:pPr>
      <w:r w:rsidRPr="00AE7F03">
        <w:rPr>
          <w:rFonts w:cstheme="minorHAnsi"/>
        </w:rPr>
        <w:t>W przypadku realizacji przedmiotowej inwestycji przez Wnioskodawcę nie przewiduje się żadnych barier organizacyj</w:t>
      </w:r>
      <w:r w:rsidR="0004526F" w:rsidRPr="00AE7F03">
        <w:rPr>
          <w:rFonts w:cstheme="minorHAnsi"/>
        </w:rPr>
        <w:t xml:space="preserve">nych </w:t>
      </w:r>
      <w:r w:rsidR="00A47E17">
        <w:rPr>
          <w:rFonts w:cstheme="minorHAnsi"/>
        </w:rPr>
        <w:t>ani</w:t>
      </w:r>
      <w:r w:rsidR="00A47E17" w:rsidRPr="00AE7F03">
        <w:rPr>
          <w:rFonts w:cstheme="minorHAnsi"/>
        </w:rPr>
        <w:t xml:space="preserve"> </w:t>
      </w:r>
      <w:r w:rsidR="0004526F" w:rsidRPr="00AE7F03">
        <w:rPr>
          <w:rFonts w:cstheme="minorHAnsi"/>
        </w:rPr>
        <w:t>zagrożeń w trwałości P</w:t>
      </w:r>
      <w:r w:rsidRPr="00AE7F03">
        <w:rPr>
          <w:rFonts w:cstheme="minorHAnsi"/>
        </w:rPr>
        <w:t>rojektu, ze względu na odpowiednią strukturę organizacyjną.</w:t>
      </w:r>
    </w:p>
    <w:p w14:paraId="444D7FD9" w14:textId="297C21F2" w:rsidR="00D73ACB" w:rsidRPr="00AE7F03" w:rsidRDefault="00501252" w:rsidP="00CF4F3C">
      <w:pPr>
        <w:jc w:val="both"/>
        <w:rPr>
          <w:rFonts w:cstheme="minorHAnsi"/>
        </w:rPr>
      </w:pPr>
      <w:r w:rsidRPr="00AE7F03">
        <w:rPr>
          <w:rFonts w:cstheme="minorHAnsi"/>
        </w:rPr>
        <w:t xml:space="preserve">Wnioskodawca będzie realizował </w:t>
      </w:r>
      <w:r w:rsidR="00CE6CC4">
        <w:rPr>
          <w:rFonts w:cstheme="minorHAnsi"/>
        </w:rPr>
        <w:t>P</w:t>
      </w:r>
      <w:r w:rsidRPr="00AE7F03">
        <w:rPr>
          <w:rFonts w:cstheme="minorHAnsi"/>
        </w:rPr>
        <w:t xml:space="preserve">rojekt w modelu, w ramach którego za </w:t>
      </w:r>
      <w:r w:rsidR="001D68DC" w:rsidRPr="00AE7F03">
        <w:rPr>
          <w:rFonts w:cstheme="minorHAnsi"/>
        </w:rPr>
        <w:t xml:space="preserve">rzeczową </w:t>
      </w:r>
      <w:r w:rsidRPr="00AE7F03">
        <w:rPr>
          <w:rFonts w:cstheme="minorHAnsi"/>
        </w:rPr>
        <w:t>realizację Projektu będzie odpowiedzialny Partner Prywatny</w:t>
      </w:r>
      <w:r w:rsidR="00D56CA2">
        <w:rPr>
          <w:rFonts w:cstheme="minorHAnsi"/>
        </w:rPr>
        <w:t>,</w:t>
      </w:r>
      <w:r w:rsidRPr="00AE7F03">
        <w:rPr>
          <w:rFonts w:cstheme="minorHAnsi"/>
        </w:rPr>
        <w:t xml:space="preserve"> posiadający</w:t>
      </w:r>
      <w:r w:rsidR="00D73ACB" w:rsidRPr="00AE7F03">
        <w:rPr>
          <w:rFonts w:cstheme="minorHAnsi"/>
        </w:rPr>
        <w:t xml:space="preserve"> </w:t>
      </w:r>
      <w:r w:rsidRPr="00AE7F03">
        <w:rPr>
          <w:rFonts w:cstheme="minorHAnsi"/>
        </w:rPr>
        <w:t xml:space="preserve">w tym zakresie </w:t>
      </w:r>
      <w:r w:rsidR="00D73ACB" w:rsidRPr="00AE7F03">
        <w:rPr>
          <w:rFonts w:cstheme="minorHAnsi"/>
        </w:rPr>
        <w:t>odpowiednie doświadczanie oraz zaplecze personalne</w:t>
      </w:r>
      <w:r w:rsidRPr="00AE7F03">
        <w:rPr>
          <w:rFonts w:cstheme="minorHAnsi"/>
        </w:rPr>
        <w:t xml:space="preserve">. </w:t>
      </w:r>
      <w:r w:rsidR="001D68DC" w:rsidRPr="00AE7F03">
        <w:rPr>
          <w:rFonts w:cstheme="minorHAnsi"/>
        </w:rPr>
        <w:t>Partner P</w:t>
      </w:r>
      <w:r w:rsidRPr="00AE7F03">
        <w:rPr>
          <w:rFonts w:cstheme="minorHAnsi"/>
        </w:rPr>
        <w:t>rywatny zapewni również</w:t>
      </w:r>
      <w:r w:rsidR="00D73ACB" w:rsidRPr="00AE7F03">
        <w:rPr>
          <w:rFonts w:cstheme="minorHAnsi"/>
        </w:rPr>
        <w:t xml:space="preserve"> </w:t>
      </w:r>
      <w:r w:rsidRPr="00AE7F03">
        <w:rPr>
          <w:rFonts w:cstheme="minorHAnsi"/>
        </w:rPr>
        <w:t>s</w:t>
      </w:r>
      <w:r w:rsidR="00D73ACB" w:rsidRPr="00AE7F03">
        <w:rPr>
          <w:rFonts w:cstheme="minorHAnsi"/>
        </w:rPr>
        <w:t>tabilność finansow</w:t>
      </w:r>
      <w:r w:rsidRPr="00AE7F03">
        <w:rPr>
          <w:rFonts w:cstheme="minorHAnsi"/>
        </w:rPr>
        <w:t>ą</w:t>
      </w:r>
      <w:r w:rsidR="001D68DC" w:rsidRPr="00AE7F03">
        <w:rPr>
          <w:rFonts w:cstheme="minorHAnsi"/>
        </w:rPr>
        <w:t xml:space="preserve"> P</w:t>
      </w:r>
      <w:r w:rsidR="00D73ACB" w:rsidRPr="00AE7F03">
        <w:rPr>
          <w:rFonts w:cstheme="minorHAnsi"/>
        </w:rPr>
        <w:t>rojektu.</w:t>
      </w:r>
    </w:p>
    <w:p w14:paraId="3030D44F" w14:textId="1AA1011E" w:rsidR="001D68DC" w:rsidRPr="00AE7F03" w:rsidRDefault="00501252" w:rsidP="00CF4F3C">
      <w:pPr>
        <w:jc w:val="both"/>
        <w:rPr>
          <w:rFonts w:cstheme="minorHAnsi"/>
        </w:rPr>
      </w:pPr>
      <w:r w:rsidRPr="00AE7F03">
        <w:rPr>
          <w:rFonts w:cstheme="minorHAnsi"/>
        </w:rPr>
        <w:t>Natomiast</w:t>
      </w:r>
      <w:r w:rsidR="00D73ACB" w:rsidRPr="00AE7F03">
        <w:rPr>
          <w:rFonts w:cstheme="minorHAnsi"/>
        </w:rPr>
        <w:t xml:space="preserve"> </w:t>
      </w:r>
      <w:r w:rsidRPr="00AE7F03">
        <w:rPr>
          <w:rFonts w:cstheme="minorHAnsi"/>
        </w:rPr>
        <w:t xml:space="preserve">to </w:t>
      </w:r>
      <w:r w:rsidR="00D73ACB" w:rsidRPr="00AE7F03">
        <w:rPr>
          <w:rFonts w:cstheme="minorHAnsi"/>
        </w:rPr>
        <w:t>Wnioskodawca</w:t>
      </w:r>
      <w:r w:rsidR="001E31E9">
        <w:rPr>
          <w:rFonts w:cstheme="minorHAnsi"/>
        </w:rPr>
        <w:t>,</w:t>
      </w:r>
      <w:r w:rsidR="00D73ACB" w:rsidRPr="00AE7F03">
        <w:rPr>
          <w:rFonts w:cstheme="minorHAnsi"/>
        </w:rPr>
        <w:t xml:space="preserve"> </w:t>
      </w:r>
      <w:r w:rsidRPr="00AE7F03">
        <w:rPr>
          <w:rFonts w:cstheme="minorHAnsi"/>
        </w:rPr>
        <w:t>jako</w:t>
      </w:r>
      <w:r w:rsidR="00D73ACB" w:rsidRPr="00AE7F03">
        <w:rPr>
          <w:rFonts w:cstheme="minorHAnsi"/>
        </w:rPr>
        <w:t xml:space="preserve"> strona umowy o dofinansowanie, będzie odpowiadać przed Instytucją Zarządzającą za odpowiednią realizację </w:t>
      </w:r>
      <w:r w:rsidRPr="00AE7F03">
        <w:rPr>
          <w:rFonts w:cstheme="minorHAnsi"/>
        </w:rPr>
        <w:t>P</w:t>
      </w:r>
      <w:r w:rsidR="00D73ACB" w:rsidRPr="00AE7F03">
        <w:rPr>
          <w:rFonts w:cstheme="minorHAnsi"/>
        </w:rPr>
        <w:t xml:space="preserve">rojektu </w:t>
      </w:r>
      <w:r w:rsidRPr="00AE7F03">
        <w:rPr>
          <w:rFonts w:cstheme="minorHAnsi"/>
        </w:rPr>
        <w:t>oraz</w:t>
      </w:r>
      <w:r w:rsidR="00D73ACB" w:rsidRPr="00AE7F03">
        <w:rPr>
          <w:rFonts w:cstheme="minorHAnsi"/>
        </w:rPr>
        <w:t xml:space="preserve"> zgodn</w:t>
      </w:r>
      <w:r w:rsidR="0027273B" w:rsidRPr="00AE7F03">
        <w:rPr>
          <w:rFonts w:cstheme="minorHAnsi"/>
        </w:rPr>
        <w:t>i</w:t>
      </w:r>
      <w:r w:rsidR="00D73ACB" w:rsidRPr="00AE7F03">
        <w:rPr>
          <w:rFonts w:cstheme="minorHAnsi"/>
        </w:rPr>
        <w:t>e z</w:t>
      </w:r>
      <w:r w:rsidR="001E31E9">
        <w:rPr>
          <w:rFonts w:cstheme="minorHAnsi"/>
        </w:rPr>
        <w:t> </w:t>
      </w:r>
      <w:r w:rsidR="00D73ACB" w:rsidRPr="00AE7F03">
        <w:rPr>
          <w:rFonts w:cstheme="minorHAnsi"/>
        </w:rPr>
        <w:t xml:space="preserve">umową </w:t>
      </w:r>
      <w:r w:rsidR="001D68DC" w:rsidRPr="00AE7F03">
        <w:rPr>
          <w:rFonts w:cstheme="minorHAnsi"/>
        </w:rPr>
        <w:t xml:space="preserve">o dofinansowanie </w:t>
      </w:r>
      <w:r w:rsidR="005D1754">
        <w:rPr>
          <w:rFonts w:cstheme="minorHAnsi"/>
        </w:rPr>
        <w:t xml:space="preserve">za </w:t>
      </w:r>
      <w:r w:rsidR="00D73ACB" w:rsidRPr="00AE7F03">
        <w:rPr>
          <w:rFonts w:cstheme="minorHAnsi"/>
        </w:rPr>
        <w:t>wykorzystanie środków przyznanych na realizację inwestycji.</w:t>
      </w:r>
    </w:p>
    <w:p w14:paraId="6B22856F" w14:textId="05208E34" w:rsidR="001D68DC" w:rsidRPr="00AE7F03" w:rsidRDefault="001D68DC" w:rsidP="00CF4F3C">
      <w:pPr>
        <w:jc w:val="both"/>
        <w:rPr>
          <w:rFonts w:cstheme="minorHAnsi"/>
        </w:rPr>
      </w:pPr>
      <w:r w:rsidRPr="00AE7F03">
        <w:rPr>
          <w:rFonts w:cstheme="minorHAnsi"/>
        </w:rPr>
        <w:t>Wnioskodawca będzie również odpowiedzialny za działania informacyjno-promocyjne. W zakres wskazanych działań będą wchodzić</w:t>
      </w:r>
      <w:r w:rsidR="005D1754">
        <w:rPr>
          <w:rFonts w:cstheme="minorHAnsi"/>
        </w:rPr>
        <w:t>:</w:t>
      </w:r>
      <w:r w:rsidRPr="00AE7F03">
        <w:rPr>
          <w:rFonts w:cstheme="minorHAnsi"/>
        </w:rPr>
        <w:t xml:space="preserve"> prezentacja </w:t>
      </w:r>
      <w:r w:rsidR="009A5BCB">
        <w:rPr>
          <w:rFonts w:cstheme="minorHAnsi"/>
        </w:rPr>
        <w:t>P</w:t>
      </w:r>
      <w:r w:rsidRPr="00AE7F03">
        <w:rPr>
          <w:rFonts w:cstheme="minorHAnsi"/>
        </w:rPr>
        <w:t>rojektu, informowanie o</w:t>
      </w:r>
      <w:r w:rsidR="005D1754">
        <w:rPr>
          <w:rFonts w:cstheme="minorHAnsi"/>
        </w:rPr>
        <w:t> </w:t>
      </w:r>
      <w:r w:rsidRPr="00AE7F03">
        <w:rPr>
          <w:rFonts w:cstheme="minorHAnsi"/>
        </w:rPr>
        <w:t xml:space="preserve">źródłach finansowania, założeniach i rezultatach </w:t>
      </w:r>
      <w:r w:rsidR="009A5BCB">
        <w:rPr>
          <w:rFonts w:cstheme="minorHAnsi"/>
        </w:rPr>
        <w:t>P</w:t>
      </w:r>
      <w:r w:rsidRPr="00AE7F03">
        <w:rPr>
          <w:rFonts w:cstheme="minorHAnsi"/>
        </w:rPr>
        <w:t>rojektu.</w:t>
      </w:r>
    </w:p>
    <w:p w14:paraId="31948FB3" w14:textId="085A6A9F" w:rsidR="00D73ACB" w:rsidRPr="00AE7F03" w:rsidRDefault="00D73ACB" w:rsidP="00CF4F3C">
      <w:pPr>
        <w:jc w:val="both"/>
        <w:rPr>
          <w:rFonts w:cstheme="minorHAnsi"/>
        </w:rPr>
      </w:pPr>
      <w:r w:rsidRPr="00AE7F03">
        <w:rPr>
          <w:rFonts w:cstheme="minorHAnsi"/>
        </w:rPr>
        <w:t xml:space="preserve">Wnioskodawca </w:t>
      </w:r>
      <w:r w:rsidR="009664DA">
        <w:rPr>
          <w:rFonts w:cstheme="minorHAnsi"/>
        </w:rPr>
        <w:t xml:space="preserve">powinien </w:t>
      </w:r>
      <w:r w:rsidRPr="00AE7F03">
        <w:rPr>
          <w:rFonts w:cstheme="minorHAnsi"/>
        </w:rPr>
        <w:t>posiada</w:t>
      </w:r>
      <w:r w:rsidR="009664DA">
        <w:rPr>
          <w:rFonts w:cstheme="minorHAnsi"/>
        </w:rPr>
        <w:t>ć</w:t>
      </w:r>
      <w:r w:rsidRPr="00AE7F03">
        <w:rPr>
          <w:rFonts w:cstheme="minorHAnsi"/>
        </w:rPr>
        <w:t xml:space="preserve"> stosowne struktury organizacyjne</w:t>
      </w:r>
      <w:r w:rsidR="001D68DC" w:rsidRPr="00AE7F03">
        <w:rPr>
          <w:rFonts w:cstheme="minorHAnsi"/>
        </w:rPr>
        <w:t xml:space="preserve"> oraz finansowe</w:t>
      </w:r>
      <w:r w:rsidR="005D1754">
        <w:rPr>
          <w:rFonts w:cstheme="minorHAnsi"/>
        </w:rPr>
        <w:t>,</w:t>
      </w:r>
      <w:r w:rsidR="001D68DC" w:rsidRPr="00AE7F03">
        <w:rPr>
          <w:rFonts w:cstheme="minorHAnsi"/>
        </w:rPr>
        <w:t xml:space="preserve"> </w:t>
      </w:r>
      <w:r w:rsidRPr="00AE7F03">
        <w:rPr>
          <w:rFonts w:cstheme="minorHAnsi"/>
        </w:rPr>
        <w:t>zapewniając</w:t>
      </w:r>
      <w:r w:rsidR="001D68DC" w:rsidRPr="00AE7F03">
        <w:rPr>
          <w:rFonts w:cstheme="minorHAnsi"/>
        </w:rPr>
        <w:t>e funkcjonowanie P</w:t>
      </w:r>
      <w:r w:rsidRPr="00AE7F03">
        <w:rPr>
          <w:rFonts w:cstheme="minorHAnsi"/>
        </w:rPr>
        <w:t xml:space="preserve">rojektu w fazie realizacji </w:t>
      </w:r>
      <w:r w:rsidR="001D68DC" w:rsidRPr="00AE7F03">
        <w:rPr>
          <w:rFonts w:cstheme="minorHAnsi"/>
        </w:rPr>
        <w:t>operacyjnej</w:t>
      </w:r>
      <w:r w:rsidRPr="00AE7F03">
        <w:rPr>
          <w:rFonts w:cstheme="minorHAnsi"/>
        </w:rPr>
        <w:t>. Wnioskodawca i jednostki zaangaż</w:t>
      </w:r>
      <w:r w:rsidR="001D68DC" w:rsidRPr="00AE7F03">
        <w:rPr>
          <w:rFonts w:cstheme="minorHAnsi"/>
        </w:rPr>
        <w:t>owane w realizację P</w:t>
      </w:r>
      <w:r w:rsidRPr="00AE7F03">
        <w:rPr>
          <w:rFonts w:cstheme="minorHAnsi"/>
        </w:rPr>
        <w:t xml:space="preserve">rojektu </w:t>
      </w:r>
      <w:r w:rsidR="00D54710">
        <w:rPr>
          <w:rFonts w:cstheme="minorHAnsi"/>
        </w:rPr>
        <w:t xml:space="preserve">powinny </w:t>
      </w:r>
      <w:r w:rsidRPr="00AE7F03">
        <w:rPr>
          <w:rFonts w:cstheme="minorHAnsi"/>
        </w:rPr>
        <w:t>posiada</w:t>
      </w:r>
      <w:r w:rsidR="00D54710">
        <w:rPr>
          <w:rFonts w:cstheme="minorHAnsi"/>
        </w:rPr>
        <w:t>ć</w:t>
      </w:r>
      <w:r w:rsidRPr="00AE7F03">
        <w:rPr>
          <w:rFonts w:cstheme="minorHAnsi"/>
        </w:rPr>
        <w:t xml:space="preserve"> wystarczające doświadczenie w realizacji zadań inwestycyjnych, w</w:t>
      </w:r>
      <w:r w:rsidR="007F7D92">
        <w:rPr>
          <w:rFonts w:cstheme="minorHAnsi"/>
        </w:rPr>
        <w:t> </w:t>
      </w:r>
      <w:r w:rsidRPr="00AE7F03">
        <w:rPr>
          <w:rFonts w:cstheme="minorHAnsi"/>
        </w:rPr>
        <w:t>tym finansowanych ze środków UE.</w:t>
      </w:r>
    </w:p>
    <w:p w14:paraId="1C656CCF" w14:textId="0E10EA97" w:rsidR="00D73ACB" w:rsidRPr="00AE7F03" w:rsidRDefault="00D73ACB" w:rsidP="00CF4F3C">
      <w:pPr>
        <w:jc w:val="both"/>
        <w:rPr>
          <w:rFonts w:cstheme="minorHAnsi"/>
        </w:rPr>
      </w:pPr>
      <w:r w:rsidRPr="00AE7F03">
        <w:rPr>
          <w:rFonts w:cstheme="minorHAnsi"/>
        </w:rPr>
        <w:t>Proponowana struktura finansowa oraz</w:t>
      </w:r>
      <w:r w:rsidR="001D68DC" w:rsidRPr="00AE7F03">
        <w:rPr>
          <w:rFonts w:cstheme="minorHAnsi"/>
        </w:rPr>
        <w:t xml:space="preserve"> instytucjonalna realizacji P</w:t>
      </w:r>
      <w:r w:rsidRPr="00AE7F03">
        <w:rPr>
          <w:rFonts w:cstheme="minorHAnsi"/>
        </w:rPr>
        <w:t xml:space="preserve">rojektu zapewnia jego wykonalność oraz trwałość po zakończeniu realizacji. </w:t>
      </w:r>
      <w:r w:rsidR="001D68DC" w:rsidRPr="00AE7F03">
        <w:rPr>
          <w:rFonts w:cstheme="minorHAnsi"/>
        </w:rPr>
        <w:t>Wnioskodawca j</w:t>
      </w:r>
      <w:r w:rsidRPr="00AE7F03">
        <w:rPr>
          <w:rFonts w:cstheme="minorHAnsi"/>
        </w:rPr>
        <w:t xml:space="preserve">est podmiotem odpowiedzialnym </w:t>
      </w:r>
      <w:r w:rsidR="00CF4F3C" w:rsidRPr="00AE7F03">
        <w:rPr>
          <w:rFonts w:cstheme="minorHAnsi"/>
        </w:rPr>
        <w:t xml:space="preserve">przed Instytucją Zarządzającą </w:t>
      </w:r>
      <w:r w:rsidRPr="00AE7F03">
        <w:rPr>
          <w:rFonts w:cstheme="minorHAnsi"/>
        </w:rPr>
        <w:t xml:space="preserve">za wdrożenie przedmiotowego przedsięwzięcia i ponosi pełną odpowiedzialność za jego monitorowanie, zarządzanie oraz zachowanie trwałości </w:t>
      </w:r>
      <w:r w:rsidR="00391D1C">
        <w:rPr>
          <w:rFonts w:cstheme="minorHAnsi"/>
        </w:rPr>
        <w:t>P</w:t>
      </w:r>
      <w:r w:rsidRPr="00AE7F03">
        <w:rPr>
          <w:rFonts w:cstheme="minorHAnsi"/>
        </w:rPr>
        <w:t>rojektu.</w:t>
      </w:r>
    </w:p>
    <w:p w14:paraId="57D06E35" w14:textId="4072BB1A" w:rsidR="008F1EBF" w:rsidRDefault="001D68DC" w:rsidP="008F1EBF">
      <w:pPr>
        <w:jc w:val="both"/>
        <w:rPr>
          <w:rFonts w:cstheme="minorHAnsi"/>
          <w:color w:val="000000" w:themeColor="text1"/>
          <w:szCs w:val="24"/>
        </w:rPr>
      </w:pPr>
      <w:r w:rsidRPr="00B32329">
        <w:rPr>
          <w:rFonts w:cstheme="minorHAnsi"/>
          <w:color w:val="000000" w:themeColor="text1"/>
        </w:rPr>
        <w:t xml:space="preserve">Poniżej przedstawiono </w:t>
      </w:r>
      <w:r w:rsidR="00CF4F3C" w:rsidRPr="00B32329">
        <w:rPr>
          <w:rFonts w:cstheme="minorHAnsi"/>
          <w:color w:val="000000" w:themeColor="text1"/>
          <w:szCs w:val="24"/>
        </w:rPr>
        <w:t>podział</w:t>
      </w:r>
      <w:r w:rsidR="004A6D13" w:rsidRPr="00B32329">
        <w:rPr>
          <w:rFonts w:cstheme="minorHAnsi"/>
          <w:color w:val="000000" w:themeColor="text1"/>
          <w:szCs w:val="24"/>
        </w:rPr>
        <w:t xml:space="preserve"> zadań </w:t>
      </w:r>
      <w:r w:rsidR="009642FE" w:rsidRPr="00B32329">
        <w:rPr>
          <w:rFonts w:cstheme="minorHAnsi"/>
          <w:color w:val="000000" w:themeColor="text1"/>
          <w:szCs w:val="24"/>
        </w:rPr>
        <w:t>w ramach</w:t>
      </w:r>
      <w:r w:rsidR="00CF4F3C" w:rsidRPr="00B32329">
        <w:rPr>
          <w:rFonts w:cstheme="minorHAnsi"/>
          <w:color w:val="000000" w:themeColor="text1"/>
          <w:szCs w:val="24"/>
        </w:rPr>
        <w:t xml:space="preserve"> realizacji P</w:t>
      </w:r>
      <w:r w:rsidR="009642FE" w:rsidRPr="00B32329">
        <w:rPr>
          <w:rFonts w:cstheme="minorHAnsi"/>
          <w:color w:val="000000" w:themeColor="text1"/>
          <w:szCs w:val="24"/>
        </w:rPr>
        <w:t>rojektu w modelu</w:t>
      </w:r>
      <w:r w:rsidR="00AD7A3E">
        <w:rPr>
          <w:rFonts w:cstheme="minorHAnsi"/>
          <w:color w:val="000000" w:themeColor="text1"/>
          <w:szCs w:val="24"/>
        </w:rPr>
        <w:t xml:space="preserve"> </w:t>
      </w:r>
      <w:r w:rsidR="004A6D13" w:rsidRPr="00B32329">
        <w:rPr>
          <w:rFonts w:cstheme="minorHAnsi"/>
          <w:color w:val="000000" w:themeColor="text1"/>
          <w:szCs w:val="24"/>
        </w:rPr>
        <w:t xml:space="preserve">pomiędzy </w:t>
      </w:r>
      <w:r w:rsidRPr="00B32329">
        <w:rPr>
          <w:rFonts w:cstheme="minorHAnsi"/>
          <w:color w:val="000000" w:themeColor="text1"/>
          <w:szCs w:val="24"/>
        </w:rPr>
        <w:t>Wnioskodawcę a Partnera P</w:t>
      </w:r>
      <w:r w:rsidR="00CF4F3C" w:rsidRPr="00B32329">
        <w:rPr>
          <w:rFonts w:cstheme="minorHAnsi"/>
          <w:color w:val="000000" w:themeColor="text1"/>
          <w:szCs w:val="24"/>
        </w:rPr>
        <w:t xml:space="preserve">rywatnego. </w:t>
      </w:r>
      <w:r w:rsidR="0040391C">
        <w:rPr>
          <w:rFonts w:cstheme="minorHAnsi"/>
          <w:color w:val="000000" w:themeColor="text1"/>
          <w:szCs w:val="24"/>
        </w:rPr>
        <w:t>Podział zadań</w:t>
      </w:r>
      <w:r w:rsidR="0040391C" w:rsidRPr="00B32329">
        <w:rPr>
          <w:rFonts w:cstheme="minorHAnsi"/>
          <w:color w:val="000000" w:themeColor="text1"/>
          <w:szCs w:val="24"/>
        </w:rPr>
        <w:t xml:space="preserve"> </w:t>
      </w:r>
      <w:r w:rsidR="004A6D13" w:rsidRPr="00B32329">
        <w:rPr>
          <w:rFonts w:cstheme="minorHAnsi"/>
          <w:color w:val="000000" w:themeColor="text1"/>
          <w:szCs w:val="24"/>
        </w:rPr>
        <w:t>ustrukturyzowa</w:t>
      </w:r>
      <w:r w:rsidR="0040391C">
        <w:rPr>
          <w:rFonts w:cstheme="minorHAnsi"/>
          <w:color w:val="000000" w:themeColor="text1"/>
          <w:szCs w:val="24"/>
        </w:rPr>
        <w:t>no</w:t>
      </w:r>
      <w:r w:rsidR="0031239F">
        <w:rPr>
          <w:rFonts w:cstheme="minorHAnsi"/>
          <w:color w:val="000000" w:themeColor="text1"/>
          <w:szCs w:val="24"/>
        </w:rPr>
        <w:t>,</w:t>
      </w:r>
      <w:r w:rsidR="004A6D13" w:rsidRPr="00B32329">
        <w:rPr>
          <w:rFonts w:cstheme="minorHAnsi"/>
          <w:color w:val="000000" w:themeColor="text1"/>
          <w:szCs w:val="24"/>
        </w:rPr>
        <w:t xml:space="preserve"> aby w planowanym Projekcie Partner Prywatny realizował większość zadań budowl</w:t>
      </w:r>
      <w:r w:rsidR="0031239F">
        <w:rPr>
          <w:rFonts w:cstheme="minorHAnsi"/>
          <w:color w:val="000000" w:themeColor="text1"/>
          <w:szCs w:val="24"/>
        </w:rPr>
        <w:t>a</w:t>
      </w:r>
      <w:r w:rsidR="004A6D13" w:rsidRPr="00B32329">
        <w:rPr>
          <w:rFonts w:cstheme="minorHAnsi"/>
          <w:color w:val="000000" w:themeColor="text1"/>
          <w:szCs w:val="24"/>
        </w:rPr>
        <w:t xml:space="preserve">nych i </w:t>
      </w:r>
      <w:proofErr w:type="spellStart"/>
      <w:r w:rsidR="004A6D13" w:rsidRPr="00B32329">
        <w:rPr>
          <w:rFonts w:cstheme="minorHAnsi"/>
          <w:color w:val="000000" w:themeColor="text1"/>
          <w:szCs w:val="24"/>
        </w:rPr>
        <w:t>ryzyk</w:t>
      </w:r>
      <w:proofErr w:type="spellEnd"/>
      <w:r w:rsidR="004A6D13" w:rsidRPr="00B32329">
        <w:rPr>
          <w:rFonts w:cstheme="minorHAnsi"/>
          <w:color w:val="000000" w:themeColor="text1"/>
          <w:szCs w:val="24"/>
        </w:rPr>
        <w:t xml:space="preserve"> z tym związanych oraz większość kluczowych zadań na etapie utrzymania i związanych z tym </w:t>
      </w:r>
      <w:proofErr w:type="spellStart"/>
      <w:r w:rsidR="004A6D13" w:rsidRPr="00B32329">
        <w:rPr>
          <w:rFonts w:cstheme="minorHAnsi"/>
          <w:color w:val="000000" w:themeColor="text1"/>
          <w:szCs w:val="24"/>
        </w:rPr>
        <w:t>ryzyk</w:t>
      </w:r>
      <w:proofErr w:type="spellEnd"/>
      <w:r w:rsidR="004A6D13" w:rsidRPr="00B32329">
        <w:rPr>
          <w:rFonts w:cstheme="minorHAnsi"/>
          <w:color w:val="000000" w:themeColor="text1"/>
          <w:szCs w:val="24"/>
        </w:rPr>
        <w:t xml:space="preserve"> dostępności, a nie będzie ponosił ryzyka popytu.</w:t>
      </w:r>
    </w:p>
    <w:p w14:paraId="1D43A957" w14:textId="0C80A153" w:rsidR="004A6D13" w:rsidRPr="00B32329" w:rsidRDefault="004A6D13" w:rsidP="008F1EBF">
      <w:pPr>
        <w:jc w:val="both"/>
        <w:rPr>
          <w:rFonts w:cstheme="minorHAnsi"/>
          <w:color w:val="000000" w:themeColor="text1"/>
        </w:rPr>
      </w:pPr>
      <w:r w:rsidRPr="00B32329">
        <w:rPr>
          <w:rFonts w:cstheme="minorHAnsi"/>
          <w:color w:val="000000" w:themeColor="text1"/>
        </w:rPr>
        <w:t xml:space="preserve">Poniższa tabela dokonuje zestawienia zadań przypisanych Partnerowi Prywatnemu w ramach </w:t>
      </w:r>
      <w:r w:rsidR="00C42FD4">
        <w:rPr>
          <w:rFonts w:cstheme="minorHAnsi"/>
          <w:color w:val="000000" w:themeColor="text1"/>
        </w:rPr>
        <w:t>P</w:t>
      </w:r>
      <w:r w:rsidRPr="00B32329">
        <w:rPr>
          <w:rFonts w:cstheme="minorHAnsi"/>
          <w:color w:val="000000" w:themeColor="text1"/>
        </w:rPr>
        <w:t xml:space="preserve">rzedsięwzięcia na etapie inwestycyjnym (projektowanie i budowa), oraz na etapie utrzymania wskazanych w niniejszym punkcie </w:t>
      </w:r>
      <w:proofErr w:type="spellStart"/>
      <w:r w:rsidR="00391D1C">
        <w:rPr>
          <w:rFonts w:cstheme="minorHAnsi"/>
          <w:color w:val="000000" w:themeColor="text1"/>
        </w:rPr>
        <w:t>APiW</w:t>
      </w:r>
      <w:proofErr w:type="spellEnd"/>
      <w:r w:rsidR="00391D1C" w:rsidRPr="00B32329">
        <w:rPr>
          <w:rFonts w:cstheme="minorHAnsi"/>
          <w:color w:val="000000" w:themeColor="text1"/>
        </w:rPr>
        <w:t xml:space="preserve"> </w:t>
      </w:r>
      <w:r w:rsidRPr="00B32329">
        <w:rPr>
          <w:rFonts w:cstheme="minorHAnsi"/>
          <w:color w:val="000000" w:themeColor="text1"/>
        </w:rPr>
        <w:t>oraz zadań spoczywających po stronie Podmiotu Publicznego.</w:t>
      </w:r>
    </w:p>
    <w:p w14:paraId="47C42933" w14:textId="2AD58170" w:rsidR="004A6D13" w:rsidRPr="00D24ED8" w:rsidRDefault="004A6D13" w:rsidP="008F1EBF">
      <w:pPr>
        <w:spacing w:before="30" w:after="120" w:line="240" w:lineRule="auto"/>
        <w:jc w:val="both"/>
        <w:rPr>
          <w:rFonts w:eastAsia="Times New Roman" w:cstheme="minorHAnsi"/>
          <w:b/>
          <w:sz w:val="20"/>
          <w:szCs w:val="14"/>
        </w:rPr>
      </w:pPr>
      <w:bookmarkStart w:id="25" w:name="_Toc71727171"/>
      <w:bookmarkStart w:id="26" w:name="_Toc158810934"/>
      <w:r w:rsidRPr="00D24ED8">
        <w:rPr>
          <w:rFonts w:eastAsia="Times New Roman" w:cstheme="minorHAnsi"/>
          <w:b/>
          <w:sz w:val="20"/>
          <w:szCs w:val="14"/>
        </w:rPr>
        <w:lastRenderedPageBreak/>
        <w:t xml:space="preserve">Tabela </w:t>
      </w:r>
      <w:r w:rsidRPr="00D24ED8">
        <w:rPr>
          <w:rFonts w:eastAsia="Times New Roman" w:cstheme="minorHAnsi"/>
          <w:b/>
          <w:sz w:val="20"/>
          <w:szCs w:val="14"/>
        </w:rPr>
        <w:fldChar w:fldCharType="begin"/>
      </w:r>
      <w:r w:rsidRPr="00D24ED8">
        <w:rPr>
          <w:rFonts w:eastAsia="Times New Roman" w:cstheme="minorHAnsi"/>
          <w:b/>
          <w:sz w:val="20"/>
          <w:szCs w:val="14"/>
        </w:rPr>
        <w:instrText xml:space="preserve"> SEQ Tabela \* ARABIC </w:instrText>
      </w:r>
      <w:r w:rsidRPr="00D24ED8">
        <w:rPr>
          <w:rFonts w:eastAsia="Times New Roman" w:cstheme="minorHAnsi"/>
          <w:b/>
          <w:sz w:val="20"/>
          <w:szCs w:val="14"/>
        </w:rPr>
        <w:fldChar w:fldCharType="separate"/>
      </w:r>
      <w:r w:rsidR="00DF2315">
        <w:rPr>
          <w:rFonts w:eastAsia="Times New Roman" w:cstheme="minorHAnsi"/>
          <w:b/>
          <w:noProof/>
          <w:sz w:val="20"/>
          <w:szCs w:val="14"/>
        </w:rPr>
        <w:t>6</w:t>
      </w:r>
      <w:r w:rsidRPr="00D24ED8">
        <w:rPr>
          <w:rFonts w:eastAsia="Times New Roman" w:cstheme="minorHAnsi"/>
          <w:b/>
          <w:sz w:val="20"/>
          <w:szCs w:val="14"/>
        </w:rPr>
        <w:fldChar w:fldCharType="end"/>
      </w:r>
      <w:r w:rsidRPr="00D24ED8">
        <w:rPr>
          <w:rFonts w:eastAsia="Times New Roman" w:cstheme="minorHAnsi"/>
          <w:b/>
          <w:sz w:val="20"/>
          <w:szCs w:val="14"/>
        </w:rPr>
        <w:t xml:space="preserve">. </w:t>
      </w:r>
      <w:bookmarkStart w:id="27" w:name="_Toc422497834"/>
      <w:bookmarkStart w:id="28" w:name="_Toc465430614"/>
      <w:bookmarkStart w:id="29" w:name="_Toc533174392"/>
      <w:bookmarkStart w:id="30" w:name="_Toc41050174"/>
      <w:r>
        <w:rPr>
          <w:rFonts w:eastAsia="Times New Roman" w:cstheme="minorHAnsi"/>
          <w:b/>
          <w:sz w:val="20"/>
          <w:szCs w:val="14"/>
        </w:rPr>
        <w:t>P</w:t>
      </w:r>
      <w:r w:rsidRPr="00D24ED8">
        <w:rPr>
          <w:rFonts w:eastAsia="Times New Roman" w:cstheme="minorHAnsi"/>
          <w:b/>
          <w:sz w:val="20"/>
          <w:szCs w:val="14"/>
        </w:rPr>
        <w:t>odział zadań w ramach Projektu</w:t>
      </w:r>
      <w:bookmarkEnd w:id="27"/>
      <w:bookmarkEnd w:id="28"/>
      <w:r w:rsidRPr="00D24ED8">
        <w:rPr>
          <w:rFonts w:eastAsia="Times New Roman" w:cstheme="minorHAnsi"/>
          <w:b/>
          <w:sz w:val="20"/>
          <w:szCs w:val="14"/>
        </w:rPr>
        <w:t xml:space="preserve"> </w:t>
      </w:r>
      <w:bookmarkEnd w:id="29"/>
      <w:r w:rsidRPr="00D24ED8">
        <w:rPr>
          <w:rFonts w:eastAsia="Times New Roman" w:cstheme="minorHAnsi"/>
          <w:b/>
          <w:sz w:val="20"/>
          <w:szCs w:val="14"/>
        </w:rPr>
        <w:t>w podziale na etapy inwestycji</w:t>
      </w:r>
      <w:bookmarkEnd w:id="25"/>
      <w:bookmarkEnd w:id="26"/>
      <w:bookmarkEnd w:id="30"/>
    </w:p>
    <w:tbl>
      <w:tblPr>
        <w:tblW w:w="1328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562"/>
        <w:gridCol w:w="10050"/>
        <w:gridCol w:w="1367"/>
        <w:gridCol w:w="1305"/>
      </w:tblGrid>
      <w:tr w:rsidR="004A6D13" w:rsidRPr="00D24ED8" w14:paraId="6F470DCC" w14:textId="77777777" w:rsidTr="00DE7C08">
        <w:trPr>
          <w:trHeight w:val="724"/>
        </w:trPr>
        <w:tc>
          <w:tcPr>
            <w:tcW w:w="562" w:type="dxa"/>
            <w:shd w:val="clear" w:color="auto" w:fill="C45911" w:themeFill="accent2" w:themeFillShade="BF"/>
          </w:tcPr>
          <w:p w14:paraId="4B6D7084" w14:textId="77777777" w:rsidR="004A6D13" w:rsidRPr="00D24ED8" w:rsidRDefault="004A6D13" w:rsidP="00DE7C08">
            <w:pPr>
              <w:spacing w:before="120" w:after="120" w:line="276" w:lineRule="auto"/>
              <w:jc w:val="center"/>
              <w:rPr>
                <w:rFonts w:cstheme="minorHAnsi"/>
                <w:b/>
                <w:color w:val="FFFFFF" w:themeColor="background1"/>
                <w:sz w:val="20"/>
                <w:szCs w:val="20"/>
              </w:rPr>
            </w:pPr>
          </w:p>
        </w:tc>
        <w:tc>
          <w:tcPr>
            <w:tcW w:w="10050" w:type="dxa"/>
            <w:shd w:val="clear" w:color="auto" w:fill="C45911" w:themeFill="accent2" w:themeFillShade="BF"/>
            <w:vAlign w:val="center"/>
          </w:tcPr>
          <w:p w14:paraId="40825829" w14:textId="77777777" w:rsidR="004A6D13" w:rsidRPr="00D24ED8" w:rsidRDefault="004A6D13" w:rsidP="00DE7C08">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Zadanie</w:t>
            </w:r>
          </w:p>
        </w:tc>
        <w:tc>
          <w:tcPr>
            <w:tcW w:w="1367" w:type="dxa"/>
            <w:shd w:val="clear" w:color="auto" w:fill="C45911" w:themeFill="accent2" w:themeFillShade="BF"/>
            <w:vAlign w:val="center"/>
          </w:tcPr>
          <w:p w14:paraId="637CFF6C" w14:textId="176ABA1C" w:rsidR="004A6D13" w:rsidRPr="00D24ED8" w:rsidRDefault="004A6D13" w:rsidP="00EF4582">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Podmiot</w:t>
            </w:r>
            <w:r w:rsidR="00FA568B">
              <w:rPr>
                <w:rFonts w:cstheme="minorHAnsi"/>
                <w:b/>
                <w:color w:val="FFFFFF" w:themeColor="background1"/>
                <w:sz w:val="20"/>
                <w:szCs w:val="20"/>
              </w:rPr>
              <w:br/>
            </w:r>
            <w:r w:rsidRPr="00D24ED8">
              <w:rPr>
                <w:rFonts w:cstheme="minorHAnsi"/>
                <w:b/>
                <w:color w:val="FFFFFF" w:themeColor="background1"/>
                <w:sz w:val="20"/>
                <w:szCs w:val="20"/>
              </w:rPr>
              <w:t>Publiczny</w:t>
            </w:r>
          </w:p>
        </w:tc>
        <w:tc>
          <w:tcPr>
            <w:tcW w:w="1305" w:type="dxa"/>
            <w:shd w:val="clear" w:color="auto" w:fill="C45911" w:themeFill="accent2" w:themeFillShade="BF"/>
            <w:vAlign w:val="center"/>
          </w:tcPr>
          <w:p w14:paraId="4D5FCCF7" w14:textId="747277F2" w:rsidR="004A6D13" w:rsidRPr="00D24ED8" w:rsidRDefault="004A6D13" w:rsidP="00EF4582">
            <w:pPr>
              <w:spacing w:before="120" w:after="120" w:line="276" w:lineRule="auto"/>
              <w:jc w:val="center"/>
              <w:rPr>
                <w:rFonts w:cstheme="minorHAnsi"/>
                <w:b/>
                <w:color w:val="FFFFFF" w:themeColor="background1"/>
                <w:sz w:val="20"/>
                <w:szCs w:val="20"/>
              </w:rPr>
            </w:pPr>
            <w:r w:rsidRPr="00D24ED8">
              <w:rPr>
                <w:rFonts w:cstheme="minorHAnsi"/>
                <w:b/>
                <w:color w:val="FFFFFF" w:themeColor="background1"/>
                <w:sz w:val="20"/>
                <w:szCs w:val="20"/>
              </w:rPr>
              <w:t>Partner</w:t>
            </w:r>
            <w:r w:rsidR="00FA568B">
              <w:rPr>
                <w:rFonts w:cstheme="minorHAnsi"/>
                <w:b/>
                <w:color w:val="FFFFFF" w:themeColor="background1"/>
                <w:sz w:val="20"/>
                <w:szCs w:val="20"/>
              </w:rPr>
              <w:br/>
            </w:r>
            <w:r w:rsidRPr="00D24ED8">
              <w:rPr>
                <w:rFonts w:cstheme="minorHAnsi"/>
                <w:b/>
                <w:color w:val="FFFFFF" w:themeColor="background1"/>
                <w:sz w:val="20"/>
                <w:szCs w:val="20"/>
              </w:rPr>
              <w:t>Prywatny</w:t>
            </w:r>
          </w:p>
        </w:tc>
      </w:tr>
      <w:tr w:rsidR="004A6D13" w:rsidRPr="00D24ED8" w14:paraId="107489BA" w14:textId="77777777" w:rsidTr="00DE7C08">
        <w:trPr>
          <w:trHeight w:val="567"/>
        </w:trPr>
        <w:tc>
          <w:tcPr>
            <w:tcW w:w="562" w:type="dxa"/>
            <w:vAlign w:val="center"/>
          </w:tcPr>
          <w:p w14:paraId="13E944CC"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7700F8FC" w14:textId="262E2F48"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 xml:space="preserve">Zapewnienie przez Podmiot Publiczny </w:t>
            </w:r>
            <w:r w:rsidR="00BE7F6C">
              <w:rPr>
                <w:rFonts w:cstheme="minorHAnsi"/>
                <w:color w:val="000000" w:themeColor="text1"/>
                <w:sz w:val="20"/>
                <w:szCs w:val="20"/>
              </w:rPr>
              <w:t xml:space="preserve">dofinansowania </w:t>
            </w:r>
            <w:r w:rsidRPr="00D24ED8">
              <w:rPr>
                <w:rFonts w:cstheme="minorHAnsi"/>
                <w:color w:val="000000" w:themeColor="text1"/>
                <w:sz w:val="20"/>
                <w:szCs w:val="20"/>
              </w:rPr>
              <w:t>UE</w:t>
            </w:r>
          </w:p>
        </w:tc>
        <w:tc>
          <w:tcPr>
            <w:tcW w:w="1367" w:type="dxa"/>
            <w:vAlign w:val="center"/>
          </w:tcPr>
          <w:p w14:paraId="7B5CC23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3092F2AC"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030CE099" w14:textId="77777777" w:rsidTr="00DE7C08">
        <w:trPr>
          <w:trHeight w:val="567"/>
        </w:trPr>
        <w:tc>
          <w:tcPr>
            <w:tcW w:w="562" w:type="dxa"/>
            <w:vAlign w:val="center"/>
          </w:tcPr>
          <w:p w14:paraId="61D464DB"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C2E1FEB"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Zapewnienie finansowania nakładów inwestycyjnych</w:t>
            </w:r>
          </w:p>
        </w:tc>
        <w:tc>
          <w:tcPr>
            <w:tcW w:w="1367" w:type="dxa"/>
            <w:vAlign w:val="center"/>
          </w:tcPr>
          <w:p w14:paraId="008B459A"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79F9E681"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339C9317" w14:textId="77777777" w:rsidTr="00DE7C08">
        <w:trPr>
          <w:trHeight w:val="567"/>
        </w:trPr>
        <w:tc>
          <w:tcPr>
            <w:tcW w:w="562" w:type="dxa"/>
            <w:vAlign w:val="center"/>
          </w:tcPr>
          <w:p w14:paraId="201104A8"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47EC67EA" w14:textId="3D99B47F" w:rsidR="004A6D13" w:rsidRPr="00D24ED8" w:rsidRDefault="009B13C0" w:rsidP="00EF4582">
            <w:pPr>
              <w:spacing w:after="0" w:line="276" w:lineRule="auto"/>
              <w:rPr>
                <w:rFonts w:cstheme="minorHAnsi"/>
                <w:color w:val="000000" w:themeColor="text1"/>
                <w:sz w:val="20"/>
                <w:szCs w:val="20"/>
              </w:rPr>
            </w:pPr>
            <w:r>
              <w:rPr>
                <w:rFonts w:cstheme="minorHAnsi"/>
                <w:color w:val="000000" w:themeColor="text1"/>
                <w:sz w:val="20"/>
                <w:szCs w:val="20"/>
              </w:rPr>
              <w:t>Dokumentacja techniczna</w:t>
            </w:r>
          </w:p>
        </w:tc>
        <w:tc>
          <w:tcPr>
            <w:tcW w:w="1367" w:type="dxa"/>
            <w:vAlign w:val="center"/>
          </w:tcPr>
          <w:p w14:paraId="535B666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74747AEC"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673625F3" w14:textId="77777777" w:rsidTr="00DE7C08">
        <w:trPr>
          <w:trHeight w:val="567"/>
        </w:trPr>
        <w:tc>
          <w:tcPr>
            <w:tcW w:w="562" w:type="dxa"/>
            <w:vAlign w:val="center"/>
          </w:tcPr>
          <w:p w14:paraId="18C3ADCD"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5EF6026" w14:textId="4103824B" w:rsidR="004A6D13" w:rsidRPr="00D24ED8" w:rsidRDefault="004A6D13" w:rsidP="009B13C0">
            <w:pPr>
              <w:spacing w:after="0" w:line="276" w:lineRule="auto"/>
              <w:rPr>
                <w:rFonts w:cstheme="minorHAnsi"/>
                <w:color w:val="000000" w:themeColor="text1"/>
                <w:sz w:val="20"/>
                <w:szCs w:val="20"/>
              </w:rPr>
            </w:pPr>
            <w:r w:rsidRPr="00D24ED8">
              <w:rPr>
                <w:rFonts w:cstheme="minorHAnsi"/>
                <w:color w:val="000000" w:themeColor="text1"/>
                <w:sz w:val="20"/>
                <w:szCs w:val="20"/>
              </w:rPr>
              <w:t xml:space="preserve">Akceptacja </w:t>
            </w:r>
            <w:r w:rsidR="009B13C0">
              <w:rPr>
                <w:rFonts w:cstheme="minorHAnsi"/>
                <w:color w:val="000000" w:themeColor="text1"/>
                <w:sz w:val="20"/>
                <w:szCs w:val="20"/>
              </w:rPr>
              <w:t>dokumentacji technicznej</w:t>
            </w:r>
          </w:p>
        </w:tc>
        <w:tc>
          <w:tcPr>
            <w:tcW w:w="1367" w:type="dxa"/>
            <w:vAlign w:val="center"/>
          </w:tcPr>
          <w:p w14:paraId="6B486100"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52BE3CFA"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1CE701DD" w14:textId="77777777" w:rsidTr="00DE7C08">
        <w:trPr>
          <w:trHeight w:val="567"/>
        </w:trPr>
        <w:tc>
          <w:tcPr>
            <w:tcW w:w="562" w:type="dxa"/>
            <w:vAlign w:val="center"/>
          </w:tcPr>
          <w:p w14:paraId="235AC108"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6BAC1D01" w14:textId="6DE2B708"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Uzyskanie zgód, opinii i pozwoleń niezbędnych do rozpoczęcia i prowadzenia robót budowlanych</w:t>
            </w:r>
          </w:p>
        </w:tc>
        <w:tc>
          <w:tcPr>
            <w:tcW w:w="1367" w:type="dxa"/>
            <w:vAlign w:val="center"/>
          </w:tcPr>
          <w:p w14:paraId="44E1AC0B"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2092056E"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5F4093EA" w14:textId="77777777" w:rsidTr="00DE7C08">
        <w:trPr>
          <w:trHeight w:val="567"/>
        </w:trPr>
        <w:tc>
          <w:tcPr>
            <w:tcW w:w="562" w:type="dxa"/>
            <w:vAlign w:val="center"/>
          </w:tcPr>
          <w:p w14:paraId="653F37E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455070BC"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Przekazanie terenu budowy</w:t>
            </w:r>
          </w:p>
        </w:tc>
        <w:tc>
          <w:tcPr>
            <w:tcW w:w="1367" w:type="dxa"/>
            <w:vAlign w:val="center"/>
          </w:tcPr>
          <w:p w14:paraId="3A01B1A4"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6E08B625"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3EBD3B69" w14:textId="77777777" w:rsidTr="00DE7C08">
        <w:trPr>
          <w:trHeight w:val="567"/>
        </w:trPr>
        <w:tc>
          <w:tcPr>
            <w:tcW w:w="562" w:type="dxa"/>
            <w:vAlign w:val="center"/>
          </w:tcPr>
          <w:p w14:paraId="4B775631"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3C327C01"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Przygotowanie terenu oraz roboty budowlane</w:t>
            </w:r>
          </w:p>
        </w:tc>
        <w:tc>
          <w:tcPr>
            <w:tcW w:w="1367" w:type="dxa"/>
            <w:vAlign w:val="center"/>
          </w:tcPr>
          <w:p w14:paraId="77CC02E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68988899"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36EC66E9" w14:textId="77777777" w:rsidTr="00DE7C08">
        <w:trPr>
          <w:trHeight w:val="567"/>
        </w:trPr>
        <w:tc>
          <w:tcPr>
            <w:tcW w:w="562" w:type="dxa"/>
            <w:vAlign w:val="center"/>
          </w:tcPr>
          <w:p w14:paraId="7C9CFF3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2DF7B32E" w14:textId="66706C75"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Projekt, dostawa i montaż systemów zarządzania energią</w:t>
            </w:r>
          </w:p>
        </w:tc>
        <w:tc>
          <w:tcPr>
            <w:tcW w:w="1367" w:type="dxa"/>
            <w:vAlign w:val="center"/>
          </w:tcPr>
          <w:p w14:paraId="12A1A93B"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5EE5F4C7"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5386900A" w14:textId="77777777" w:rsidTr="00DE7C08">
        <w:trPr>
          <w:trHeight w:val="567"/>
        </w:trPr>
        <w:tc>
          <w:tcPr>
            <w:tcW w:w="562" w:type="dxa"/>
            <w:vAlign w:val="center"/>
          </w:tcPr>
          <w:p w14:paraId="2634D2B6"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53845054" w14:textId="7CEC4264"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Projekt, dostawa i montaż instalacji/systemów/technologii zgodnie z zakresem rzeczowym określonym w PFU dla każdego obiektu</w:t>
            </w:r>
          </w:p>
        </w:tc>
        <w:tc>
          <w:tcPr>
            <w:tcW w:w="1367" w:type="dxa"/>
            <w:vAlign w:val="center"/>
          </w:tcPr>
          <w:p w14:paraId="160A99E8"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2FBF28A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22CD0086" w14:textId="77777777" w:rsidTr="00DE7C08">
        <w:trPr>
          <w:trHeight w:val="567"/>
        </w:trPr>
        <w:tc>
          <w:tcPr>
            <w:tcW w:w="562" w:type="dxa"/>
            <w:vAlign w:val="center"/>
          </w:tcPr>
          <w:p w14:paraId="6C50AA85"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6DAA96D1" w14:textId="0EBBF87C"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Sprawowanie nadzoru inwestorskiego oraz dokonywanie odbiorów dokumentacji projektowej i robót budowlanych</w:t>
            </w:r>
          </w:p>
        </w:tc>
        <w:tc>
          <w:tcPr>
            <w:tcW w:w="1367" w:type="dxa"/>
            <w:vAlign w:val="center"/>
          </w:tcPr>
          <w:p w14:paraId="4468BC59"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305" w:type="dxa"/>
            <w:vAlign w:val="center"/>
          </w:tcPr>
          <w:p w14:paraId="010E75E2"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7574427F" w14:textId="77777777" w:rsidTr="00DE7C08">
        <w:trPr>
          <w:trHeight w:val="567"/>
        </w:trPr>
        <w:tc>
          <w:tcPr>
            <w:tcW w:w="562" w:type="dxa"/>
            <w:vAlign w:val="center"/>
          </w:tcPr>
          <w:p w14:paraId="2D99C89C" w14:textId="77777777" w:rsidR="004A6D13" w:rsidRPr="00D24ED8" w:rsidRDefault="004A6D13" w:rsidP="00FF169F">
            <w:pPr>
              <w:numPr>
                <w:ilvl w:val="0"/>
                <w:numId w:val="21"/>
              </w:numPr>
              <w:spacing w:after="0" w:line="276" w:lineRule="auto"/>
              <w:contextualSpacing/>
              <w:jc w:val="center"/>
              <w:rPr>
                <w:rFonts w:cstheme="minorHAnsi"/>
                <w:color w:val="000000" w:themeColor="text1"/>
                <w:sz w:val="20"/>
                <w:szCs w:val="20"/>
              </w:rPr>
            </w:pPr>
          </w:p>
        </w:tc>
        <w:tc>
          <w:tcPr>
            <w:tcW w:w="10050" w:type="dxa"/>
            <w:vAlign w:val="center"/>
          </w:tcPr>
          <w:p w14:paraId="7FB1C2ED" w14:textId="77777777" w:rsidR="004A6D13" w:rsidRPr="00D24ED8" w:rsidRDefault="004A6D13" w:rsidP="00EF4582">
            <w:pPr>
              <w:spacing w:after="0" w:line="276" w:lineRule="auto"/>
              <w:rPr>
                <w:rFonts w:cstheme="minorHAnsi"/>
                <w:color w:val="000000" w:themeColor="text1"/>
                <w:sz w:val="20"/>
                <w:szCs w:val="20"/>
              </w:rPr>
            </w:pPr>
            <w:r w:rsidRPr="00D24ED8">
              <w:rPr>
                <w:rFonts w:cstheme="minorHAnsi"/>
                <w:color w:val="000000" w:themeColor="text1"/>
                <w:sz w:val="20"/>
                <w:szCs w:val="20"/>
              </w:rPr>
              <w:t>Uzyskanie pozwolenia na użytkowanie</w:t>
            </w:r>
          </w:p>
        </w:tc>
        <w:tc>
          <w:tcPr>
            <w:tcW w:w="1367" w:type="dxa"/>
            <w:vAlign w:val="center"/>
          </w:tcPr>
          <w:p w14:paraId="618FF3C5"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305" w:type="dxa"/>
            <w:vAlign w:val="center"/>
          </w:tcPr>
          <w:p w14:paraId="6A87C3E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C5128F" w:rsidRPr="00C5128F" w14:paraId="7AC49589" w14:textId="77777777" w:rsidTr="00DE7C08">
        <w:trPr>
          <w:trHeight w:val="567"/>
        </w:trPr>
        <w:tc>
          <w:tcPr>
            <w:tcW w:w="562" w:type="dxa"/>
            <w:vAlign w:val="center"/>
          </w:tcPr>
          <w:p w14:paraId="62015A27" w14:textId="77777777" w:rsidR="0004526F" w:rsidRPr="00AE7F03" w:rsidRDefault="0004526F" w:rsidP="00FF169F">
            <w:pPr>
              <w:numPr>
                <w:ilvl w:val="0"/>
                <w:numId w:val="21"/>
              </w:numPr>
              <w:spacing w:after="0" w:line="276" w:lineRule="auto"/>
              <w:contextualSpacing/>
              <w:jc w:val="center"/>
              <w:rPr>
                <w:rFonts w:cstheme="minorHAnsi"/>
                <w:sz w:val="20"/>
                <w:szCs w:val="20"/>
              </w:rPr>
            </w:pPr>
          </w:p>
        </w:tc>
        <w:tc>
          <w:tcPr>
            <w:tcW w:w="10050" w:type="dxa"/>
            <w:vAlign w:val="center"/>
          </w:tcPr>
          <w:p w14:paraId="68EC6C19" w14:textId="1604DC7A" w:rsidR="0004526F" w:rsidRPr="00AE7F03" w:rsidRDefault="0004526F" w:rsidP="00EF4582">
            <w:pPr>
              <w:spacing w:after="0" w:line="276" w:lineRule="auto"/>
              <w:rPr>
                <w:rFonts w:cstheme="minorHAnsi"/>
                <w:sz w:val="20"/>
                <w:szCs w:val="20"/>
              </w:rPr>
            </w:pPr>
            <w:r w:rsidRPr="00AE7F03">
              <w:rPr>
                <w:rFonts w:cstheme="minorHAnsi"/>
                <w:sz w:val="20"/>
                <w:szCs w:val="20"/>
              </w:rPr>
              <w:t>Prowadzenie działań informacyjno-promocyjnych</w:t>
            </w:r>
          </w:p>
        </w:tc>
        <w:tc>
          <w:tcPr>
            <w:tcW w:w="1367" w:type="dxa"/>
            <w:vAlign w:val="center"/>
          </w:tcPr>
          <w:p w14:paraId="50FBE46E" w14:textId="538AE386" w:rsidR="0004526F" w:rsidRPr="00AE7F03" w:rsidRDefault="0004526F" w:rsidP="00EF4582">
            <w:pPr>
              <w:spacing w:after="0" w:line="276" w:lineRule="auto"/>
              <w:jc w:val="center"/>
              <w:rPr>
                <w:rFonts w:cstheme="minorHAnsi"/>
                <w:b/>
                <w:sz w:val="20"/>
                <w:szCs w:val="20"/>
              </w:rPr>
            </w:pPr>
            <w:r w:rsidRPr="00AE7F03">
              <w:rPr>
                <w:rFonts w:cstheme="minorHAnsi"/>
                <w:b/>
                <w:sz w:val="20"/>
                <w:szCs w:val="20"/>
              </w:rPr>
              <w:t>X</w:t>
            </w:r>
          </w:p>
        </w:tc>
        <w:tc>
          <w:tcPr>
            <w:tcW w:w="1305" w:type="dxa"/>
            <w:vAlign w:val="center"/>
          </w:tcPr>
          <w:p w14:paraId="6A7738A2" w14:textId="77777777" w:rsidR="0004526F" w:rsidRPr="00AE7F03" w:rsidRDefault="0004526F" w:rsidP="00EF4582">
            <w:pPr>
              <w:spacing w:after="0" w:line="276" w:lineRule="auto"/>
              <w:jc w:val="center"/>
              <w:rPr>
                <w:rFonts w:cstheme="minorHAnsi"/>
                <w:b/>
                <w:sz w:val="20"/>
                <w:szCs w:val="20"/>
              </w:rPr>
            </w:pPr>
          </w:p>
        </w:tc>
      </w:tr>
    </w:tbl>
    <w:p w14:paraId="0827F575" w14:textId="77777777" w:rsidR="004A6D13" w:rsidRPr="00D24ED8" w:rsidRDefault="004A6D13" w:rsidP="004A6D13">
      <w:pPr>
        <w:spacing w:line="276" w:lineRule="auto"/>
        <w:jc w:val="both"/>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 na podstawie uzgodnień projektowych</w:t>
      </w:r>
    </w:p>
    <w:p w14:paraId="09911BC1" w14:textId="77777777" w:rsidR="00493CA5" w:rsidRDefault="00493CA5" w:rsidP="008F1EBF">
      <w:pPr>
        <w:spacing w:before="30" w:after="120" w:line="240" w:lineRule="auto"/>
        <w:jc w:val="both"/>
        <w:rPr>
          <w:rFonts w:eastAsia="Times New Roman" w:cstheme="minorHAnsi"/>
          <w:b/>
          <w:sz w:val="20"/>
          <w:szCs w:val="14"/>
        </w:rPr>
      </w:pPr>
      <w:bookmarkStart w:id="31" w:name="_Hlk12022437"/>
    </w:p>
    <w:p w14:paraId="219558DC" w14:textId="19E5378F" w:rsidR="004A6D13" w:rsidRPr="007D79DF" w:rsidRDefault="004A6D13" w:rsidP="008F1EBF">
      <w:pPr>
        <w:spacing w:before="30" w:after="120" w:line="240" w:lineRule="auto"/>
        <w:jc w:val="both"/>
        <w:rPr>
          <w:rFonts w:eastAsia="Times New Roman" w:cstheme="minorHAnsi"/>
          <w:b/>
          <w:sz w:val="20"/>
          <w:szCs w:val="14"/>
        </w:rPr>
      </w:pPr>
      <w:bookmarkStart w:id="32" w:name="_Toc158810935"/>
      <w:r w:rsidRPr="007D79DF">
        <w:rPr>
          <w:rFonts w:eastAsia="Times New Roman" w:cstheme="minorHAnsi"/>
          <w:b/>
          <w:sz w:val="20"/>
          <w:szCs w:val="14"/>
        </w:rPr>
        <w:lastRenderedPageBreak/>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7</w:t>
      </w:r>
      <w:r w:rsidRPr="007D79DF">
        <w:rPr>
          <w:rFonts w:eastAsia="Times New Roman" w:cstheme="minorHAnsi"/>
          <w:b/>
          <w:sz w:val="20"/>
          <w:szCs w:val="14"/>
        </w:rPr>
        <w:fldChar w:fldCharType="end"/>
      </w:r>
      <w:r w:rsidRPr="007D79DF">
        <w:rPr>
          <w:rFonts w:eastAsia="Times New Roman" w:cstheme="minorHAnsi"/>
          <w:b/>
          <w:sz w:val="20"/>
          <w:szCs w:val="14"/>
        </w:rPr>
        <w:t>. Podział zadań w ramach Projektu na etapie utrzymania</w:t>
      </w:r>
      <w:bookmarkEnd w:id="32"/>
    </w:p>
    <w:tbl>
      <w:tblPr>
        <w:tblW w:w="1332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554"/>
        <w:gridCol w:w="10073"/>
        <w:gridCol w:w="1417"/>
        <w:gridCol w:w="1276"/>
      </w:tblGrid>
      <w:tr w:rsidR="004A6D13" w:rsidRPr="00D24ED8" w14:paraId="63D76E3B" w14:textId="77777777" w:rsidTr="00B55E1B">
        <w:trPr>
          <w:trHeight w:val="20"/>
        </w:trPr>
        <w:tc>
          <w:tcPr>
            <w:tcW w:w="554" w:type="dxa"/>
            <w:shd w:val="clear" w:color="auto" w:fill="C45911" w:themeFill="accent2" w:themeFillShade="BF"/>
            <w:vAlign w:val="center"/>
          </w:tcPr>
          <w:bookmarkEnd w:id="31"/>
          <w:p w14:paraId="797EC650" w14:textId="77777777" w:rsidR="004A6D13" w:rsidRPr="00D24ED8" w:rsidRDefault="004A6D13" w:rsidP="00EF4582">
            <w:pPr>
              <w:spacing w:before="120" w:after="120" w:line="276" w:lineRule="auto"/>
              <w:jc w:val="both"/>
              <w:rPr>
                <w:rFonts w:cstheme="minorHAnsi"/>
                <w:b/>
                <w:color w:val="FFFFFF" w:themeColor="background1"/>
              </w:rPr>
            </w:pPr>
            <w:r w:rsidRPr="00D24ED8">
              <w:rPr>
                <w:rFonts w:cstheme="minorHAnsi"/>
                <w:b/>
                <w:color w:val="FFFFFF" w:themeColor="background1"/>
              </w:rPr>
              <w:t>Lp.</w:t>
            </w:r>
          </w:p>
        </w:tc>
        <w:tc>
          <w:tcPr>
            <w:tcW w:w="10073" w:type="dxa"/>
            <w:shd w:val="clear" w:color="auto" w:fill="C45911" w:themeFill="accent2" w:themeFillShade="BF"/>
            <w:vAlign w:val="center"/>
          </w:tcPr>
          <w:p w14:paraId="0F8AE340" w14:textId="77777777" w:rsidR="004A6D13" w:rsidRPr="00D24ED8" w:rsidRDefault="004A6D13" w:rsidP="00EF4582">
            <w:pPr>
              <w:spacing w:before="120" w:after="120" w:line="276" w:lineRule="auto"/>
              <w:jc w:val="both"/>
              <w:rPr>
                <w:rFonts w:cstheme="minorHAnsi"/>
                <w:b/>
                <w:color w:val="FFFFFF" w:themeColor="background1"/>
              </w:rPr>
            </w:pPr>
            <w:r w:rsidRPr="00D24ED8">
              <w:rPr>
                <w:rFonts w:cstheme="minorHAnsi"/>
                <w:b/>
                <w:color w:val="FFFFFF" w:themeColor="background1"/>
              </w:rPr>
              <w:t>Zadanie</w:t>
            </w:r>
          </w:p>
        </w:tc>
        <w:tc>
          <w:tcPr>
            <w:tcW w:w="1417" w:type="dxa"/>
            <w:shd w:val="clear" w:color="auto" w:fill="C45911" w:themeFill="accent2" w:themeFillShade="BF"/>
          </w:tcPr>
          <w:p w14:paraId="5E3CCF36" w14:textId="7A7CBF1B" w:rsidR="004A6D13" w:rsidRPr="00D24ED8" w:rsidRDefault="004A6D13" w:rsidP="00EF4582">
            <w:pPr>
              <w:spacing w:before="120" w:after="120" w:line="276" w:lineRule="auto"/>
              <w:jc w:val="center"/>
              <w:rPr>
                <w:rFonts w:cstheme="minorHAnsi"/>
                <w:b/>
                <w:color w:val="FFFFFF" w:themeColor="background1"/>
              </w:rPr>
            </w:pPr>
            <w:r w:rsidRPr="00D24ED8">
              <w:rPr>
                <w:rFonts w:cstheme="minorHAnsi"/>
                <w:b/>
                <w:color w:val="FFFFFF" w:themeColor="background1"/>
              </w:rPr>
              <w:t>Podmiot</w:t>
            </w:r>
            <w:r w:rsidR="00FA568B">
              <w:rPr>
                <w:rFonts w:cstheme="minorHAnsi"/>
                <w:b/>
                <w:color w:val="FFFFFF" w:themeColor="background1"/>
              </w:rPr>
              <w:br/>
            </w:r>
            <w:r w:rsidRPr="00D24ED8">
              <w:rPr>
                <w:rFonts w:cstheme="minorHAnsi"/>
                <w:b/>
                <w:color w:val="FFFFFF" w:themeColor="background1"/>
              </w:rPr>
              <w:t>Publiczny</w:t>
            </w:r>
          </w:p>
        </w:tc>
        <w:tc>
          <w:tcPr>
            <w:tcW w:w="1276" w:type="dxa"/>
            <w:shd w:val="clear" w:color="auto" w:fill="C45911" w:themeFill="accent2" w:themeFillShade="BF"/>
          </w:tcPr>
          <w:p w14:paraId="5DE636F6" w14:textId="28E03862" w:rsidR="004A6D13" w:rsidRPr="00D24ED8" w:rsidRDefault="004A6D13" w:rsidP="00EF4582">
            <w:pPr>
              <w:spacing w:before="120" w:after="120" w:line="276" w:lineRule="auto"/>
              <w:jc w:val="center"/>
              <w:rPr>
                <w:rFonts w:cstheme="minorHAnsi"/>
                <w:b/>
                <w:color w:val="FFFFFF" w:themeColor="background1"/>
              </w:rPr>
            </w:pPr>
            <w:r w:rsidRPr="00D24ED8">
              <w:rPr>
                <w:rFonts w:cstheme="minorHAnsi"/>
                <w:b/>
                <w:color w:val="FFFFFF" w:themeColor="background1"/>
              </w:rPr>
              <w:t>Partner Prywatny</w:t>
            </w:r>
          </w:p>
        </w:tc>
      </w:tr>
      <w:tr w:rsidR="004A6D13" w:rsidRPr="00D24ED8" w14:paraId="42BA0DD3" w14:textId="77777777" w:rsidTr="00B55E1B">
        <w:trPr>
          <w:trHeight w:val="20"/>
        </w:trPr>
        <w:tc>
          <w:tcPr>
            <w:tcW w:w="554" w:type="dxa"/>
            <w:vAlign w:val="center"/>
          </w:tcPr>
          <w:p w14:paraId="5AACB8BB"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shd w:val="clear" w:color="auto" w:fill="auto"/>
          </w:tcPr>
          <w:p w14:paraId="2F37BBF8"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Podatki od nieruchomości i amortyzacja</w:t>
            </w:r>
          </w:p>
        </w:tc>
        <w:tc>
          <w:tcPr>
            <w:tcW w:w="1417" w:type="dxa"/>
            <w:shd w:val="clear" w:color="auto" w:fill="auto"/>
            <w:vAlign w:val="center"/>
          </w:tcPr>
          <w:p w14:paraId="0832F15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shd w:val="clear" w:color="auto" w:fill="auto"/>
            <w:vAlign w:val="center"/>
          </w:tcPr>
          <w:p w14:paraId="25622F37"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31D98069" w14:textId="77777777" w:rsidTr="00B55E1B">
        <w:trPr>
          <w:trHeight w:val="20"/>
        </w:trPr>
        <w:tc>
          <w:tcPr>
            <w:tcW w:w="554" w:type="dxa"/>
            <w:vAlign w:val="center"/>
          </w:tcPr>
          <w:p w14:paraId="76B11E02"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shd w:val="clear" w:color="auto" w:fill="auto"/>
          </w:tcPr>
          <w:p w14:paraId="03D92213"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Trwały zarząd nieruchomości</w:t>
            </w:r>
          </w:p>
        </w:tc>
        <w:tc>
          <w:tcPr>
            <w:tcW w:w="1417" w:type="dxa"/>
            <w:shd w:val="clear" w:color="auto" w:fill="auto"/>
            <w:vAlign w:val="center"/>
          </w:tcPr>
          <w:p w14:paraId="3BFCE362"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shd w:val="clear" w:color="auto" w:fill="auto"/>
            <w:vAlign w:val="center"/>
          </w:tcPr>
          <w:p w14:paraId="6FABEE15"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589CBC20" w14:textId="77777777" w:rsidTr="00B55E1B">
        <w:trPr>
          <w:trHeight w:val="20"/>
        </w:trPr>
        <w:tc>
          <w:tcPr>
            <w:tcW w:w="554" w:type="dxa"/>
            <w:vAlign w:val="center"/>
          </w:tcPr>
          <w:p w14:paraId="001FFB77"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65FEA400"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energii elektrycznej</w:t>
            </w:r>
          </w:p>
        </w:tc>
        <w:tc>
          <w:tcPr>
            <w:tcW w:w="1417" w:type="dxa"/>
            <w:vAlign w:val="center"/>
          </w:tcPr>
          <w:p w14:paraId="74E66E70"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vAlign w:val="center"/>
          </w:tcPr>
          <w:p w14:paraId="4727B021"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201693E6" w14:textId="77777777" w:rsidTr="00B55E1B">
        <w:trPr>
          <w:trHeight w:val="20"/>
        </w:trPr>
        <w:tc>
          <w:tcPr>
            <w:tcW w:w="554" w:type="dxa"/>
            <w:vAlign w:val="center"/>
          </w:tcPr>
          <w:p w14:paraId="0FEA052C"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1FD531E4" w14:textId="7777777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energii cieplnej</w:t>
            </w:r>
          </w:p>
        </w:tc>
        <w:tc>
          <w:tcPr>
            <w:tcW w:w="1417" w:type="dxa"/>
            <w:vAlign w:val="center"/>
          </w:tcPr>
          <w:p w14:paraId="50E7C78D"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c>
          <w:tcPr>
            <w:tcW w:w="1276" w:type="dxa"/>
            <w:vAlign w:val="center"/>
          </w:tcPr>
          <w:p w14:paraId="66DF5040" w14:textId="77777777" w:rsidR="004A6D13" w:rsidRPr="00D24ED8" w:rsidRDefault="004A6D13" w:rsidP="00EF4582">
            <w:pPr>
              <w:spacing w:after="0" w:line="276" w:lineRule="auto"/>
              <w:jc w:val="center"/>
              <w:rPr>
                <w:rFonts w:cstheme="minorHAnsi"/>
                <w:b/>
                <w:color w:val="262626" w:themeColor="text1" w:themeTint="D9"/>
                <w:sz w:val="20"/>
                <w:szCs w:val="20"/>
              </w:rPr>
            </w:pPr>
          </w:p>
        </w:tc>
      </w:tr>
      <w:tr w:rsidR="004A6D13" w:rsidRPr="00D24ED8" w14:paraId="29E3F4D1" w14:textId="77777777" w:rsidTr="00B55E1B">
        <w:trPr>
          <w:trHeight w:val="20"/>
        </w:trPr>
        <w:tc>
          <w:tcPr>
            <w:tcW w:w="554" w:type="dxa"/>
            <w:vAlign w:val="center"/>
          </w:tcPr>
          <w:p w14:paraId="1D34A092"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700B57E" w14:textId="05D2DB8E"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 xml:space="preserve">Odpowiedzialność za utrzymanie odpowiedniego poziomu energooszczędności </w:t>
            </w:r>
            <w:r w:rsidR="00391D1C">
              <w:rPr>
                <w:rFonts w:cstheme="minorHAnsi"/>
                <w:color w:val="000000" w:themeColor="text1"/>
                <w:sz w:val="20"/>
                <w:szCs w:val="20"/>
              </w:rPr>
              <w:t>B</w:t>
            </w:r>
            <w:r w:rsidRPr="00D24ED8">
              <w:rPr>
                <w:rFonts w:cstheme="minorHAnsi"/>
                <w:color w:val="000000" w:themeColor="text1"/>
                <w:sz w:val="20"/>
                <w:szCs w:val="20"/>
              </w:rPr>
              <w:t xml:space="preserve">udynku </w:t>
            </w:r>
          </w:p>
        </w:tc>
        <w:tc>
          <w:tcPr>
            <w:tcW w:w="1417" w:type="dxa"/>
            <w:vAlign w:val="center"/>
          </w:tcPr>
          <w:p w14:paraId="413F5BF2"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36B71D18" w14:textId="77777777" w:rsidR="004A6D13" w:rsidRPr="00D24ED8" w:rsidDel="00820A7E"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686756CF" w14:textId="77777777" w:rsidTr="00B55E1B">
        <w:trPr>
          <w:trHeight w:val="20"/>
        </w:trPr>
        <w:tc>
          <w:tcPr>
            <w:tcW w:w="554" w:type="dxa"/>
            <w:vAlign w:val="center"/>
          </w:tcPr>
          <w:p w14:paraId="2933BA43"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407D68FE" w14:textId="0F001FC4" w:rsidR="004A6D13" w:rsidRPr="00D24ED8" w:rsidRDefault="004A6D13" w:rsidP="009B13C0">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utrzymania, przeglądu i serwisu prac wykonanych przez Partnera Prywatnego (</w:t>
            </w:r>
            <w:r w:rsidR="009B13C0">
              <w:rPr>
                <w:rFonts w:cstheme="minorHAnsi"/>
                <w:color w:val="000000" w:themeColor="text1"/>
                <w:sz w:val="20"/>
                <w:szCs w:val="20"/>
              </w:rPr>
              <w:t>określone w Umowie o PPP</w:t>
            </w:r>
            <w:r w:rsidRPr="00D24ED8">
              <w:rPr>
                <w:rFonts w:cstheme="minorHAnsi"/>
                <w:color w:val="000000" w:themeColor="text1"/>
                <w:sz w:val="20"/>
                <w:szCs w:val="20"/>
              </w:rPr>
              <w:t xml:space="preserve">) – zgodnie z zakresem rzeczowym określonym w </w:t>
            </w:r>
            <w:r w:rsidR="00391D1C">
              <w:rPr>
                <w:rFonts w:cstheme="minorHAnsi"/>
                <w:color w:val="000000" w:themeColor="text1"/>
                <w:sz w:val="20"/>
                <w:szCs w:val="20"/>
              </w:rPr>
              <w:t>s</w:t>
            </w:r>
            <w:r w:rsidRPr="00D24ED8">
              <w:rPr>
                <w:rFonts w:cstheme="minorHAnsi"/>
                <w:color w:val="000000" w:themeColor="text1"/>
                <w:sz w:val="20"/>
                <w:szCs w:val="20"/>
              </w:rPr>
              <w:t xml:space="preserve">tandardach utrzymania dla każdego </w:t>
            </w:r>
            <w:r w:rsidR="00391D1C">
              <w:rPr>
                <w:rFonts w:cstheme="minorHAnsi"/>
                <w:color w:val="000000" w:themeColor="text1"/>
                <w:sz w:val="20"/>
                <w:szCs w:val="20"/>
              </w:rPr>
              <w:t>Budynku</w:t>
            </w:r>
          </w:p>
        </w:tc>
        <w:tc>
          <w:tcPr>
            <w:tcW w:w="1417" w:type="dxa"/>
            <w:vAlign w:val="center"/>
          </w:tcPr>
          <w:p w14:paraId="2631AB25"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5A7F803C"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40CBCACF" w14:textId="77777777" w:rsidTr="00B55E1B">
        <w:trPr>
          <w:trHeight w:val="20"/>
        </w:trPr>
        <w:tc>
          <w:tcPr>
            <w:tcW w:w="554" w:type="dxa"/>
            <w:vAlign w:val="center"/>
          </w:tcPr>
          <w:p w14:paraId="5F7A3B4F"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6F42260E" w14:textId="1EBC6DF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utrzymania, przeglądu i serwisu systemu zarządzania energią</w:t>
            </w:r>
            <w:r>
              <w:rPr>
                <w:rStyle w:val="Odwoanieprzypisudolnego"/>
                <w:rFonts w:cstheme="minorHAnsi"/>
                <w:color w:val="000000" w:themeColor="text1"/>
                <w:sz w:val="20"/>
                <w:szCs w:val="20"/>
              </w:rPr>
              <w:footnoteReference w:id="8"/>
            </w:r>
          </w:p>
        </w:tc>
        <w:tc>
          <w:tcPr>
            <w:tcW w:w="1417" w:type="dxa"/>
            <w:vAlign w:val="center"/>
          </w:tcPr>
          <w:p w14:paraId="57BAD78D" w14:textId="77777777" w:rsidR="004A6D13" w:rsidRPr="00D24ED8" w:rsidRDefault="004A6D13" w:rsidP="00EF4582">
            <w:pPr>
              <w:spacing w:after="0" w:line="276" w:lineRule="auto"/>
              <w:jc w:val="center"/>
              <w:rPr>
                <w:rFonts w:cstheme="minorHAnsi"/>
                <w:b/>
                <w:color w:val="262626" w:themeColor="text1" w:themeTint="D9"/>
                <w:sz w:val="20"/>
                <w:szCs w:val="20"/>
              </w:rPr>
            </w:pPr>
          </w:p>
        </w:tc>
        <w:tc>
          <w:tcPr>
            <w:tcW w:w="1276" w:type="dxa"/>
            <w:vAlign w:val="center"/>
          </w:tcPr>
          <w:p w14:paraId="35EC2ECA" w14:textId="77777777" w:rsidR="004A6D13" w:rsidRPr="00D24ED8" w:rsidRDefault="004A6D13" w:rsidP="00EF4582">
            <w:pPr>
              <w:spacing w:after="0" w:line="276" w:lineRule="auto"/>
              <w:jc w:val="center"/>
              <w:rPr>
                <w:rFonts w:cstheme="minorHAnsi"/>
                <w:b/>
                <w:color w:val="262626" w:themeColor="text1" w:themeTint="D9"/>
                <w:sz w:val="20"/>
                <w:szCs w:val="20"/>
              </w:rPr>
            </w:pPr>
            <w:r w:rsidRPr="00D24ED8">
              <w:rPr>
                <w:rFonts w:cstheme="minorHAnsi"/>
                <w:b/>
                <w:color w:val="262626" w:themeColor="text1" w:themeTint="D9"/>
                <w:sz w:val="20"/>
                <w:szCs w:val="20"/>
              </w:rPr>
              <w:t>X</w:t>
            </w:r>
          </w:p>
        </w:tc>
      </w:tr>
      <w:tr w:rsidR="004A6D13" w:rsidRPr="00D24ED8" w14:paraId="20DDE2C8" w14:textId="77777777" w:rsidTr="00B55E1B">
        <w:trPr>
          <w:trHeight w:val="20"/>
        </w:trPr>
        <w:tc>
          <w:tcPr>
            <w:tcW w:w="554" w:type="dxa"/>
            <w:vAlign w:val="center"/>
          </w:tcPr>
          <w:p w14:paraId="65302F5A"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4958CD4" w14:textId="702302A1"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związane z utrzymaniem i przeglądami instalacji wewnętrznych</w:t>
            </w:r>
            <w:r w:rsidR="00FA568B">
              <w:rPr>
                <w:rFonts w:cstheme="minorHAnsi"/>
                <w:color w:val="000000" w:themeColor="text1"/>
                <w:sz w:val="20"/>
                <w:szCs w:val="20"/>
              </w:rPr>
              <w:t xml:space="preserve"> </w:t>
            </w:r>
            <w:r w:rsidRPr="00D24ED8">
              <w:rPr>
                <w:rFonts w:cstheme="minorHAnsi"/>
                <w:color w:val="000000" w:themeColor="text1"/>
                <w:sz w:val="20"/>
                <w:szCs w:val="20"/>
              </w:rPr>
              <w:t>– m.in.</w:t>
            </w:r>
            <w:r w:rsidR="00AD7A3E">
              <w:rPr>
                <w:rFonts w:cstheme="minorHAnsi"/>
                <w:color w:val="000000" w:themeColor="text1"/>
                <w:sz w:val="20"/>
                <w:szCs w:val="20"/>
              </w:rPr>
              <w:t xml:space="preserve"> </w:t>
            </w:r>
            <w:r w:rsidRPr="00D24ED8">
              <w:rPr>
                <w:rFonts w:cstheme="minorHAnsi"/>
                <w:color w:val="000000" w:themeColor="text1"/>
                <w:sz w:val="20"/>
                <w:szCs w:val="20"/>
              </w:rPr>
              <w:t>c</w:t>
            </w:r>
            <w:r w:rsidR="00194FBD">
              <w:rPr>
                <w:rFonts w:cstheme="minorHAnsi"/>
                <w:color w:val="000000" w:themeColor="text1"/>
                <w:sz w:val="20"/>
                <w:szCs w:val="20"/>
              </w:rPr>
              <w:t>.</w:t>
            </w:r>
            <w:r w:rsidRPr="00D24ED8">
              <w:rPr>
                <w:rFonts w:cstheme="minorHAnsi"/>
                <w:color w:val="000000" w:themeColor="text1"/>
                <w:sz w:val="20"/>
                <w:szCs w:val="20"/>
              </w:rPr>
              <w:t>o</w:t>
            </w:r>
            <w:r w:rsidR="00194FBD">
              <w:rPr>
                <w:rFonts w:cstheme="minorHAnsi"/>
                <w:color w:val="000000" w:themeColor="text1"/>
                <w:sz w:val="20"/>
                <w:szCs w:val="20"/>
              </w:rPr>
              <w:t>.</w:t>
            </w:r>
            <w:r w:rsidRPr="00D24ED8">
              <w:rPr>
                <w:rFonts w:cstheme="minorHAnsi"/>
                <w:color w:val="000000" w:themeColor="text1"/>
                <w:sz w:val="20"/>
                <w:szCs w:val="20"/>
              </w:rPr>
              <w:t>, </w:t>
            </w:r>
            <w:r w:rsidR="005D79E5" w:rsidRPr="00D24ED8">
              <w:rPr>
                <w:rFonts w:cstheme="minorHAnsi"/>
                <w:color w:val="000000" w:themeColor="text1"/>
                <w:sz w:val="20"/>
                <w:szCs w:val="20"/>
              </w:rPr>
              <w:t>wod</w:t>
            </w:r>
            <w:r w:rsidR="00E41582">
              <w:rPr>
                <w:rFonts w:cstheme="minorHAnsi"/>
                <w:color w:val="000000" w:themeColor="text1"/>
                <w:sz w:val="20"/>
                <w:szCs w:val="20"/>
              </w:rPr>
              <w:t>.</w:t>
            </w:r>
            <w:r w:rsidR="005D79E5" w:rsidRPr="00D24ED8">
              <w:rPr>
                <w:rFonts w:cstheme="minorHAnsi"/>
                <w:color w:val="000000" w:themeColor="text1"/>
                <w:sz w:val="20"/>
                <w:szCs w:val="20"/>
              </w:rPr>
              <w:t>-kan</w:t>
            </w:r>
            <w:r w:rsidR="00E41582">
              <w:rPr>
                <w:rFonts w:cstheme="minorHAnsi"/>
                <w:color w:val="000000" w:themeColor="text1"/>
                <w:sz w:val="20"/>
                <w:szCs w:val="20"/>
              </w:rPr>
              <w:t>.</w:t>
            </w:r>
            <w:r w:rsidRPr="00D24ED8">
              <w:rPr>
                <w:rFonts w:cstheme="minorHAnsi"/>
                <w:color w:val="000000" w:themeColor="text1"/>
                <w:sz w:val="20"/>
                <w:szCs w:val="20"/>
              </w:rPr>
              <w:t xml:space="preserve">, </w:t>
            </w:r>
            <w:r w:rsidR="005D79E5" w:rsidRPr="00D24ED8">
              <w:rPr>
                <w:rFonts w:cstheme="minorHAnsi"/>
                <w:color w:val="000000" w:themeColor="text1"/>
                <w:sz w:val="20"/>
                <w:szCs w:val="20"/>
              </w:rPr>
              <w:t>ppoż</w:t>
            </w:r>
            <w:r w:rsidRPr="00D24ED8">
              <w:rPr>
                <w:rFonts w:cstheme="minorHAnsi"/>
                <w:color w:val="000000" w:themeColor="text1"/>
                <w:sz w:val="20"/>
                <w:szCs w:val="20"/>
              </w:rPr>
              <w:t>., elektrycznej i teletechnicznej, oświetlenia, wentylacji i klimatyzacji</w:t>
            </w:r>
          </w:p>
        </w:tc>
        <w:tc>
          <w:tcPr>
            <w:tcW w:w="1417" w:type="dxa"/>
            <w:vAlign w:val="center"/>
          </w:tcPr>
          <w:p w14:paraId="78486187" w14:textId="10B5FFBD" w:rsidR="004A6D13" w:rsidRPr="00D24ED8" w:rsidRDefault="009B13C0" w:rsidP="00EF4582">
            <w:pPr>
              <w:spacing w:after="0" w:line="276" w:lineRule="auto"/>
              <w:jc w:val="center"/>
              <w:rPr>
                <w:rFonts w:cstheme="minorHAnsi"/>
                <w:b/>
                <w:color w:val="262626" w:themeColor="text1" w:themeTint="D9"/>
              </w:rPr>
            </w:pPr>
            <w:r>
              <w:rPr>
                <w:rFonts w:cstheme="minorHAnsi"/>
                <w:b/>
                <w:color w:val="262626" w:themeColor="text1" w:themeTint="D9"/>
              </w:rPr>
              <w:t>X</w:t>
            </w:r>
          </w:p>
        </w:tc>
        <w:tc>
          <w:tcPr>
            <w:tcW w:w="1276" w:type="dxa"/>
            <w:vAlign w:val="center"/>
          </w:tcPr>
          <w:p w14:paraId="0BD260F2" w14:textId="3120A637" w:rsidR="004A6D13" w:rsidRPr="00D24ED8" w:rsidRDefault="004A6D13" w:rsidP="00EF4582">
            <w:pPr>
              <w:spacing w:after="0" w:line="276" w:lineRule="auto"/>
              <w:jc w:val="center"/>
              <w:rPr>
                <w:rFonts w:cstheme="minorHAnsi"/>
                <w:b/>
                <w:color w:val="262626" w:themeColor="text1" w:themeTint="D9"/>
              </w:rPr>
            </w:pPr>
          </w:p>
        </w:tc>
      </w:tr>
      <w:tr w:rsidR="004A6D13" w:rsidRPr="00D24ED8" w14:paraId="69DFF040" w14:textId="77777777" w:rsidTr="00B55E1B">
        <w:trPr>
          <w:trHeight w:val="20"/>
        </w:trPr>
        <w:tc>
          <w:tcPr>
            <w:tcW w:w="554" w:type="dxa"/>
            <w:vAlign w:val="center"/>
          </w:tcPr>
          <w:p w14:paraId="7B51D557"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D725DC6" w14:textId="4667CD67"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Bieżąca kontrola realizacji Projektu przez Partnera Prywatnego, kontrola składnika majątkowego oraz poziomu osiąganych oszczędności</w:t>
            </w:r>
          </w:p>
        </w:tc>
        <w:tc>
          <w:tcPr>
            <w:tcW w:w="1417" w:type="dxa"/>
            <w:vAlign w:val="center"/>
          </w:tcPr>
          <w:p w14:paraId="77842F72" w14:textId="77777777" w:rsidR="004A6D13" w:rsidRPr="00D24ED8" w:rsidRDefault="004A6D13" w:rsidP="00EF4582">
            <w:pPr>
              <w:spacing w:after="0" w:line="276" w:lineRule="auto"/>
              <w:jc w:val="center"/>
              <w:rPr>
                <w:rFonts w:cstheme="minorHAnsi"/>
                <w:b/>
                <w:color w:val="262626" w:themeColor="text1" w:themeTint="D9"/>
              </w:rPr>
            </w:pPr>
            <w:r w:rsidRPr="00D24ED8">
              <w:rPr>
                <w:rFonts w:cstheme="minorHAnsi"/>
                <w:b/>
                <w:color w:val="262626" w:themeColor="text1" w:themeTint="D9"/>
              </w:rPr>
              <w:t>X</w:t>
            </w:r>
          </w:p>
        </w:tc>
        <w:tc>
          <w:tcPr>
            <w:tcW w:w="1276" w:type="dxa"/>
            <w:vAlign w:val="center"/>
          </w:tcPr>
          <w:p w14:paraId="251D234C" w14:textId="77777777" w:rsidR="004A6D13" w:rsidRPr="00D24ED8" w:rsidRDefault="004A6D13" w:rsidP="00EF4582">
            <w:pPr>
              <w:spacing w:after="0" w:line="276" w:lineRule="auto"/>
              <w:jc w:val="center"/>
              <w:rPr>
                <w:rFonts w:cstheme="minorHAnsi"/>
                <w:b/>
                <w:color w:val="262626" w:themeColor="text1" w:themeTint="D9"/>
              </w:rPr>
            </w:pPr>
          </w:p>
        </w:tc>
      </w:tr>
      <w:tr w:rsidR="004A6D13" w:rsidRPr="00D24ED8" w14:paraId="5C0114B5" w14:textId="77777777" w:rsidTr="00B55E1B">
        <w:trPr>
          <w:trHeight w:val="20"/>
        </w:trPr>
        <w:tc>
          <w:tcPr>
            <w:tcW w:w="554" w:type="dxa"/>
            <w:vAlign w:val="center"/>
          </w:tcPr>
          <w:p w14:paraId="4F10B8B1" w14:textId="77777777" w:rsidR="004A6D13" w:rsidRPr="00D24ED8" w:rsidRDefault="004A6D13"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4F8A384A" w14:textId="709BA55D" w:rsidR="004A6D13" w:rsidRPr="00D24ED8" w:rsidRDefault="004A6D13" w:rsidP="00EF4582">
            <w:pPr>
              <w:spacing w:before="120" w:after="120" w:line="276" w:lineRule="auto"/>
              <w:jc w:val="both"/>
              <w:rPr>
                <w:rFonts w:cstheme="minorHAnsi"/>
                <w:color w:val="000000" w:themeColor="text1"/>
                <w:sz w:val="20"/>
                <w:szCs w:val="20"/>
              </w:rPr>
            </w:pPr>
            <w:r w:rsidRPr="00D24ED8">
              <w:rPr>
                <w:rFonts w:cstheme="minorHAnsi"/>
                <w:color w:val="000000" w:themeColor="text1"/>
                <w:sz w:val="20"/>
                <w:szCs w:val="20"/>
              </w:rPr>
              <w:t>Koszty związane z dostosowaniem obiektu do standardu określonego w Umowie o PPP na dzień jej zakończenia</w:t>
            </w:r>
          </w:p>
        </w:tc>
        <w:tc>
          <w:tcPr>
            <w:tcW w:w="1417" w:type="dxa"/>
            <w:vAlign w:val="center"/>
          </w:tcPr>
          <w:p w14:paraId="049E4E7F" w14:textId="77777777" w:rsidR="004A6D13" w:rsidRPr="00D24ED8" w:rsidRDefault="004A6D13" w:rsidP="00EF4582">
            <w:pPr>
              <w:spacing w:after="0" w:line="276" w:lineRule="auto"/>
              <w:jc w:val="center"/>
              <w:rPr>
                <w:rFonts w:cstheme="minorHAnsi"/>
                <w:b/>
                <w:color w:val="262626" w:themeColor="text1" w:themeTint="D9"/>
              </w:rPr>
            </w:pPr>
          </w:p>
        </w:tc>
        <w:tc>
          <w:tcPr>
            <w:tcW w:w="1276" w:type="dxa"/>
            <w:vAlign w:val="center"/>
          </w:tcPr>
          <w:p w14:paraId="483608EC" w14:textId="77777777" w:rsidR="004A6D13" w:rsidRPr="00D24ED8" w:rsidRDefault="004A6D13" w:rsidP="00EF4582">
            <w:pPr>
              <w:spacing w:after="0" w:line="276" w:lineRule="auto"/>
              <w:jc w:val="center"/>
              <w:rPr>
                <w:rFonts w:cstheme="minorHAnsi"/>
                <w:b/>
                <w:color w:val="262626" w:themeColor="text1" w:themeTint="D9"/>
              </w:rPr>
            </w:pPr>
            <w:r w:rsidRPr="00D24ED8">
              <w:rPr>
                <w:rFonts w:cstheme="minorHAnsi"/>
                <w:b/>
                <w:color w:val="262626" w:themeColor="text1" w:themeTint="D9"/>
              </w:rPr>
              <w:t>X</w:t>
            </w:r>
          </w:p>
        </w:tc>
      </w:tr>
      <w:tr w:rsidR="00D45370" w:rsidRPr="00D24ED8" w14:paraId="6CDB0FDD" w14:textId="77777777" w:rsidTr="00B55E1B">
        <w:trPr>
          <w:trHeight w:val="20"/>
        </w:trPr>
        <w:tc>
          <w:tcPr>
            <w:tcW w:w="554" w:type="dxa"/>
            <w:vAlign w:val="center"/>
          </w:tcPr>
          <w:p w14:paraId="7876ED7D" w14:textId="77777777" w:rsidR="00D45370" w:rsidRPr="00D24ED8" w:rsidRDefault="00D45370" w:rsidP="00FF169F">
            <w:pPr>
              <w:numPr>
                <w:ilvl w:val="0"/>
                <w:numId w:val="22"/>
              </w:numPr>
              <w:spacing w:before="120" w:after="120" w:line="276" w:lineRule="auto"/>
              <w:contextualSpacing/>
              <w:jc w:val="both"/>
              <w:rPr>
                <w:rFonts w:cstheme="minorHAnsi"/>
                <w:color w:val="000000" w:themeColor="text1"/>
                <w:sz w:val="20"/>
                <w:szCs w:val="20"/>
              </w:rPr>
            </w:pPr>
          </w:p>
        </w:tc>
        <w:tc>
          <w:tcPr>
            <w:tcW w:w="10073" w:type="dxa"/>
          </w:tcPr>
          <w:p w14:paraId="0581D524" w14:textId="7EFE8B7C" w:rsidR="00D45370" w:rsidRPr="00D24ED8" w:rsidRDefault="00D45370" w:rsidP="00EF4582">
            <w:pPr>
              <w:spacing w:before="120" w:after="120" w:line="276" w:lineRule="auto"/>
              <w:jc w:val="both"/>
              <w:rPr>
                <w:rFonts w:cstheme="minorHAnsi"/>
                <w:color w:val="000000" w:themeColor="text1"/>
                <w:sz w:val="20"/>
                <w:szCs w:val="20"/>
              </w:rPr>
            </w:pPr>
            <w:r>
              <w:rPr>
                <w:rFonts w:cstheme="minorHAnsi"/>
                <w:color w:val="000000" w:themeColor="text1"/>
                <w:sz w:val="20"/>
                <w:szCs w:val="20"/>
              </w:rPr>
              <w:t>Zapłata wynagrodzenia Partnera Prywatnego</w:t>
            </w:r>
          </w:p>
        </w:tc>
        <w:tc>
          <w:tcPr>
            <w:tcW w:w="1417" w:type="dxa"/>
            <w:vAlign w:val="center"/>
          </w:tcPr>
          <w:p w14:paraId="60DA7BF3" w14:textId="2386EB5E" w:rsidR="00D45370" w:rsidRPr="00D24ED8" w:rsidRDefault="00D45370" w:rsidP="00EF4582">
            <w:pPr>
              <w:spacing w:after="0" w:line="276" w:lineRule="auto"/>
              <w:jc w:val="center"/>
              <w:rPr>
                <w:rFonts w:cstheme="minorHAnsi"/>
                <w:b/>
                <w:color w:val="262626" w:themeColor="text1" w:themeTint="D9"/>
              </w:rPr>
            </w:pPr>
            <w:r>
              <w:rPr>
                <w:rFonts w:cstheme="minorHAnsi"/>
                <w:b/>
                <w:color w:val="262626" w:themeColor="text1" w:themeTint="D9"/>
              </w:rPr>
              <w:t>x</w:t>
            </w:r>
          </w:p>
        </w:tc>
        <w:tc>
          <w:tcPr>
            <w:tcW w:w="1276" w:type="dxa"/>
            <w:vAlign w:val="center"/>
          </w:tcPr>
          <w:p w14:paraId="38D20A1F" w14:textId="77777777" w:rsidR="00D45370" w:rsidRPr="00D24ED8" w:rsidRDefault="00D45370" w:rsidP="00EF4582">
            <w:pPr>
              <w:spacing w:after="0" w:line="276" w:lineRule="auto"/>
              <w:jc w:val="center"/>
              <w:rPr>
                <w:rFonts w:cstheme="minorHAnsi"/>
                <w:b/>
                <w:color w:val="262626" w:themeColor="text1" w:themeTint="D9"/>
              </w:rPr>
            </w:pPr>
          </w:p>
        </w:tc>
      </w:tr>
    </w:tbl>
    <w:p w14:paraId="30844ED4" w14:textId="77777777" w:rsidR="004A6D13" w:rsidRPr="00D24ED8" w:rsidRDefault="004A6D13" w:rsidP="004A6D13">
      <w:pPr>
        <w:spacing w:line="276" w:lineRule="auto"/>
        <w:jc w:val="both"/>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 na podstawie uzgodnień projektowych</w:t>
      </w:r>
    </w:p>
    <w:p w14:paraId="5ED0E425" w14:textId="0FA44B03" w:rsidR="004A6D13" w:rsidRPr="00D24ED8" w:rsidRDefault="004A6D13" w:rsidP="009B13C0">
      <w:pPr>
        <w:jc w:val="both"/>
        <w:rPr>
          <w:rFonts w:cstheme="minorHAnsi"/>
        </w:rPr>
      </w:pPr>
      <w:r w:rsidRPr="004A6D13">
        <w:rPr>
          <w:rFonts w:cstheme="minorHAnsi"/>
        </w:rPr>
        <w:lastRenderedPageBreak/>
        <w:t xml:space="preserve">Wypracowanie ostatecznego podziału zadań nastąpi po przeprowadzeniu negocjacji z potencjalnymi Partnerami Prywatnymi. Na wyżej zaprezentowanym podziale zadań pomiędzy </w:t>
      </w:r>
      <w:r w:rsidR="0015667F">
        <w:rPr>
          <w:rFonts w:cstheme="minorHAnsi"/>
        </w:rPr>
        <w:t>Podmiot</w:t>
      </w:r>
      <w:r w:rsidR="0015667F" w:rsidRPr="004A6D13">
        <w:rPr>
          <w:rFonts w:cstheme="minorHAnsi"/>
        </w:rPr>
        <w:t xml:space="preserve"> Publiczny</w:t>
      </w:r>
      <w:r w:rsidRPr="004A6D13">
        <w:rPr>
          <w:rFonts w:cstheme="minorHAnsi"/>
        </w:rPr>
        <w:t xml:space="preserve"> i </w:t>
      </w:r>
      <w:r w:rsidR="0015667F">
        <w:rPr>
          <w:rFonts w:cstheme="minorHAnsi"/>
        </w:rPr>
        <w:t xml:space="preserve">Partnera </w:t>
      </w:r>
      <w:r w:rsidRPr="004A6D13">
        <w:rPr>
          <w:rFonts w:cstheme="minorHAnsi"/>
        </w:rPr>
        <w:t xml:space="preserve">Prywatnego opiera się szczegółowa analiza i alokacja </w:t>
      </w:r>
      <w:proofErr w:type="spellStart"/>
      <w:r w:rsidRPr="004A6D13">
        <w:rPr>
          <w:rFonts w:cstheme="minorHAnsi"/>
        </w:rPr>
        <w:t>ryzyk</w:t>
      </w:r>
      <w:proofErr w:type="spellEnd"/>
      <w:r w:rsidRPr="004A6D13">
        <w:rPr>
          <w:rFonts w:cstheme="minorHAnsi"/>
        </w:rPr>
        <w:t xml:space="preserve"> (z jednoczesnym przeprowadzeniem wyceny niektórych z </w:t>
      </w:r>
      <w:proofErr w:type="spellStart"/>
      <w:r w:rsidRPr="004A6D13">
        <w:rPr>
          <w:rFonts w:cstheme="minorHAnsi"/>
        </w:rPr>
        <w:t>ryzyk</w:t>
      </w:r>
      <w:proofErr w:type="spellEnd"/>
      <w:r w:rsidRPr="004A6D13">
        <w:rPr>
          <w:rFonts w:cstheme="minorHAnsi"/>
        </w:rPr>
        <w:t xml:space="preserve"> </w:t>
      </w:r>
      <w:r w:rsidRPr="00637D6D">
        <w:rPr>
          <w:rFonts w:cstheme="minorHAnsi"/>
        </w:rPr>
        <w:t>przedstawion</w:t>
      </w:r>
      <w:r w:rsidR="00410517">
        <w:rPr>
          <w:rFonts w:cstheme="minorHAnsi"/>
        </w:rPr>
        <w:t>ej</w:t>
      </w:r>
      <w:r w:rsidRPr="00637D6D">
        <w:rPr>
          <w:rFonts w:cstheme="minorHAnsi"/>
        </w:rPr>
        <w:t xml:space="preserve"> w </w:t>
      </w:r>
      <w:r w:rsidR="00E13CF1">
        <w:rPr>
          <w:rFonts w:cstheme="minorHAnsi"/>
        </w:rPr>
        <w:t>punkcie</w:t>
      </w:r>
      <w:r w:rsidR="004149DA">
        <w:rPr>
          <w:rFonts w:cstheme="minorHAnsi"/>
        </w:rPr>
        <w:t>:</w:t>
      </w:r>
      <w:r w:rsidRPr="00637D6D">
        <w:rPr>
          <w:rFonts w:cstheme="minorHAnsi"/>
        </w:rPr>
        <w:t xml:space="preserve"> </w:t>
      </w:r>
      <w:r w:rsidR="00637D6D" w:rsidRPr="004149DA">
        <w:rPr>
          <w:rFonts w:cstheme="minorHAnsi"/>
        </w:rPr>
        <w:t xml:space="preserve">Analiza </w:t>
      </w:r>
      <w:proofErr w:type="spellStart"/>
      <w:r w:rsidR="00637D6D" w:rsidRPr="004149DA">
        <w:rPr>
          <w:rFonts w:cstheme="minorHAnsi"/>
        </w:rPr>
        <w:t>ryzyk</w:t>
      </w:r>
      <w:proofErr w:type="spellEnd"/>
      <w:r w:rsidRPr="004149DA">
        <w:rPr>
          <w:rFonts w:cstheme="minorHAnsi"/>
        </w:rPr>
        <w:t>.</w:t>
      </w:r>
    </w:p>
    <w:p w14:paraId="3F8B34B6" w14:textId="5B6AA9E1" w:rsidR="004A6D13" w:rsidRPr="000A5053" w:rsidRDefault="004A6D13" w:rsidP="00FF169F">
      <w:pPr>
        <w:pStyle w:val="Nagwek3"/>
        <w:numPr>
          <w:ilvl w:val="2"/>
          <w:numId w:val="78"/>
        </w:numPr>
        <w:rPr>
          <w:rFonts w:asciiTheme="minorHAnsi" w:hAnsiTheme="minorHAnsi" w:cstheme="minorHAnsi"/>
          <w:b w:val="0"/>
          <w:color w:val="C45911" w:themeColor="accent2" w:themeShade="BF"/>
          <w:sz w:val="22"/>
          <w:szCs w:val="22"/>
        </w:rPr>
      </w:pPr>
      <w:r w:rsidRPr="000A5053">
        <w:rPr>
          <w:rFonts w:asciiTheme="minorHAnsi" w:hAnsiTheme="minorHAnsi" w:cstheme="minorHAnsi"/>
          <w:b w:val="0"/>
          <w:color w:val="C45911" w:themeColor="accent2" w:themeShade="BF"/>
          <w:sz w:val="22"/>
          <w:szCs w:val="22"/>
        </w:rPr>
        <w:t>Własnoś</w:t>
      </w:r>
      <w:r w:rsidR="009B13C0">
        <w:rPr>
          <w:rFonts w:asciiTheme="minorHAnsi" w:hAnsiTheme="minorHAnsi" w:cstheme="minorHAnsi"/>
          <w:b w:val="0"/>
          <w:color w:val="C45911" w:themeColor="accent2" w:themeShade="BF"/>
          <w:sz w:val="22"/>
          <w:szCs w:val="22"/>
        </w:rPr>
        <w:t>ć inwestycji po jej zakończeniu</w:t>
      </w:r>
    </w:p>
    <w:p w14:paraId="481663DC" w14:textId="22B193D7" w:rsidR="00CF4F3C" w:rsidRPr="00AE7F03" w:rsidRDefault="00FA4141" w:rsidP="009B13C0">
      <w:pPr>
        <w:jc w:val="both"/>
      </w:pPr>
      <w:r w:rsidRPr="00AE7F03">
        <w:t>Własność składników majątkowych po realizacji inwestycji</w:t>
      </w:r>
      <w:r w:rsidR="00AD7A3E" w:rsidRPr="00AE7F03">
        <w:t xml:space="preserve"> </w:t>
      </w:r>
      <w:r w:rsidRPr="00AE7F03">
        <w:t>pozostanie po stronie Podmiotu Publicznego. W ramach Projektu Partner P</w:t>
      </w:r>
      <w:r w:rsidR="00CF4F3C" w:rsidRPr="00AE7F03">
        <w:t xml:space="preserve">rywatny będzie dysponował </w:t>
      </w:r>
      <w:r w:rsidRPr="00AE7F03">
        <w:t>n</w:t>
      </w:r>
      <w:r w:rsidR="00CF4F3C" w:rsidRPr="00AE7F03">
        <w:t>ieruchomości</w:t>
      </w:r>
      <w:r w:rsidRPr="00AE7F03">
        <w:t>ami</w:t>
      </w:r>
      <w:r w:rsidR="00CF4F3C" w:rsidRPr="00AE7F03">
        <w:t xml:space="preserve"> w cel</w:t>
      </w:r>
      <w:r w:rsidRPr="00AE7F03">
        <w:t xml:space="preserve">u realizacji robót budowlanych zgodnie z zapisami </w:t>
      </w:r>
      <w:r w:rsidR="008719FC" w:rsidRPr="00AE7F03">
        <w:t>umowy pomiędzy Podmiotem Publicznym a</w:t>
      </w:r>
      <w:r w:rsidR="004855C7" w:rsidRPr="00AE7F03">
        <w:t xml:space="preserve"> P</w:t>
      </w:r>
      <w:r w:rsidR="008719FC" w:rsidRPr="00AE7F03">
        <w:t xml:space="preserve">artnerem </w:t>
      </w:r>
      <w:r w:rsidR="004855C7" w:rsidRPr="00AE7F03">
        <w:t>P</w:t>
      </w:r>
      <w:r w:rsidR="008719FC" w:rsidRPr="00AE7F03">
        <w:t>rywatnym</w:t>
      </w:r>
      <w:r w:rsidRPr="00AE7F03">
        <w:t>.</w:t>
      </w:r>
    </w:p>
    <w:p w14:paraId="4DBFA484" w14:textId="38D13CD5" w:rsidR="00217684" w:rsidRPr="000A5053" w:rsidRDefault="004A6D13" w:rsidP="00FF169F">
      <w:pPr>
        <w:pStyle w:val="Nagwek3"/>
        <w:numPr>
          <w:ilvl w:val="2"/>
          <w:numId w:val="78"/>
        </w:numPr>
        <w:rPr>
          <w:rFonts w:asciiTheme="minorHAnsi" w:hAnsiTheme="minorHAnsi" w:cstheme="minorHAnsi"/>
          <w:b w:val="0"/>
          <w:color w:val="C45911" w:themeColor="accent2" w:themeShade="BF"/>
          <w:sz w:val="22"/>
          <w:szCs w:val="22"/>
        </w:rPr>
      </w:pPr>
      <w:r w:rsidRPr="000A5053">
        <w:rPr>
          <w:rFonts w:asciiTheme="minorHAnsi" w:hAnsiTheme="minorHAnsi" w:cstheme="minorHAnsi"/>
          <w:b w:val="0"/>
          <w:color w:val="C45911" w:themeColor="accent2" w:themeShade="BF"/>
          <w:sz w:val="22"/>
          <w:szCs w:val="22"/>
        </w:rPr>
        <w:t>Rozwiązania</w:t>
      </w:r>
      <w:r w:rsidR="00217684" w:rsidRPr="000A5053">
        <w:rPr>
          <w:rFonts w:asciiTheme="minorHAnsi" w:hAnsiTheme="minorHAnsi" w:cstheme="minorHAnsi"/>
          <w:b w:val="0"/>
          <w:color w:val="C45911" w:themeColor="accent2" w:themeShade="BF"/>
          <w:sz w:val="22"/>
          <w:szCs w:val="22"/>
        </w:rPr>
        <w:t xml:space="preserve"> związan</w:t>
      </w:r>
      <w:r w:rsidR="0064273B">
        <w:rPr>
          <w:rFonts w:asciiTheme="minorHAnsi" w:hAnsiTheme="minorHAnsi" w:cstheme="minorHAnsi"/>
          <w:b w:val="0"/>
          <w:color w:val="C45911" w:themeColor="accent2" w:themeShade="BF"/>
          <w:sz w:val="22"/>
          <w:szCs w:val="22"/>
        </w:rPr>
        <w:t>e</w:t>
      </w:r>
      <w:r w:rsidR="00217684" w:rsidRPr="000A5053">
        <w:rPr>
          <w:rFonts w:asciiTheme="minorHAnsi" w:hAnsiTheme="minorHAnsi" w:cstheme="minorHAnsi"/>
          <w:b w:val="0"/>
          <w:color w:val="C45911" w:themeColor="accent2" w:themeShade="BF"/>
          <w:sz w:val="22"/>
          <w:szCs w:val="22"/>
        </w:rPr>
        <w:t xml:space="preserve"> z udostępnieniem przedmiotowej infrastruktury podm</w:t>
      </w:r>
      <w:r w:rsidR="00750427" w:rsidRPr="000A5053">
        <w:rPr>
          <w:rFonts w:asciiTheme="minorHAnsi" w:hAnsiTheme="minorHAnsi" w:cstheme="minorHAnsi"/>
          <w:b w:val="0"/>
          <w:color w:val="C45911" w:themeColor="accent2" w:themeShade="BF"/>
          <w:sz w:val="22"/>
          <w:szCs w:val="22"/>
        </w:rPr>
        <w:t>iotom trzecim</w:t>
      </w:r>
      <w:r w:rsidR="00217684" w:rsidRPr="000A5053">
        <w:rPr>
          <w:rFonts w:asciiTheme="minorHAnsi" w:hAnsiTheme="minorHAnsi" w:cstheme="minorHAnsi"/>
          <w:b w:val="0"/>
          <w:color w:val="C45911" w:themeColor="accent2" w:themeShade="BF"/>
          <w:sz w:val="22"/>
          <w:szCs w:val="22"/>
        </w:rPr>
        <w:t xml:space="preserve"> </w:t>
      </w:r>
    </w:p>
    <w:p w14:paraId="4075DC9C" w14:textId="0CA0A459" w:rsidR="00493CA5" w:rsidRPr="00683A41" w:rsidRDefault="00750427" w:rsidP="004A6D13">
      <w:pPr>
        <w:rPr>
          <w:rFonts w:cstheme="minorHAnsi"/>
          <w:i/>
          <w:iCs/>
          <w:color w:val="767171" w:themeColor="background2" w:themeShade="80"/>
          <w:sz w:val="20"/>
          <w:szCs w:val="20"/>
        </w:rPr>
      </w:pPr>
      <w:r w:rsidRPr="00683A41">
        <w:rPr>
          <w:rFonts w:cstheme="minorHAnsi"/>
          <w:i/>
          <w:iCs/>
          <w:color w:val="767171" w:themeColor="background2" w:themeShade="80"/>
          <w:sz w:val="20"/>
          <w:szCs w:val="20"/>
        </w:rPr>
        <w:t>(</w:t>
      </w:r>
      <w:r w:rsidR="005443F8">
        <w:rPr>
          <w:rFonts w:cstheme="minorHAnsi"/>
          <w:i/>
          <w:iCs/>
          <w:color w:val="767171" w:themeColor="background2" w:themeShade="80"/>
          <w:sz w:val="20"/>
          <w:szCs w:val="20"/>
        </w:rPr>
        <w:t>N</w:t>
      </w:r>
      <w:r w:rsidRPr="00683A41">
        <w:rPr>
          <w:rFonts w:cstheme="minorHAnsi"/>
          <w:i/>
          <w:iCs/>
          <w:color w:val="767171" w:themeColor="background2" w:themeShade="80"/>
          <w:sz w:val="20"/>
          <w:szCs w:val="20"/>
        </w:rPr>
        <w:t xml:space="preserve">ależy odnieść się do rozwiązań związanych z udostępnieniem przedmiotowej infrastruktury podmiotom trzecim </w:t>
      </w:r>
      <w:r w:rsidR="00597373">
        <w:rPr>
          <w:rFonts w:cstheme="minorHAnsi"/>
          <w:i/>
          <w:iCs/>
          <w:color w:val="767171" w:themeColor="background2" w:themeShade="80"/>
          <w:sz w:val="20"/>
          <w:szCs w:val="20"/>
        </w:rPr>
        <w:t>–</w:t>
      </w:r>
      <w:r w:rsidR="000A5053" w:rsidRPr="00683A41">
        <w:rPr>
          <w:rFonts w:cstheme="minorHAnsi"/>
          <w:i/>
          <w:iCs/>
          <w:color w:val="767171" w:themeColor="background2" w:themeShade="80"/>
          <w:sz w:val="20"/>
          <w:szCs w:val="20"/>
        </w:rPr>
        <w:t xml:space="preserve"> </w:t>
      </w:r>
      <w:r w:rsidRPr="00683A41">
        <w:rPr>
          <w:rFonts w:cstheme="minorHAnsi"/>
          <w:i/>
          <w:iCs/>
          <w:color w:val="767171" w:themeColor="background2" w:themeShade="80"/>
          <w:sz w:val="20"/>
          <w:szCs w:val="20"/>
        </w:rPr>
        <w:t>do uzupełnienia).</w:t>
      </w:r>
    </w:p>
    <w:p w14:paraId="1C78B9BF" w14:textId="0CBD7562" w:rsidR="00C33E02" w:rsidRPr="00AE7F03" w:rsidRDefault="00C33E02" w:rsidP="00FF169F">
      <w:pPr>
        <w:pStyle w:val="Nagwek1"/>
        <w:numPr>
          <w:ilvl w:val="0"/>
          <w:numId w:val="78"/>
        </w:numPr>
      </w:pPr>
      <w:bookmarkStart w:id="33" w:name="_Toc176517599"/>
      <w:bookmarkEnd w:id="23"/>
      <w:bookmarkEnd w:id="24"/>
      <w:r w:rsidRPr="00AE7F03">
        <w:t>Analiza wykonalności</w:t>
      </w:r>
      <w:bookmarkEnd w:id="33"/>
    </w:p>
    <w:tbl>
      <w:tblPr>
        <w:tblStyle w:val="Tabela-Siatka"/>
        <w:tblW w:w="0" w:type="auto"/>
        <w:shd w:val="clear" w:color="auto" w:fill="FBE4D5" w:themeFill="accent2" w:themeFillTint="33"/>
        <w:tblLook w:val="04A0" w:firstRow="1" w:lastRow="0" w:firstColumn="1" w:lastColumn="0" w:noHBand="0" w:noVBand="1"/>
      </w:tblPr>
      <w:tblGrid>
        <w:gridCol w:w="13994"/>
      </w:tblGrid>
      <w:tr w:rsidR="00683A41" w:rsidRPr="00683A41" w14:paraId="4AEAF09A" w14:textId="77777777" w:rsidTr="003D5B6A">
        <w:tc>
          <w:tcPr>
            <w:tcW w:w="13994" w:type="dxa"/>
            <w:tcBorders>
              <w:top w:val="nil"/>
              <w:left w:val="nil"/>
              <w:bottom w:val="nil"/>
              <w:right w:val="nil"/>
            </w:tcBorders>
            <w:shd w:val="clear" w:color="auto" w:fill="FBE4D5" w:themeFill="accent2" w:themeFillTint="33"/>
          </w:tcPr>
          <w:p w14:paraId="1BBE0087" w14:textId="77777777" w:rsidR="00C33E02" w:rsidRPr="00683A41" w:rsidRDefault="00C33E02" w:rsidP="003D5B6A">
            <w:pPr>
              <w:spacing w:after="200" w:line="276" w:lineRule="auto"/>
              <w:rPr>
                <w:rFonts w:cstheme="minorHAnsi"/>
                <w:b/>
                <w:color w:val="767171" w:themeColor="background2" w:themeShade="80"/>
              </w:rPr>
            </w:pPr>
            <w:r w:rsidRPr="00683A41">
              <w:rPr>
                <w:rFonts w:cstheme="minorHAnsi"/>
                <w:b/>
                <w:color w:val="767171" w:themeColor="background2" w:themeShade="80"/>
              </w:rPr>
              <w:t>ZAKRES ANALIZY</w:t>
            </w:r>
          </w:p>
          <w:p w14:paraId="58CBE49E" w14:textId="31E0F04E" w:rsidR="00C33E02" w:rsidRPr="00683A41" w:rsidRDefault="00C33E02" w:rsidP="00C33E02">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683A41">
              <w:rPr>
                <w:rFonts w:cstheme="minorHAnsi"/>
                <w:i/>
                <w:iCs/>
                <w:color w:val="767171" w:themeColor="background2" w:themeShade="80"/>
              </w:rPr>
              <w:t>W tym punkcie należy zidentyfikować możliwe do zastosowania rozwiązania inwestycyjne, które można uznać za wykonalne m.in. pod względem technicznym, ekonomicznym, środowiskowym i instytucjonalnym</w:t>
            </w:r>
            <w:r w:rsidR="00F34577" w:rsidRPr="00683A41">
              <w:rPr>
                <w:rFonts w:cstheme="minorHAnsi"/>
                <w:i/>
                <w:iCs/>
                <w:color w:val="767171" w:themeColor="background2" w:themeShade="80"/>
              </w:rPr>
              <w:t>.</w:t>
            </w:r>
          </w:p>
          <w:p w14:paraId="63270C30" w14:textId="10C75D22" w:rsidR="00C33E02" w:rsidRPr="00683A41" w:rsidRDefault="00C33E02" w:rsidP="003D5B6A">
            <w:pPr>
              <w:numPr>
                <w:ilvl w:val="1"/>
                <w:numId w:val="4"/>
              </w:numPr>
              <w:tabs>
                <w:tab w:val="clear" w:pos="1440"/>
                <w:tab w:val="num" w:pos="731"/>
              </w:tabs>
              <w:spacing w:after="200" w:line="276" w:lineRule="auto"/>
              <w:ind w:left="731"/>
              <w:contextualSpacing/>
              <w:rPr>
                <w:rFonts w:cstheme="minorHAnsi"/>
                <w:i/>
                <w:iCs/>
                <w:color w:val="767171" w:themeColor="background2" w:themeShade="80"/>
              </w:rPr>
            </w:pPr>
            <w:r w:rsidRPr="00683A41">
              <w:rPr>
                <w:rFonts w:cstheme="minorHAnsi"/>
                <w:i/>
                <w:iCs/>
                <w:color w:val="767171" w:themeColor="background2" w:themeShade="80"/>
              </w:rPr>
              <w:t xml:space="preserve">W ramach tej analizy badamy wstępną prawną wykonalność </w:t>
            </w:r>
            <w:r w:rsidR="002417DF">
              <w:rPr>
                <w:rFonts w:cstheme="minorHAnsi"/>
                <w:i/>
                <w:iCs/>
                <w:color w:val="767171" w:themeColor="background2" w:themeShade="80"/>
              </w:rPr>
              <w:t>P</w:t>
            </w:r>
            <w:r w:rsidRPr="00683A41">
              <w:rPr>
                <w:rFonts w:cstheme="minorHAnsi"/>
                <w:i/>
                <w:iCs/>
                <w:color w:val="767171" w:themeColor="background2" w:themeShade="80"/>
              </w:rPr>
              <w:t>rojektu, analizujemy stan prawny nieruchomości, identyfikujemy prawne aspekty</w:t>
            </w:r>
            <w:r w:rsidR="00C76FA2">
              <w:rPr>
                <w:rFonts w:cstheme="minorHAnsi"/>
                <w:i/>
                <w:iCs/>
                <w:color w:val="767171" w:themeColor="background2" w:themeShade="80"/>
              </w:rPr>
              <w:t>,</w:t>
            </w:r>
            <w:r w:rsidRPr="00683A41">
              <w:rPr>
                <w:rFonts w:cstheme="minorHAnsi"/>
                <w:i/>
                <w:iCs/>
                <w:color w:val="767171" w:themeColor="background2" w:themeShade="80"/>
              </w:rPr>
              <w:t xml:space="preserve"> takie jak zgody podmiotów trzecich, badamy w jaki sposób dokonać wybor</w:t>
            </w:r>
            <w:r w:rsidR="00033FD4" w:rsidRPr="00683A41">
              <w:rPr>
                <w:rFonts w:cstheme="minorHAnsi"/>
                <w:i/>
                <w:iCs/>
                <w:color w:val="767171" w:themeColor="background2" w:themeShade="80"/>
              </w:rPr>
              <w:t>u</w:t>
            </w:r>
            <w:r w:rsidRPr="00683A41">
              <w:rPr>
                <w:rFonts w:cstheme="minorHAnsi"/>
                <w:i/>
                <w:iCs/>
                <w:color w:val="767171" w:themeColor="background2" w:themeShade="80"/>
              </w:rPr>
              <w:t xml:space="preserve"> Partnera Prywatnego.</w:t>
            </w:r>
          </w:p>
          <w:p w14:paraId="00267114" w14:textId="6CDFD2A3" w:rsidR="003E41C4" w:rsidRPr="0068791B" w:rsidRDefault="00C33E02" w:rsidP="00DE7C08">
            <w:pPr>
              <w:numPr>
                <w:ilvl w:val="1"/>
                <w:numId w:val="4"/>
              </w:numPr>
              <w:tabs>
                <w:tab w:val="clear" w:pos="1440"/>
                <w:tab w:val="num" w:pos="1168"/>
              </w:tabs>
              <w:spacing w:after="200" w:line="276" w:lineRule="auto"/>
              <w:ind w:left="743" w:hanging="284"/>
              <w:jc w:val="both"/>
              <w:rPr>
                <w:rFonts w:cstheme="minorHAnsi"/>
                <w:color w:val="767171" w:themeColor="background2" w:themeShade="80"/>
              </w:rPr>
            </w:pPr>
            <w:r w:rsidRPr="00683A41">
              <w:rPr>
                <w:rFonts w:cstheme="minorHAnsi"/>
                <w:i/>
                <w:iCs/>
                <w:color w:val="767171" w:themeColor="background2" w:themeShade="80"/>
              </w:rPr>
              <w:t>W punkcie tym należy wymienić wszystkie dokumenty warunkujące wykonanie inwestycji np. pozwolenie na budowę, pozwolenie Wojewódzkiego Konserwatora Zabytków, decyzję o środowiskowych uwarunkowaniach zgody na realizację przedsięwzięcia, umowę na świadczenie usług publicznych, dokument potwierdzający kwalifikowalność podatku VAT</w:t>
            </w:r>
            <w:r w:rsidR="00D45370" w:rsidRPr="00683A41">
              <w:rPr>
                <w:rFonts w:cstheme="minorHAnsi"/>
                <w:i/>
                <w:iCs/>
                <w:color w:val="767171" w:themeColor="background2" w:themeShade="80"/>
              </w:rPr>
              <w:t>, decyzj</w:t>
            </w:r>
            <w:r w:rsidR="0014194A">
              <w:rPr>
                <w:rFonts w:cstheme="minorHAnsi"/>
                <w:i/>
                <w:iCs/>
                <w:color w:val="767171" w:themeColor="background2" w:themeShade="80"/>
              </w:rPr>
              <w:t>ę</w:t>
            </w:r>
            <w:r w:rsidR="00D45370" w:rsidRPr="00683A41">
              <w:rPr>
                <w:rFonts w:cstheme="minorHAnsi"/>
                <w:i/>
                <w:iCs/>
                <w:color w:val="767171" w:themeColor="background2" w:themeShade="80"/>
              </w:rPr>
              <w:t xml:space="preserve"> o przyznaniu dofinasowania</w:t>
            </w:r>
            <w:r w:rsidRPr="00683A41">
              <w:rPr>
                <w:rFonts w:cstheme="minorHAnsi"/>
                <w:i/>
                <w:iCs/>
                <w:color w:val="767171" w:themeColor="background2" w:themeShade="80"/>
              </w:rPr>
              <w:t xml:space="preserve"> oraz wszelkie inne dokumenty warunkujące prawidłową realizację </w:t>
            </w:r>
            <w:r w:rsidR="002417DF">
              <w:rPr>
                <w:rFonts w:cstheme="minorHAnsi"/>
                <w:i/>
                <w:iCs/>
                <w:color w:val="767171" w:themeColor="background2" w:themeShade="80"/>
              </w:rPr>
              <w:t>P</w:t>
            </w:r>
            <w:r w:rsidRPr="00683A41">
              <w:rPr>
                <w:rFonts w:cstheme="minorHAnsi"/>
                <w:i/>
                <w:iCs/>
                <w:color w:val="767171" w:themeColor="background2" w:themeShade="80"/>
              </w:rPr>
              <w:t>rojektu.</w:t>
            </w:r>
          </w:p>
          <w:p w14:paraId="1DF2DC92" w14:textId="77777777" w:rsidR="00C33E02" w:rsidRPr="00683A41" w:rsidRDefault="00C33E02" w:rsidP="00AE7F03">
            <w:pPr>
              <w:spacing w:after="200" w:line="276" w:lineRule="auto"/>
              <w:rPr>
                <w:rFonts w:cstheme="minorHAnsi"/>
                <w:b/>
                <w:color w:val="767171" w:themeColor="background2" w:themeShade="80"/>
              </w:rPr>
            </w:pPr>
            <w:r w:rsidRPr="00683A41">
              <w:rPr>
                <w:rFonts w:cstheme="minorHAnsi"/>
                <w:b/>
                <w:color w:val="767171" w:themeColor="background2" w:themeShade="80"/>
              </w:rPr>
              <w:t>CEL ANALIZY</w:t>
            </w:r>
          </w:p>
          <w:p w14:paraId="0F6C5AFA" w14:textId="1F5EE419" w:rsidR="00C33E02" w:rsidRPr="00683A41" w:rsidRDefault="00C5128F" w:rsidP="00C33E02">
            <w:pPr>
              <w:numPr>
                <w:ilvl w:val="1"/>
                <w:numId w:val="4"/>
              </w:numPr>
              <w:tabs>
                <w:tab w:val="clear" w:pos="1440"/>
                <w:tab w:val="num" w:pos="1080"/>
              </w:tabs>
              <w:spacing w:after="200" w:line="276" w:lineRule="auto"/>
              <w:ind w:left="731"/>
              <w:rPr>
                <w:rFonts w:cstheme="minorHAnsi"/>
                <w:i/>
                <w:iCs/>
                <w:color w:val="767171" w:themeColor="background2" w:themeShade="80"/>
              </w:rPr>
            </w:pPr>
            <w:r w:rsidRPr="00683A41">
              <w:rPr>
                <w:rFonts w:cstheme="minorHAnsi"/>
                <w:i/>
                <w:iCs/>
                <w:color w:val="767171" w:themeColor="background2" w:themeShade="80"/>
              </w:rPr>
              <w:t>Analiza s</w:t>
            </w:r>
            <w:r w:rsidR="00C33E02" w:rsidRPr="00683A41">
              <w:rPr>
                <w:rFonts w:cstheme="minorHAnsi"/>
                <w:i/>
                <w:iCs/>
                <w:color w:val="767171" w:themeColor="background2" w:themeShade="80"/>
              </w:rPr>
              <w:t>łuży potwierdzeniu wykonalności Projektu.</w:t>
            </w:r>
          </w:p>
        </w:tc>
      </w:tr>
    </w:tbl>
    <w:p w14:paraId="321D1E3C" w14:textId="77777777" w:rsidR="00C33E02" w:rsidRDefault="00C33E02" w:rsidP="00C33E02">
      <w:pPr>
        <w:spacing w:after="200" w:line="276" w:lineRule="auto"/>
        <w:rPr>
          <w:rFonts w:cstheme="minorHAnsi"/>
          <w:b/>
        </w:rPr>
      </w:pPr>
    </w:p>
    <w:p w14:paraId="4A97AD21" w14:textId="0B1150D3" w:rsidR="00C33E02" w:rsidRPr="00C33E02" w:rsidRDefault="00C33E02" w:rsidP="00C33E02">
      <w:pPr>
        <w:spacing w:after="200" w:line="276" w:lineRule="auto"/>
        <w:jc w:val="both"/>
        <w:rPr>
          <w:rFonts w:cstheme="minorHAnsi"/>
        </w:rPr>
      </w:pPr>
      <w:r w:rsidRPr="00C33E02">
        <w:rPr>
          <w:rFonts w:cstheme="minorHAnsi"/>
        </w:rPr>
        <w:lastRenderedPageBreak/>
        <w:t xml:space="preserve">Analiza wykonalności pod kątem technicznym została przeprowadzona w </w:t>
      </w:r>
      <w:r w:rsidR="00493CA5">
        <w:rPr>
          <w:rFonts w:cstheme="minorHAnsi"/>
        </w:rPr>
        <w:t xml:space="preserve">punkcie: </w:t>
      </w:r>
      <w:r w:rsidRPr="005842CA">
        <w:rPr>
          <w:rFonts w:cstheme="minorHAnsi"/>
        </w:rPr>
        <w:t>Analiza techniczna oraz opcji.</w:t>
      </w:r>
    </w:p>
    <w:p w14:paraId="0B9D200B" w14:textId="66F09706" w:rsidR="00C33E02" w:rsidRPr="00C33E02" w:rsidRDefault="00C33E02" w:rsidP="00C33E02">
      <w:pPr>
        <w:spacing w:after="200" w:line="276" w:lineRule="auto"/>
        <w:jc w:val="both"/>
        <w:rPr>
          <w:rFonts w:cstheme="minorHAnsi"/>
        </w:rPr>
      </w:pPr>
      <w:r w:rsidRPr="00C33E02">
        <w:rPr>
          <w:rFonts w:cstheme="minorHAnsi"/>
        </w:rPr>
        <w:t xml:space="preserve">Analiza wykonalności pod kątem </w:t>
      </w:r>
      <w:r>
        <w:rPr>
          <w:rFonts w:cstheme="minorHAnsi"/>
        </w:rPr>
        <w:t>ekonomicznym</w:t>
      </w:r>
      <w:r w:rsidRPr="00C33E02">
        <w:rPr>
          <w:rFonts w:cstheme="minorHAnsi"/>
        </w:rPr>
        <w:t xml:space="preserve"> została przeprowadzona w </w:t>
      </w:r>
      <w:r>
        <w:rPr>
          <w:rFonts w:cstheme="minorHAnsi"/>
        </w:rPr>
        <w:t xml:space="preserve">ramach </w:t>
      </w:r>
      <w:r w:rsidRPr="004855C7">
        <w:rPr>
          <w:rFonts w:cstheme="minorHAnsi"/>
        </w:rPr>
        <w:t>Modelu Finansowego.</w:t>
      </w:r>
    </w:p>
    <w:p w14:paraId="3A18B9F8" w14:textId="09CDA53B" w:rsidR="00493CA5" w:rsidRPr="00C33E02" w:rsidRDefault="00C33E02" w:rsidP="00C33E02">
      <w:pPr>
        <w:spacing w:after="200" w:line="276" w:lineRule="auto"/>
        <w:jc w:val="both"/>
        <w:rPr>
          <w:rFonts w:cstheme="minorHAnsi"/>
        </w:rPr>
      </w:pPr>
      <w:r w:rsidRPr="00C33E02">
        <w:rPr>
          <w:rFonts w:cstheme="minorHAnsi"/>
        </w:rPr>
        <w:t xml:space="preserve">Analiza </w:t>
      </w:r>
      <w:r w:rsidR="00814501">
        <w:rPr>
          <w:rFonts w:cstheme="minorHAnsi"/>
        </w:rPr>
        <w:t xml:space="preserve">pod </w:t>
      </w:r>
      <w:r w:rsidRPr="00C33E02">
        <w:rPr>
          <w:rFonts w:cstheme="minorHAnsi"/>
        </w:rPr>
        <w:t>względem środowiskowym i instytucjonalnym</w:t>
      </w:r>
      <w:r>
        <w:rPr>
          <w:rFonts w:cstheme="minorHAnsi"/>
        </w:rPr>
        <w:t xml:space="preserve"> ma na celu uwiarygodnienie realizacji Projektu</w:t>
      </w:r>
      <w:r w:rsidR="00621189">
        <w:rPr>
          <w:rFonts w:cstheme="minorHAnsi"/>
        </w:rPr>
        <w:t>,</w:t>
      </w:r>
      <w:r>
        <w:rPr>
          <w:rFonts w:cstheme="minorHAnsi"/>
        </w:rPr>
        <w:t xml:space="preserve"> biorąc pod uwagę niezbędne decyzje i pozwolenia oraz stan prawny nieruchomości.</w:t>
      </w:r>
    </w:p>
    <w:p w14:paraId="54857F76" w14:textId="77777777" w:rsidR="00C33E02" w:rsidRPr="00755F08" w:rsidRDefault="00C33E02" w:rsidP="00FF169F">
      <w:pPr>
        <w:pStyle w:val="Nagwek1"/>
        <w:numPr>
          <w:ilvl w:val="1"/>
          <w:numId w:val="78"/>
        </w:numPr>
      </w:pPr>
      <w:bookmarkStart w:id="34" w:name="_Toc176517600"/>
      <w:r w:rsidRPr="00755F08">
        <w:t>Analiza stanu prawnego nieruchomości</w:t>
      </w:r>
      <w:bookmarkEnd w:id="34"/>
      <w:r w:rsidRPr="00755F08">
        <w:t xml:space="preserve"> </w:t>
      </w:r>
    </w:p>
    <w:p w14:paraId="2077B66C" w14:textId="0B1C44BB" w:rsidR="00C33E02" w:rsidRPr="00683A41" w:rsidRDefault="00C33E02" w:rsidP="00C33E02">
      <w:pPr>
        <w:rPr>
          <w:i/>
          <w:iCs/>
          <w:color w:val="767171" w:themeColor="background2" w:themeShade="80"/>
        </w:rPr>
      </w:pPr>
      <w:r w:rsidRPr="00683A41">
        <w:rPr>
          <w:i/>
          <w:iCs/>
          <w:color w:val="767171" w:themeColor="background2" w:themeShade="80"/>
        </w:rPr>
        <w:t>(</w:t>
      </w:r>
      <w:r w:rsidR="000F2688">
        <w:rPr>
          <w:i/>
          <w:iCs/>
          <w:color w:val="767171" w:themeColor="background2" w:themeShade="80"/>
        </w:rPr>
        <w:t>N</w:t>
      </w:r>
      <w:r w:rsidRPr="00683A41">
        <w:rPr>
          <w:i/>
          <w:iCs/>
          <w:color w:val="767171" w:themeColor="background2" w:themeShade="80"/>
        </w:rPr>
        <w:t>ależy przeprowadzić analizę stanu formalno-prawnego nieruchomości, gruntów (potwierdzając</w:t>
      </w:r>
      <w:r w:rsidR="00A208BC" w:rsidRPr="00683A41">
        <w:rPr>
          <w:i/>
          <w:iCs/>
          <w:color w:val="767171" w:themeColor="background2" w:themeShade="80"/>
        </w:rPr>
        <w:t>ą</w:t>
      </w:r>
      <w:r w:rsidRPr="00683A41">
        <w:rPr>
          <w:i/>
          <w:iCs/>
          <w:color w:val="767171" w:themeColor="background2" w:themeShade="80"/>
        </w:rPr>
        <w:t xml:space="preserve"> prawo do dysponowania nieruchomością </w:t>
      </w:r>
      <w:r w:rsidR="000F2688">
        <w:rPr>
          <w:i/>
          <w:iCs/>
          <w:color w:val="767171" w:themeColor="background2" w:themeShade="80"/>
        </w:rPr>
        <w:t>–</w:t>
      </w:r>
      <w:r w:rsidRPr="00683A41">
        <w:rPr>
          <w:i/>
          <w:iCs/>
          <w:color w:val="767171" w:themeColor="background2" w:themeShade="80"/>
        </w:rPr>
        <w:t xml:space="preserve"> minimum do zakończenia okresu trwałości </w:t>
      </w:r>
      <w:r w:rsidR="00CE6CC4">
        <w:rPr>
          <w:i/>
          <w:iCs/>
          <w:color w:val="767171" w:themeColor="background2" w:themeShade="80"/>
        </w:rPr>
        <w:t>P</w:t>
      </w:r>
      <w:r w:rsidRPr="00683A41">
        <w:rPr>
          <w:i/>
          <w:iCs/>
          <w:color w:val="767171" w:themeColor="background2" w:themeShade="80"/>
        </w:rPr>
        <w:t xml:space="preserve">rojektu </w:t>
      </w:r>
      <w:r w:rsidR="000F2688">
        <w:rPr>
          <w:i/>
          <w:iCs/>
          <w:color w:val="767171" w:themeColor="background2" w:themeShade="80"/>
        </w:rPr>
        <w:t>–</w:t>
      </w:r>
      <w:r w:rsidRPr="00683A41">
        <w:rPr>
          <w:i/>
          <w:iCs/>
          <w:color w:val="767171" w:themeColor="background2" w:themeShade="80"/>
        </w:rPr>
        <w:t xml:space="preserve"> do uzupełnienia lub skorzystania z poniż</w:t>
      </w:r>
      <w:r w:rsidR="00B55EED">
        <w:rPr>
          <w:i/>
          <w:iCs/>
          <w:color w:val="767171" w:themeColor="background2" w:themeShade="80"/>
        </w:rPr>
        <w:t>sz</w:t>
      </w:r>
      <w:r w:rsidRPr="00683A41">
        <w:rPr>
          <w:i/>
          <w:iCs/>
          <w:color w:val="767171" w:themeColor="background2" w:themeShade="80"/>
        </w:rPr>
        <w:t>ej treści).</w:t>
      </w:r>
    </w:p>
    <w:tbl>
      <w:tblPr>
        <w:tblStyle w:val="Tabela-Siatka"/>
        <w:tblW w:w="0" w:type="auto"/>
        <w:shd w:val="clear" w:color="auto" w:fill="D9D9D9" w:themeFill="background1" w:themeFillShade="D9"/>
        <w:tblLook w:val="04A0" w:firstRow="1" w:lastRow="0" w:firstColumn="1" w:lastColumn="0" w:noHBand="0" w:noVBand="1"/>
      </w:tblPr>
      <w:tblGrid>
        <w:gridCol w:w="13750"/>
      </w:tblGrid>
      <w:tr w:rsidR="0083205F" w:rsidRPr="0083205F" w14:paraId="3A4C0676" w14:textId="77777777" w:rsidTr="00683A41">
        <w:trPr>
          <w:trHeight w:val="1418"/>
        </w:trPr>
        <w:tc>
          <w:tcPr>
            <w:tcW w:w="13750" w:type="dxa"/>
            <w:tcBorders>
              <w:top w:val="nil"/>
              <w:left w:val="nil"/>
              <w:bottom w:val="nil"/>
              <w:right w:val="nil"/>
            </w:tcBorders>
            <w:shd w:val="clear" w:color="auto" w:fill="F2F2F2" w:themeFill="background1" w:themeFillShade="F2"/>
          </w:tcPr>
          <w:p w14:paraId="6BEF2559" w14:textId="77777777" w:rsidR="00C33E02" w:rsidRPr="009248AE" w:rsidRDefault="00C33E02" w:rsidP="003D5B6A">
            <w:pPr>
              <w:rPr>
                <w:rFonts w:cstheme="minorHAnsi"/>
                <w:b/>
                <w:color w:val="767171" w:themeColor="background2" w:themeShade="80"/>
                <w:sz w:val="20"/>
                <w:szCs w:val="20"/>
              </w:rPr>
            </w:pPr>
            <w:bookmarkStart w:id="35" w:name="_Hlk153877485"/>
            <w:r w:rsidRPr="009248AE">
              <w:rPr>
                <w:rFonts w:cstheme="minorHAnsi"/>
                <w:b/>
                <w:color w:val="767171" w:themeColor="background2" w:themeShade="80"/>
                <w:sz w:val="20"/>
                <w:szCs w:val="20"/>
              </w:rPr>
              <w:t>WAŻNE</w:t>
            </w:r>
          </w:p>
          <w:p w14:paraId="7CB5FA08" w14:textId="543FA6F0" w:rsidR="009248AE" w:rsidRPr="009248AE" w:rsidRDefault="00901E94" w:rsidP="009248AE">
            <w:pPr>
              <w:pStyle w:val="Akapitzlist"/>
              <w:spacing w:after="60"/>
              <w:ind w:left="426"/>
              <w:contextualSpacing w:val="0"/>
              <w:jc w:val="both"/>
              <w:rPr>
                <w:i/>
                <w:iCs/>
                <w:strike/>
                <w:color w:val="595959" w:themeColor="text1" w:themeTint="A6"/>
                <w:sz w:val="20"/>
                <w:szCs w:val="20"/>
              </w:rPr>
            </w:pPr>
            <w:r w:rsidRPr="009248AE">
              <w:rPr>
                <w:rFonts w:ascii="Calibri" w:eastAsia="Times New Roman" w:hAnsi="Calibri" w:cs="Times New Roman"/>
                <w:i/>
                <w:iCs/>
                <w:color w:val="767171" w:themeColor="background2" w:themeShade="80"/>
                <w:sz w:val="20"/>
                <w:szCs w:val="20"/>
                <w:lang w:eastAsia="pl-PL"/>
              </w:rPr>
              <w:t xml:space="preserve">Dla </w:t>
            </w:r>
            <w:r w:rsidR="0015667F" w:rsidRPr="009248AE">
              <w:rPr>
                <w:rFonts w:ascii="Calibri" w:eastAsia="Times New Roman" w:hAnsi="Calibri" w:cs="Times New Roman"/>
                <w:i/>
                <w:iCs/>
                <w:color w:val="767171" w:themeColor="background2" w:themeShade="80"/>
                <w:sz w:val="20"/>
                <w:szCs w:val="20"/>
                <w:lang w:eastAsia="pl-PL"/>
              </w:rPr>
              <w:t xml:space="preserve">typu </w:t>
            </w:r>
            <w:r w:rsidR="00BA1EF1">
              <w:rPr>
                <w:i/>
                <w:iCs/>
                <w:color w:val="767171" w:themeColor="background2" w:themeShade="80"/>
                <w:sz w:val="20"/>
                <w:szCs w:val="20"/>
              </w:rPr>
              <w:t>projektu</w:t>
            </w:r>
            <w:r w:rsidRPr="009248AE">
              <w:rPr>
                <w:i/>
                <w:iCs/>
                <w:color w:val="767171" w:themeColor="background2" w:themeShade="80"/>
                <w:sz w:val="20"/>
                <w:szCs w:val="20"/>
              </w:rPr>
              <w:t xml:space="preserve"> </w:t>
            </w:r>
            <w:r w:rsidR="00493CA5" w:rsidRPr="009248AE">
              <w:rPr>
                <w:i/>
                <w:iCs/>
                <w:color w:val="767171" w:themeColor="background2" w:themeShade="80"/>
                <w:sz w:val="20"/>
                <w:szCs w:val="20"/>
              </w:rPr>
              <w:t>1</w:t>
            </w:r>
            <w:r w:rsidRPr="009248AE">
              <w:rPr>
                <w:rFonts w:ascii="Calibri" w:eastAsia="Times New Roman" w:hAnsi="Calibri" w:cs="Times New Roman"/>
                <w:i/>
                <w:iCs/>
                <w:color w:val="767171" w:themeColor="background2" w:themeShade="80"/>
                <w:sz w:val="20"/>
                <w:szCs w:val="20"/>
                <w:lang w:eastAsia="pl-PL"/>
              </w:rPr>
              <w:t>:</w:t>
            </w:r>
            <w:r w:rsidR="00493CA5" w:rsidRPr="009248AE">
              <w:rPr>
                <w:rFonts w:ascii="Calibri" w:eastAsia="Times New Roman" w:hAnsi="Calibri" w:cs="Times New Roman"/>
                <w:i/>
                <w:iCs/>
                <w:color w:val="767171" w:themeColor="background2" w:themeShade="80"/>
                <w:sz w:val="20"/>
                <w:szCs w:val="20"/>
                <w:lang w:eastAsia="pl-PL"/>
              </w:rPr>
              <w:t xml:space="preserve"> </w:t>
            </w:r>
            <w:r w:rsidR="009248AE" w:rsidRPr="009248AE">
              <w:rPr>
                <w:i/>
                <w:iCs/>
                <w:color w:val="595959" w:themeColor="text1" w:themeTint="A6"/>
                <w:sz w:val="20"/>
                <w:szCs w:val="20"/>
              </w:rPr>
              <w:t xml:space="preserve">W ramach naboru dofinansowanie mogą otrzymać projekty dotyczące poprawy efektywności energetycznej/kompleksowej modernizacji energetycznej budynków </w:t>
            </w:r>
            <w:r w:rsidR="009248AE" w:rsidRPr="00BA1EF1">
              <w:rPr>
                <w:i/>
                <w:iCs/>
                <w:color w:val="595959" w:themeColor="text1" w:themeTint="A6"/>
                <w:sz w:val="20"/>
                <w:szCs w:val="20"/>
                <w:highlight w:val="magenta"/>
              </w:rPr>
              <w:t>użyteczności publicznej, z uwzględnieniem zapisów Linii demarkacyjnej i Programu FEŚ 2021-2027. Będą to w szczególności budynki, których właścicielem jest samorząd terytorialny oraz podległe mu organy i jednostki organizacyjne oraz jednostki zarządzane, szkoły, przedszkola, świetlice wiejskie, szpitale, zakłady lecznictwa uzdrowiskowego, budynki użyteczności publicznej nie związane z administracją rządową, w tym np. budynki parafii, instytucji NGO, niepublicznych zakładów opieki zdrowotnej, niepublicznych placówek oświatowych.</w:t>
            </w:r>
          </w:p>
          <w:p w14:paraId="32EC9CE7" w14:textId="6C4601BC" w:rsidR="00901E94" w:rsidRPr="0083205F" w:rsidRDefault="00901E94" w:rsidP="00DE7C08">
            <w:pPr>
              <w:spacing w:after="120"/>
              <w:rPr>
                <w:rFonts w:ascii="Calibri" w:eastAsia="Times New Roman" w:hAnsi="Calibri" w:cs="Times New Roman"/>
                <w:i/>
                <w:iCs/>
                <w:color w:val="767171" w:themeColor="background2" w:themeShade="80"/>
                <w:lang w:eastAsia="pl-PL"/>
              </w:rPr>
            </w:pPr>
          </w:p>
        </w:tc>
      </w:tr>
    </w:tbl>
    <w:bookmarkEnd w:id="35"/>
    <w:p w14:paraId="5C351EF2" w14:textId="5685689D" w:rsidR="00C33E02" w:rsidRPr="00ED671A" w:rsidRDefault="00C33E02" w:rsidP="00901E94">
      <w:pPr>
        <w:spacing w:before="120" w:after="120" w:line="276" w:lineRule="auto"/>
        <w:rPr>
          <w:rFonts w:cstheme="minorHAnsi"/>
        </w:rPr>
      </w:pPr>
      <w:r>
        <w:rPr>
          <w:rFonts w:cstheme="minorHAnsi"/>
        </w:rPr>
        <w:t xml:space="preserve">Budynki </w:t>
      </w:r>
      <w:r w:rsidRPr="00ED671A">
        <w:rPr>
          <w:rFonts w:cstheme="minorHAnsi"/>
        </w:rPr>
        <w:t xml:space="preserve">położone są na działkach stanowiących własność </w:t>
      </w:r>
      <w:r>
        <w:rPr>
          <w:rFonts w:cstheme="minorHAnsi"/>
        </w:rPr>
        <w:t>Wnioskodawcy</w:t>
      </w:r>
      <w:r w:rsidRPr="00ED671A">
        <w:rPr>
          <w:rFonts w:cstheme="minorHAnsi"/>
        </w:rPr>
        <w:t>, nieobciążonych roszczeniami ani służebnościami</w:t>
      </w:r>
      <w:r>
        <w:rPr>
          <w:rFonts w:cstheme="minorHAnsi"/>
        </w:rPr>
        <w:t>.</w:t>
      </w:r>
    </w:p>
    <w:p w14:paraId="7CF0FF1B" w14:textId="03B208CF" w:rsidR="00C33E02" w:rsidRDefault="00C33E02" w:rsidP="00C33E02">
      <w:pPr>
        <w:spacing w:after="200" w:line="276" w:lineRule="auto"/>
        <w:rPr>
          <w:rFonts w:cstheme="minorHAnsi"/>
        </w:rPr>
      </w:pPr>
      <w:r w:rsidRPr="00ED671A">
        <w:rPr>
          <w:rFonts w:cstheme="minorHAnsi"/>
        </w:rPr>
        <w:t>Każda z działek</w:t>
      </w:r>
      <w:r>
        <w:rPr>
          <w:rFonts w:cstheme="minorHAnsi"/>
        </w:rPr>
        <w:t>/</w:t>
      </w:r>
      <w:r w:rsidR="00A518B4">
        <w:rPr>
          <w:rFonts w:cstheme="minorHAnsi"/>
        </w:rPr>
        <w:t>n</w:t>
      </w:r>
      <w:r>
        <w:rPr>
          <w:rFonts w:cstheme="minorHAnsi"/>
        </w:rPr>
        <w:t>astępujące działki</w:t>
      </w:r>
      <w:r w:rsidR="004855C7">
        <w:rPr>
          <w:rFonts w:cstheme="minorHAnsi"/>
        </w:rPr>
        <w:t>*</w:t>
      </w:r>
      <w:r w:rsidR="00A518B4">
        <w:rPr>
          <w:rFonts w:cstheme="minorHAnsi"/>
        </w:rPr>
        <w:t xml:space="preserve"> </w:t>
      </w:r>
      <w:r w:rsidR="004855C7">
        <w:rPr>
          <w:rFonts w:cstheme="minorHAnsi"/>
        </w:rPr>
        <w:t>[***]</w:t>
      </w:r>
      <w:r>
        <w:rPr>
          <w:rFonts w:cstheme="minorHAnsi"/>
        </w:rPr>
        <w:t xml:space="preserve"> </w:t>
      </w:r>
      <w:r w:rsidRPr="00ED671A">
        <w:rPr>
          <w:rFonts w:cstheme="minorHAnsi"/>
        </w:rPr>
        <w:t>znajduj</w:t>
      </w:r>
      <w:r>
        <w:rPr>
          <w:rFonts w:cstheme="minorHAnsi"/>
        </w:rPr>
        <w:t>ą</w:t>
      </w:r>
      <w:r w:rsidRPr="00ED671A">
        <w:rPr>
          <w:rFonts w:cstheme="minorHAnsi"/>
        </w:rPr>
        <w:t xml:space="preserve"> się na terenie objętym </w:t>
      </w:r>
      <w:r w:rsidR="00A2010C">
        <w:rPr>
          <w:rFonts w:cstheme="minorHAnsi"/>
        </w:rPr>
        <w:t>M</w:t>
      </w:r>
      <w:r w:rsidRPr="00ED671A">
        <w:rPr>
          <w:rFonts w:cstheme="minorHAnsi"/>
        </w:rPr>
        <w:t>iejscowym planem zagospodarowania przestrzennego</w:t>
      </w:r>
      <w:r w:rsidR="00E03305">
        <w:rPr>
          <w:rFonts w:cstheme="minorHAnsi"/>
        </w:rPr>
        <w:t>;</w:t>
      </w:r>
      <w:r w:rsidRPr="00ED671A">
        <w:rPr>
          <w:rFonts w:cstheme="minorHAnsi"/>
        </w:rPr>
        <w:t xml:space="preserve"> w każdym z planów na działkach dopuszczono zabudowę </w:t>
      </w:r>
      <w:r w:rsidR="00901E94">
        <w:rPr>
          <w:rFonts w:cstheme="minorHAnsi"/>
        </w:rPr>
        <w:t>[***]</w:t>
      </w:r>
      <w:r>
        <w:rPr>
          <w:rFonts w:cstheme="minorHAnsi"/>
        </w:rPr>
        <w:t>.</w:t>
      </w:r>
    </w:p>
    <w:p w14:paraId="44779CCE" w14:textId="461CFD9D" w:rsidR="00C33E02" w:rsidRPr="007D79DF" w:rsidRDefault="00C33E02" w:rsidP="008719FC">
      <w:pPr>
        <w:spacing w:before="30" w:after="120" w:line="240" w:lineRule="auto"/>
        <w:jc w:val="both"/>
        <w:rPr>
          <w:rFonts w:eastAsia="Times New Roman" w:cstheme="minorHAnsi"/>
          <w:b/>
          <w:sz w:val="20"/>
          <w:szCs w:val="14"/>
        </w:rPr>
      </w:pPr>
      <w:bookmarkStart w:id="36" w:name="_Toc158810936"/>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8</w:t>
      </w:r>
      <w:r w:rsidRPr="007D79DF">
        <w:rPr>
          <w:rFonts w:eastAsia="Times New Roman" w:cstheme="minorHAnsi"/>
          <w:b/>
          <w:sz w:val="20"/>
          <w:szCs w:val="14"/>
        </w:rPr>
        <w:fldChar w:fldCharType="end"/>
      </w:r>
      <w:r w:rsidRPr="007D79DF">
        <w:rPr>
          <w:rFonts w:eastAsia="Times New Roman" w:cstheme="minorHAnsi"/>
          <w:b/>
          <w:sz w:val="20"/>
          <w:szCs w:val="14"/>
        </w:rPr>
        <w:t xml:space="preserve">. Lista </w:t>
      </w:r>
      <w:r w:rsidR="00A963DB">
        <w:rPr>
          <w:rFonts w:eastAsia="Times New Roman" w:cstheme="minorHAnsi"/>
          <w:b/>
          <w:sz w:val="20"/>
          <w:szCs w:val="14"/>
        </w:rPr>
        <w:t>B</w:t>
      </w:r>
      <w:r>
        <w:rPr>
          <w:rFonts w:eastAsia="Times New Roman" w:cstheme="minorHAnsi"/>
          <w:b/>
          <w:sz w:val="20"/>
          <w:szCs w:val="14"/>
        </w:rPr>
        <w:t>udynków</w:t>
      </w:r>
      <w:r w:rsidRPr="007D79DF">
        <w:rPr>
          <w:rFonts w:eastAsia="Times New Roman" w:cstheme="minorHAnsi"/>
          <w:b/>
          <w:sz w:val="20"/>
          <w:szCs w:val="14"/>
        </w:rPr>
        <w:t xml:space="preserve"> wraz z danymi dotyczącymi działek</w:t>
      </w:r>
      <w:r w:rsidR="00E03305">
        <w:rPr>
          <w:rFonts w:eastAsia="Times New Roman" w:cstheme="minorHAnsi"/>
          <w:b/>
          <w:sz w:val="20"/>
          <w:szCs w:val="14"/>
        </w:rPr>
        <w:t>,</w:t>
      </w:r>
      <w:r w:rsidRPr="007D79DF">
        <w:rPr>
          <w:rFonts w:eastAsia="Times New Roman" w:cstheme="minorHAnsi"/>
          <w:b/>
          <w:sz w:val="20"/>
          <w:szCs w:val="14"/>
        </w:rPr>
        <w:t xml:space="preserve"> na których się znajduj</w:t>
      </w:r>
      <w:r w:rsidR="004855C7">
        <w:rPr>
          <w:rFonts w:eastAsia="Times New Roman" w:cstheme="minorHAnsi"/>
          <w:b/>
          <w:sz w:val="20"/>
          <w:szCs w:val="14"/>
        </w:rPr>
        <w:t>ą</w:t>
      </w:r>
      <w:bookmarkEnd w:id="36"/>
    </w:p>
    <w:tbl>
      <w:tblPr>
        <w:tblStyle w:val="Tabela-Siatka"/>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2736"/>
        <w:gridCol w:w="2929"/>
        <w:gridCol w:w="2694"/>
        <w:gridCol w:w="4222"/>
      </w:tblGrid>
      <w:tr w:rsidR="00C33E02" w:rsidRPr="00ED671A" w14:paraId="22A7AC85" w14:textId="77777777" w:rsidTr="004855C7">
        <w:tc>
          <w:tcPr>
            <w:tcW w:w="2736" w:type="dxa"/>
            <w:shd w:val="clear" w:color="auto" w:fill="C45911" w:themeFill="accent2" w:themeFillShade="BF"/>
          </w:tcPr>
          <w:p w14:paraId="3BC75730" w14:textId="77777777" w:rsidR="00C33E02" w:rsidRPr="000156DE" w:rsidRDefault="00C33E02" w:rsidP="00FA2572">
            <w:pPr>
              <w:spacing w:before="40" w:after="40"/>
              <w:jc w:val="both"/>
              <w:rPr>
                <w:rFonts w:cstheme="minorHAnsi"/>
                <w:b/>
                <w:color w:val="FFFFFF" w:themeColor="background1"/>
              </w:rPr>
            </w:pPr>
            <w:r w:rsidRPr="000156DE">
              <w:rPr>
                <w:rFonts w:cstheme="minorHAnsi"/>
                <w:b/>
                <w:color w:val="FFFFFF" w:themeColor="background1"/>
              </w:rPr>
              <w:t>Nazwa</w:t>
            </w:r>
            <w:r>
              <w:rPr>
                <w:rFonts w:cstheme="minorHAnsi"/>
                <w:b/>
                <w:color w:val="FFFFFF" w:themeColor="background1"/>
              </w:rPr>
              <w:t xml:space="preserve"> budynku</w:t>
            </w:r>
          </w:p>
        </w:tc>
        <w:tc>
          <w:tcPr>
            <w:tcW w:w="2929" w:type="dxa"/>
            <w:shd w:val="clear" w:color="auto" w:fill="C45911" w:themeFill="accent2" w:themeFillShade="BF"/>
          </w:tcPr>
          <w:p w14:paraId="6968A9CC" w14:textId="613A52F0" w:rsidR="00C33E02" w:rsidRPr="000156DE" w:rsidRDefault="00C33E02" w:rsidP="00FA2572">
            <w:pPr>
              <w:spacing w:before="40" w:after="40"/>
              <w:rPr>
                <w:rFonts w:cstheme="minorHAnsi"/>
                <w:b/>
                <w:color w:val="FFFFFF" w:themeColor="background1"/>
              </w:rPr>
            </w:pPr>
            <w:r w:rsidRPr="000156DE">
              <w:rPr>
                <w:rFonts w:cstheme="minorHAnsi"/>
                <w:b/>
                <w:color w:val="FFFFFF" w:themeColor="background1"/>
              </w:rPr>
              <w:t>Nr działki/</w:t>
            </w:r>
            <w:r w:rsidR="00D131CF">
              <w:rPr>
                <w:rFonts w:cstheme="minorHAnsi"/>
                <w:b/>
                <w:color w:val="FFFFFF" w:themeColor="background1"/>
              </w:rPr>
              <w:t>o</w:t>
            </w:r>
            <w:r w:rsidRPr="000156DE">
              <w:rPr>
                <w:rFonts w:cstheme="minorHAnsi"/>
                <w:b/>
                <w:color w:val="FFFFFF" w:themeColor="background1"/>
              </w:rPr>
              <w:t>bręb</w:t>
            </w:r>
          </w:p>
        </w:tc>
        <w:tc>
          <w:tcPr>
            <w:tcW w:w="2694" w:type="dxa"/>
            <w:shd w:val="clear" w:color="auto" w:fill="C45911" w:themeFill="accent2" w:themeFillShade="BF"/>
          </w:tcPr>
          <w:p w14:paraId="6F46DD62" w14:textId="158CB867" w:rsidR="00C33E02" w:rsidRPr="000156DE" w:rsidRDefault="00C33E02" w:rsidP="00FA2572">
            <w:pPr>
              <w:spacing w:before="40" w:after="40"/>
              <w:rPr>
                <w:rFonts w:cstheme="minorHAnsi"/>
                <w:b/>
                <w:color w:val="FFFFFF" w:themeColor="background1"/>
              </w:rPr>
            </w:pPr>
            <w:r w:rsidRPr="000156DE">
              <w:rPr>
                <w:rFonts w:cstheme="minorHAnsi"/>
                <w:b/>
                <w:color w:val="FFFFFF" w:themeColor="background1"/>
              </w:rPr>
              <w:t>Sąd/</w:t>
            </w:r>
            <w:r w:rsidR="00D131CF">
              <w:rPr>
                <w:rFonts w:cstheme="minorHAnsi"/>
                <w:b/>
                <w:color w:val="FFFFFF" w:themeColor="background1"/>
              </w:rPr>
              <w:t>n</w:t>
            </w:r>
            <w:r w:rsidRPr="000156DE">
              <w:rPr>
                <w:rFonts w:cstheme="minorHAnsi"/>
                <w:b/>
                <w:color w:val="FFFFFF" w:themeColor="background1"/>
              </w:rPr>
              <w:t xml:space="preserve">r księgi wieczystej </w:t>
            </w:r>
          </w:p>
        </w:tc>
        <w:tc>
          <w:tcPr>
            <w:tcW w:w="4222" w:type="dxa"/>
            <w:shd w:val="clear" w:color="auto" w:fill="C45911" w:themeFill="accent2" w:themeFillShade="BF"/>
          </w:tcPr>
          <w:p w14:paraId="0CA7F67C" w14:textId="018E0F2C" w:rsidR="00C33E02" w:rsidRPr="000156DE" w:rsidRDefault="00C33E02" w:rsidP="00FA2572">
            <w:pPr>
              <w:spacing w:before="40" w:after="40"/>
              <w:rPr>
                <w:rFonts w:cstheme="minorHAnsi"/>
                <w:b/>
                <w:color w:val="FFFFFF" w:themeColor="background1"/>
              </w:rPr>
            </w:pPr>
            <w:r>
              <w:rPr>
                <w:rFonts w:cstheme="minorHAnsi"/>
                <w:b/>
                <w:color w:val="FFFFFF" w:themeColor="background1"/>
              </w:rPr>
              <w:t>Pełniona funkcja</w:t>
            </w:r>
            <w:r w:rsidR="004855C7">
              <w:rPr>
                <w:rFonts w:cstheme="minorHAnsi"/>
                <w:b/>
                <w:color w:val="FFFFFF" w:themeColor="background1"/>
              </w:rPr>
              <w:t xml:space="preserve"> </w:t>
            </w:r>
          </w:p>
        </w:tc>
      </w:tr>
      <w:tr w:rsidR="00C33E02" w:rsidRPr="00ED671A" w14:paraId="65E46F93" w14:textId="77777777" w:rsidTr="004855C7">
        <w:trPr>
          <w:trHeight w:val="520"/>
        </w:trPr>
        <w:tc>
          <w:tcPr>
            <w:tcW w:w="2736" w:type="dxa"/>
          </w:tcPr>
          <w:p w14:paraId="15922A02" w14:textId="77777777" w:rsidR="00C33E02" w:rsidRPr="00ED671A" w:rsidRDefault="00C33E02" w:rsidP="00FA2572">
            <w:pPr>
              <w:spacing w:before="40" w:after="40"/>
              <w:rPr>
                <w:rFonts w:cstheme="minorHAnsi"/>
              </w:rPr>
            </w:pPr>
            <w:r>
              <w:rPr>
                <w:rFonts w:cstheme="minorHAnsi"/>
              </w:rPr>
              <w:t>Budynek nr 1</w:t>
            </w:r>
          </w:p>
        </w:tc>
        <w:tc>
          <w:tcPr>
            <w:tcW w:w="2929" w:type="dxa"/>
          </w:tcPr>
          <w:p w14:paraId="23625157" w14:textId="0F1E9D61" w:rsidR="00C33E02" w:rsidRPr="00ED671A" w:rsidRDefault="004855C7" w:rsidP="00FA2572">
            <w:pPr>
              <w:spacing w:before="40" w:after="40"/>
              <w:rPr>
                <w:rFonts w:cstheme="minorHAnsi"/>
              </w:rPr>
            </w:pPr>
            <w:r>
              <w:rPr>
                <w:rFonts w:cstheme="minorHAnsi"/>
              </w:rPr>
              <w:t>[***]</w:t>
            </w:r>
          </w:p>
        </w:tc>
        <w:tc>
          <w:tcPr>
            <w:tcW w:w="2694" w:type="dxa"/>
          </w:tcPr>
          <w:p w14:paraId="0DD73C71" w14:textId="4B4FB8C0" w:rsidR="00C33E02" w:rsidRPr="00ED671A" w:rsidRDefault="004855C7" w:rsidP="00FA2572">
            <w:pPr>
              <w:spacing w:before="40" w:after="40"/>
              <w:rPr>
                <w:rFonts w:cstheme="minorHAnsi"/>
              </w:rPr>
            </w:pPr>
            <w:r>
              <w:rPr>
                <w:rFonts w:cstheme="minorHAnsi"/>
              </w:rPr>
              <w:t>[***]</w:t>
            </w:r>
          </w:p>
        </w:tc>
        <w:tc>
          <w:tcPr>
            <w:tcW w:w="4222" w:type="dxa"/>
          </w:tcPr>
          <w:p w14:paraId="1536799E" w14:textId="06C1213E" w:rsidR="00C33E02" w:rsidRDefault="004855C7" w:rsidP="00FA2572">
            <w:pPr>
              <w:spacing w:before="40" w:after="40"/>
              <w:rPr>
                <w:rFonts w:cstheme="minorHAnsi"/>
              </w:rPr>
            </w:pPr>
            <w:r>
              <w:rPr>
                <w:rFonts w:cstheme="minorHAnsi"/>
              </w:rPr>
              <w:t>[***]</w:t>
            </w:r>
          </w:p>
        </w:tc>
      </w:tr>
      <w:tr w:rsidR="00C33E02" w:rsidRPr="00ED671A" w14:paraId="20139A4B" w14:textId="77777777" w:rsidTr="004855C7">
        <w:trPr>
          <w:trHeight w:val="413"/>
        </w:trPr>
        <w:tc>
          <w:tcPr>
            <w:tcW w:w="2736" w:type="dxa"/>
          </w:tcPr>
          <w:p w14:paraId="079937B1" w14:textId="77777777" w:rsidR="00C33E02" w:rsidRPr="00ED671A" w:rsidRDefault="00C33E02" w:rsidP="00FA2572">
            <w:pPr>
              <w:spacing w:before="40" w:after="40"/>
              <w:rPr>
                <w:rFonts w:cstheme="minorHAnsi"/>
              </w:rPr>
            </w:pPr>
            <w:r>
              <w:rPr>
                <w:rFonts w:cstheme="minorHAnsi"/>
              </w:rPr>
              <w:t>Budynek</w:t>
            </w:r>
            <w:r w:rsidRPr="00ED671A">
              <w:rPr>
                <w:rFonts w:cstheme="minorHAnsi"/>
              </w:rPr>
              <w:t xml:space="preserve"> nr 2</w:t>
            </w:r>
          </w:p>
        </w:tc>
        <w:tc>
          <w:tcPr>
            <w:tcW w:w="2929" w:type="dxa"/>
          </w:tcPr>
          <w:p w14:paraId="1BFA3A40" w14:textId="273FECBA" w:rsidR="00C33E02" w:rsidRPr="00ED671A" w:rsidRDefault="004855C7" w:rsidP="00FA2572">
            <w:pPr>
              <w:spacing w:before="40" w:after="40"/>
              <w:rPr>
                <w:rFonts w:cstheme="minorHAnsi"/>
              </w:rPr>
            </w:pPr>
            <w:r>
              <w:rPr>
                <w:rFonts w:cstheme="minorHAnsi"/>
              </w:rPr>
              <w:t>[***]</w:t>
            </w:r>
          </w:p>
        </w:tc>
        <w:tc>
          <w:tcPr>
            <w:tcW w:w="2694" w:type="dxa"/>
          </w:tcPr>
          <w:p w14:paraId="69995E86" w14:textId="6E708950" w:rsidR="00C33E02" w:rsidRPr="00ED671A" w:rsidRDefault="004855C7" w:rsidP="00FA2572">
            <w:pPr>
              <w:spacing w:before="40" w:after="40"/>
              <w:rPr>
                <w:rFonts w:cstheme="minorHAnsi"/>
              </w:rPr>
            </w:pPr>
            <w:r>
              <w:rPr>
                <w:rFonts w:cstheme="minorHAnsi"/>
              </w:rPr>
              <w:t>[***]</w:t>
            </w:r>
          </w:p>
        </w:tc>
        <w:tc>
          <w:tcPr>
            <w:tcW w:w="4222" w:type="dxa"/>
          </w:tcPr>
          <w:p w14:paraId="3BCC1A24" w14:textId="3A25075D" w:rsidR="00C33E02" w:rsidRDefault="004855C7" w:rsidP="00FA2572">
            <w:pPr>
              <w:spacing w:before="40" w:after="40"/>
              <w:rPr>
                <w:rFonts w:cstheme="minorHAnsi"/>
              </w:rPr>
            </w:pPr>
            <w:r>
              <w:rPr>
                <w:rFonts w:cstheme="minorHAnsi"/>
              </w:rPr>
              <w:t>[***]</w:t>
            </w:r>
          </w:p>
        </w:tc>
      </w:tr>
      <w:tr w:rsidR="00C33E02" w:rsidRPr="00ED671A" w14:paraId="079A64D2" w14:textId="77777777" w:rsidTr="004855C7">
        <w:tc>
          <w:tcPr>
            <w:tcW w:w="2736" w:type="dxa"/>
          </w:tcPr>
          <w:p w14:paraId="2B12E01A" w14:textId="77777777" w:rsidR="00C33E02" w:rsidRPr="00ED671A" w:rsidRDefault="00C33E02" w:rsidP="00FA2572">
            <w:pPr>
              <w:spacing w:before="40" w:after="40"/>
              <w:rPr>
                <w:rFonts w:cstheme="minorHAnsi"/>
              </w:rPr>
            </w:pPr>
            <w:r>
              <w:rPr>
                <w:rFonts w:cstheme="minorHAnsi"/>
              </w:rPr>
              <w:t>Budynek</w:t>
            </w:r>
            <w:r w:rsidRPr="00ED671A">
              <w:rPr>
                <w:rFonts w:cstheme="minorHAnsi"/>
              </w:rPr>
              <w:t xml:space="preserve"> nr 3</w:t>
            </w:r>
          </w:p>
        </w:tc>
        <w:tc>
          <w:tcPr>
            <w:tcW w:w="2929" w:type="dxa"/>
          </w:tcPr>
          <w:p w14:paraId="0E2C0969" w14:textId="19939CC9" w:rsidR="00C33E02" w:rsidRPr="00ED671A" w:rsidRDefault="004855C7" w:rsidP="00FA2572">
            <w:pPr>
              <w:spacing w:before="40" w:after="40"/>
              <w:rPr>
                <w:rFonts w:cstheme="minorHAnsi"/>
              </w:rPr>
            </w:pPr>
            <w:r>
              <w:rPr>
                <w:rFonts w:cstheme="minorHAnsi"/>
              </w:rPr>
              <w:t>[***]</w:t>
            </w:r>
          </w:p>
        </w:tc>
        <w:tc>
          <w:tcPr>
            <w:tcW w:w="2694" w:type="dxa"/>
          </w:tcPr>
          <w:p w14:paraId="4A71AAF4" w14:textId="2AB54267" w:rsidR="00C33E02" w:rsidRPr="00ED671A" w:rsidRDefault="004855C7" w:rsidP="00FA2572">
            <w:pPr>
              <w:spacing w:before="40" w:after="40"/>
              <w:rPr>
                <w:rFonts w:cstheme="minorHAnsi"/>
              </w:rPr>
            </w:pPr>
            <w:r>
              <w:rPr>
                <w:rFonts w:cstheme="minorHAnsi"/>
              </w:rPr>
              <w:t>[***]</w:t>
            </w:r>
          </w:p>
        </w:tc>
        <w:tc>
          <w:tcPr>
            <w:tcW w:w="4222" w:type="dxa"/>
          </w:tcPr>
          <w:p w14:paraId="05B83A1F" w14:textId="39984B55" w:rsidR="00C33E02" w:rsidRDefault="004855C7" w:rsidP="00FA2572">
            <w:pPr>
              <w:spacing w:before="40" w:after="40"/>
              <w:rPr>
                <w:rFonts w:cstheme="minorHAnsi"/>
              </w:rPr>
            </w:pPr>
            <w:r>
              <w:rPr>
                <w:rFonts w:cstheme="minorHAnsi"/>
              </w:rPr>
              <w:t>[***]</w:t>
            </w:r>
          </w:p>
        </w:tc>
      </w:tr>
    </w:tbl>
    <w:p w14:paraId="491A908C" w14:textId="7376C0BF" w:rsidR="00C33E02" w:rsidRDefault="00C33E02" w:rsidP="00C33E02">
      <w:pPr>
        <w:spacing w:after="200" w:line="276" w:lineRule="auto"/>
        <w:rPr>
          <w:rFonts w:cstheme="minorHAnsi"/>
          <w:i/>
          <w:color w:val="262626" w:themeColor="text1" w:themeTint="D9"/>
          <w:sz w:val="20"/>
          <w:szCs w:val="20"/>
        </w:rPr>
      </w:pPr>
      <w:r w:rsidRPr="00D24ED8">
        <w:rPr>
          <w:rFonts w:cstheme="minorHAnsi"/>
          <w:i/>
          <w:color w:val="262626" w:themeColor="text1" w:themeTint="D9"/>
          <w:sz w:val="20"/>
          <w:szCs w:val="20"/>
        </w:rPr>
        <w:t>Źródło: opracowanie własne</w:t>
      </w:r>
    </w:p>
    <w:p w14:paraId="70CF3945" w14:textId="528AFA85" w:rsidR="00C33E02" w:rsidRPr="00637D6D" w:rsidRDefault="00C33E02" w:rsidP="00FF169F">
      <w:pPr>
        <w:pStyle w:val="Nagwek1"/>
        <w:numPr>
          <w:ilvl w:val="1"/>
          <w:numId w:val="78"/>
        </w:numPr>
      </w:pPr>
      <w:bookmarkStart w:id="37" w:name="_Toc176517601"/>
      <w:r w:rsidRPr="00637D6D">
        <w:lastRenderedPageBreak/>
        <w:t>Decyzje administracyjne i pozwolenia</w:t>
      </w:r>
      <w:bookmarkEnd w:id="37"/>
    </w:p>
    <w:p w14:paraId="58D507D9" w14:textId="14B911D0" w:rsidR="00C33E02" w:rsidRPr="00DE7C08" w:rsidRDefault="00C33E02" w:rsidP="00C33E02">
      <w:pPr>
        <w:jc w:val="both"/>
        <w:rPr>
          <w:i/>
          <w:iCs/>
          <w:color w:val="767171" w:themeColor="background2" w:themeShade="80"/>
          <w:sz w:val="20"/>
          <w:szCs w:val="20"/>
        </w:rPr>
      </w:pPr>
      <w:r w:rsidRPr="00683A41">
        <w:rPr>
          <w:i/>
          <w:iCs/>
          <w:color w:val="767171" w:themeColor="background2" w:themeShade="80"/>
          <w:sz w:val="20"/>
          <w:szCs w:val="20"/>
        </w:rPr>
        <w:t>(</w:t>
      </w:r>
      <w:r w:rsidR="00A415F8">
        <w:rPr>
          <w:i/>
          <w:iCs/>
          <w:color w:val="767171" w:themeColor="background2" w:themeShade="80"/>
          <w:sz w:val="20"/>
          <w:szCs w:val="20"/>
        </w:rPr>
        <w:t>W tym</w:t>
      </w:r>
      <w:r w:rsidRPr="00683A41">
        <w:rPr>
          <w:i/>
          <w:iCs/>
          <w:color w:val="767171" w:themeColor="background2" w:themeShade="80"/>
          <w:sz w:val="20"/>
          <w:szCs w:val="20"/>
        </w:rPr>
        <w:t xml:space="preserve"> punkcie należy wymienić wszystkie dokumenty warunkujące wykonanie inwestycji</w:t>
      </w:r>
      <w:r w:rsidR="00A415F8">
        <w:rPr>
          <w:i/>
          <w:iCs/>
          <w:color w:val="767171" w:themeColor="background2" w:themeShade="80"/>
          <w:sz w:val="20"/>
          <w:szCs w:val="20"/>
        </w:rPr>
        <w:t>,</w:t>
      </w:r>
      <w:r w:rsidRPr="00683A41">
        <w:rPr>
          <w:i/>
          <w:iCs/>
          <w:color w:val="767171" w:themeColor="background2" w:themeShade="80"/>
          <w:sz w:val="20"/>
          <w:szCs w:val="20"/>
        </w:rPr>
        <w:t xml:space="preserve"> np. pozwolenie Wojewódzkiego Konserwatora Zabytków, </w:t>
      </w:r>
      <w:r w:rsidR="00A415F8">
        <w:rPr>
          <w:i/>
          <w:iCs/>
          <w:color w:val="767171" w:themeColor="background2" w:themeShade="80"/>
          <w:sz w:val="20"/>
          <w:szCs w:val="20"/>
        </w:rPr>
        <w:t>d</w:t>
      </w:r>
      <w:r w:rsidRPr="00683A41">
        <w:rPr>
          <w:i/>
          <w:iCs/>
          <w:color w:val="767171" w:themeColor="background2" w:themeShade="80"/>
          <w:sz w:val="20"/>
          <w:szCs w:val="20"/>
        </w:rPr>
        <w:t>ecyzję o środowiskowych uwarunkowaniach</w:t>
      </w:r>
      <w:r w:rsidR="00353F2A">
        <w:rPr>
          <w:i/>
          <w:iCs/>
          <w:color w:val="767171" w:themeColor="background2" w:themeShade="80"/>
          <w:sz w:val="20"/>
          <w:szCs w:val="20"/>
        </w:rPr>
        <w:t>,</w:t>
      </w:r>
      <w:r w:rsidRPr="00683A41">
        <w:rPr>
          <w:i/>
          <w:iCs/>
          <w:color w:val="767171" w:themeColor="background2" w:themeShade="80"/>
          <w:sz w:val="20"/>
          <w:szCs w:val="20"/>
        </w:rPr>
        <w:t xml:space="preserve"> zgody na realizację przedsięwzięcia, pozwolenie na budowę, dokumentację budowlaną w zakresie wymaganych projektów lub program funkcjonalno-użytkowy</w:t>
      </w:r>
      <w:r w:rsidR="00A415F8">
        <w:rPr>
          <w:i/>
          <w:iCs/>
          <w:color w:val="767171" w:themeColor="background2" w:themeShade="80"/>
          <w:sz w:val="20"/>
          <w:szCs w:val="20"/>
        </w:rPr>
        <w:t>,</w:t>
      </w:r>
      <w:r w:rsidRPr="00683A41">
        <w:rPr>
          <w:i/>
          <w:iCs/>
          <w:color w:val="767171" w:themeColor="background2" w:themeShade="80"/>
          <w:sz w:val="20"/>
          <w:szCs w:val="20"/>
        </w:rPr>
        <w:t xml:space="preserve"> gdy </w:t>
      </w:r>
      <w:r w:rsidR="00CE6CC4">
        <w:rPr>
          <w:i/>
          <w:iCs/>
          <w:color w:val="767171" w:themeColor="background2" w:themeShade="80"/>
          <w:sz w:val="20"/>
          <w:szCs w:val="20"/>
        </w:rPr>
        <w:t>P</w:t>
      </w:r>
      <w:r w:rsidRPr="00683A41">
        <w:rPr>
          <w:i/>
          <w:iCs/>
          <w:color w:val="767171" w:themeColor="background2" w:themeShade="80"/>
          <w:sz w:val="20"/>
          <w:szCs w:val="20"/>
        </w:rPr>
        <w:t xml:space="preserve">rojekt jest realizowany w formule </w:t>
      </w:r>
      <w:r w:rsidR="00A415F8">
        <w:rPr>
          <w:i/>
          <w:iCs/>
          <w:color w:val="767171" w:themeColor="background2" w:themeShade="80"/>
          <w:sz w:val="20"/>
          <w:szCs w:val="20"/>
        </w:rPr>
        <w:t>„</w:t>
      </w:r>
      <w:r w:rsidRPr="00683A41">
        <w:rPr>
          <w:i/>
          <w:iCs/>
          <w:color w:val="767171" w:themeColor="background2" w:themeShade="80"/>
          <w:sz w:val="20"/>
          <w:szCs w:val="20"/>
        </w:rPr>
        <w:t>zaprojektuj i wybuduj</w:t>
      </w:r>
      <w:r w:rsidR="00A415F8">
        <w:rPr>
          <w:i/>
          <w:iCs/>
          <w:color w:val="767171" w:themeColor="background2" w:themeShade="80"/>
          <w:sz w:val="20"/>
          <w:szCs w:val="20"/>
        </w:rPr>
        <w:t>”</w:t>
      </w:r>
      <w:r w:rsidRPr="00683A41">
        <w:rPr>
          <w:i/>
          <w:iCs/>
          <w:color w:val="767171" w:themeColor="background2" w:themeShade="80"/>
          <w:sz w:val="20"/>
          <w:szCs w:val="20"/>
        </w:rPr>
        <w:t>.</w:t>
      </w:r>
      <w:r w:rsidRPr="00683A41">
        <w:rPr>
          <w:color w:val="767171" w:themeColor="background2" w:themeShade="80"/>
          <w:sz w:val="20"/>
          <w:szCs w:val="20"/>
        </w:rPr>
        <w:t xml:space="preserve"> </w:t>
      </w:r>
      <w:r w:rsidRPr="00683A41">
        <w:rPr>
          <w:i/>
          <w:iCs/>
          <w:color w:val="767171" w:themeColor="background2" w:themeShade="80"/>
          <w:sz w:val="20"/>
          <w:szCs w:val="20"/>
        </w:rPr>
        <w:t xml:space="preserve">Jeżeli realizacja </w:t>
      </w:r>
      <w:r w:rsidR="00CE6CC4">
        <w:rPr>
          <w:i/>
          <w:iCs/>
          <w:color w:val="767171" w:themeColor="background2" w:themeShade="80"/>
          <w:sz w:val="20"/>
          <w:szCs w:val="20"/>
        </w:rPr>
        <w:t>P</w:t>
      </w:r>
      <w:r w:rsidRPr="00683A41">
        <w:rPr>
          <w:i/>
          <w:iCs/>
          <w:color w:val="767171" w:themeColor="background2" w:themeShade="80"/>
          <w:sz w:val="20"/>
          <w:szCs w:val="20"/>
        </w:rPr>
        <w:t>rojektu wymaga uzyskania dodatkowych pozwoleń/decyzji/innych dokumentów, należy podać informację o terminie uzyskania lub przypuszczalnym terminie uzyskania danego dokumentu</w:t>
      </w:r>
      <w:r w:rsidR="00A415F8">
        <w:rPr>
          <w:i/>
          <w:iCs/>
          <w:color w:val="767171" w:themeColor="background2" w:themeShade="80"/>
          <w:sz w:val="20"/>
          <w:szCs w:val="20"/>
        </w:rPr>
        <w:t xml:space="preserve"> –</w:t>
      </w:r>
      <w:r w:rsidRPr="00683A41">
        <w:rPr>
          <w:i/>
          <w:iCs/>
          <w:color w:val="767171" w:themeColor="background2" w:themeShade="80"/>
          <w:sz w:val="20"/>
          <w:szCs w:val="20"/>
        </w:rPr>
        <w:t xml:space="preserve"> do uzupełnienia</w:t>
      </w:r>
      <w:r w:rsidRPr="00683A41">
        <w:rPr>
          <w:i/>
          <w:iCs/>
          <w:color w:val="767171" w:themeColor="background2" w:themeShade="80"/>
        </w:rPr>
        <w:t>).</w:t>
      </w:r>
    </w:p>
    <w:p w14:paraId="7F9AEC5D" w14:textId="4907ED93" w:rsidR="00C33E02" w:rsidRPr="0031227E" w:rsidRDefault="00C33E02" w:rsidP="00C33E02">
      <w:pPr>
        <w:spacing w:after="200" w:line="276" w:lineRule="auto"/>
        <w:jc w:val="both"/>
        <w:rPr>
          <w:rFonts w:cstheme="minorHAnsi"/>
        </w:rPr>
      </w:pPr>
      <w:r>
        <w:rPr>
          <w:rFonts w:cstheme="minorHAnsi"/>
        </w:rPr>
        <w:t xml:space="preserve">Artykuł </w:t>
      </w:r>
      <w:r w:rsidRPr="0031227E">
        <w:rPr>
          <w:rFonts w:cstheme="minorHAnsi"/>
        </w:rPr>
        <w:t xml:space="preserve">29 ust. 4 pkt 1 lit. </w:t>
      </w:r>
      <w:r w:rsidR="00574952" w:rsidRPr="0031227E">
        <w:rPr>
          <w:rFonts w:cstheme="minorHAnsi"/>
        </w:rPr>
        <w:t>C</w:t>
      </w:r>
      <w:r w:rsidRPr="0031227E">
        <w:t xml:space="preserve"> </w:t>
      </w:r>
      <w:r w:rsidRPr="0031227E">
        <w:rPr>
          <w:rFonts w:cstheme="minorHAnsi"/>
        </w:rPr>
        <w:t>UPB</w:t>
      </w:r>
      <w:r>
        <w:rPr>
          <w:rFonts w:cstheme="minorHAnsi"/>
        </w:rPr>
        <w:t xml:space="preserve">, </w:t>
      </w:r>
      <w:r w:rsidRPr="0031227E">
        <w:rPr>
          <w:rFonts w:cstheme="minorHAnsi"/>
        </w:rPr>
        <w:t xml:space="preserve">stanowi, iż nie wymaga decyzji o pozwoleniu na budowę </w:t>
      </w:r>
      <w:r w:rsidR="00755D5D">
        <w:rPr>
          <w:rFonts w:cstheme="minorHAnsi"/>
        </w:rPr>
        <w:t>ani</w:t>
      </w:r>
      <w:r w:rsidR="00755D5D" w:rsidRPr="0031227E">
        <w:rPr>
          <w:rFonts w:cstheme="minorHAnsi"/>
        </w:rPr>
        <w:t xml:space="preserve"> </w:t>
      </w:r>
      <w:r w:rsidRPr="0031227E">
        <w:rPr>
          <w:rFonts w:cstheme="minorHAnsi"/>
        </w:rPr>
        <w:t xml:space="preserve">zgłoszenia, o którym mowa w </w:t>
      </w:r>
      <w:r w:rsidR="00493CA5">
        <w:rPr>
          <w:rFonts w:cstheme="minorHAnsi"/>
        </w:rPr>
        <w:t>a</w:t>
      </w:r>
      <w:r w:rsidR="00574952">
        <w:rPr>
          <w:rFonts w:cstheme="minorHAnsi"/>
        </w:rPr>
        <w:t>rt.</w:t>
      </w:r>
      <w:r w:rsidR="00493CA5">
        <w:rPr>
          <w:rFonts w:cstheme="minorHAnsi"/>
        </w:rPr>
        <w:t xml:space="preserve"> </w:t>
      </w:r>
      <w:r w:rsidRPr="0031227E">
        <w:rPr>
          <w:rFonts w:cstheme="minorHAnsi"/>
        </w:rPr>
        <w:t xml:space="preserve">30 UPB, wykonywanie robót budowlanych </w:t>
      </w:r>
      <w:r w:rsidR="005F7628">
        <w:rPr>
          <w:rFonts w:cstheme="minorHAnsi"/>
        </w:rPr>
        <w:t>odnoszących się do</w:t>
      </w:r>
      <w:r w:rsidRPr="0031227E">
        <w:rPr>
          <w:rFonts w:cstheme="minorHAnsi"/>
        </w:rPr>
        <w:t xml:space="preserve"> przebudow</w:t>
      </w:r>
      <w:r w:rsidR="005F7628">
        <w:rPr>
          <w:rFonts w:cstheme="minorHAnsi"/>
        </w:rPr>
        <w:t>y</w:t>
      </w:r>
      <w:r w:rsidR="00574952">
        <w:rPr>
          <w:rFonts w:cstheme="minorHAnsi"/>
        </w:rPr>
        <w:t>,</w:t>
      </w:r>
      <w:r w:rsidRPr="0031227E">
        <w:rPr>
          <w:rFonts w:cstheme="minorHAnsi"/>
        </w:rPr>
        <w:t xml:space="preserve"> polegające</w:t>
      </w:r>
      <w:r w:rsidR="009D3C9D">
        <w:rPr>
          <w:rFonts w:cstheme="minorHAnsi"/>
        </w:rPr>
        <w:t>j</w:t>
      </w:r>
      <w:r w:rsidRPr="0031227E">
        <w:rPr>
          <w:rFonts w:cstheme="minorHAnsi"/>
        </w:rPr>
        <w:t xml:space="preserve"> na dociepleniu budynków o wysokości nieprzekraczającej 12 m. Zgłoszenia, o którym mowa </w:t>
      </w:r>
      <w:r w:rsidR="00493CA5">
        <w:rPr>
          <w:rFonts w:cstheme="minorHAnsi"/>
        </w:rPr>
        <w:br/>
      </w:r>
      <w:r w:rsidRPr="0031227E">
        <w:rPr>
          <w:rFonts w:cstheme="minorHAnsi"/>
        </w:rPr>
        <w:t xml:space="preserve">w art. 30 UPB wymaga </w:t>
      </w:r>
      <w:r w:rsidR="005F7628">
        <w:rPr>
          <w:rFonts w:cstheme="minorHAnsi"/>
        </w:rPr>
        <w:t>natomiast</w:t>
      </w:r>
      <w:r w:rsidR="005F7628" w:rsidRPr="0031227E">
        <w:rPr>
          <w:rFonts w:cstheme="minorHAnsi"/>
        </w:rPr>
        <w:t xml:space="preserve"> </w:t>
      </w:r>
      <w:r w:rsidRPr="0031227E">
        <w:rPr>
          <w:rFonts w:cstheme="minorHAnsi"/>
        </w:rPr>
        <w:t xml:space="preserve">wykonywanie robót budowlanych </w:t>
      </w:r>
      <w:r w:rsidR="0040554F">
        <w:rPr>
          <w:rFonts w:cstheme="minorHAnsi"/>
        </w:rPr>
        <w:t>w zakresie</w:t>
      </w:r>
      <w:r w:rsidRPr="0031227E">
        <w:rPr>
          <w:rFonts w:cstheme="minorHAnsi"/>
        </w:rPr>
        <w:t xml:space="preserve"> przebudow</w:t>
      </w:r>
      <w:r w:rsidR="0040554F">
        <w:rPr>
          <w:rFonts w:cstheme="minorHAnsi"/>
        </w:rPr>
        <w:t>y</w:t>
      </w:r>
      <w:r w:rsidRPr="0031227E">
        <w:rPr>
          <w:rFonts w:cstheme="minorHAnsi"/>
        </w:rPr>
        <w:t xml:space="preserve"> polegającej na dociepleniu budynków o wysokości powyżej 12 m i nie wyższych niż 25 m. Konsekwentnie budynki powyżej 25 m wymagają uzyskania</w:t>
      </w:r>
      <w:r w:rsidR="0097457B">
        <w:rPr>
          <w:rFonts w:cstheme="minorHAnsi"/>
        </w:rPr>
        <w:t xml:space="preserve"> decyzji o</w:t>
      </w:r>
      <w:r w:rsidRPr="0031227E">
        <w:rPr>
          <w:rFonts w:cstheme="minorHAnsi"/>
        </w:rPr>
        <w:t xml:space="preserve"> pozwoleni</w:t>
      </w:r>
      <w:r w:rsidR="0097457B">
        <w:rPr>
          <w:rFonts w:cstheme="minorHAnsi"/>
        </w:rPr>
        <w:t>u</w:t>
      </w:r>
      <w:r w:rsidRPr="0031227E">
        <w:rPr>
          <w:rFonts w:cstheme="minorHAnsi"/>
        </w:rPr>
        <w:t xml:space="preserve"> na</w:t>
      </w:r>
      <w:r w:rsidR="00076822">
        <w:rPr>
          <w:rFonts w:cstheme="minorHAnsi"/>
        </w:rPr>
        <w:t xml:space="preserve"> budowę</w:t>
      </w:r>
      <w:r w:rsidRPr="0031227E">
        <w:rPr>
          <w:rFonts w:cstheme="minorHAnsi"/>
        </w:rPr>
        <w:t xml:space="preserve"> w myśl art. 28 UPB.</w:t>
      </w:r>
    </w:p>
    <w:p w14:paraId="756AB87F" w14:textId="5C3E3856" w:rsidR="00C33E02" w:rsidRPr="00ED671A" w:rsidRDefault="00C33E02" w:rsidP="00C33E02">
      <w:pPr>
        <w:spacing w:after="200" w:line="276" w:lineRule="auto"/>
        <w:jc w:val="both"/>
        <w:rPr>
          <w:rFonts w:cstheme="minorHAnsi"/>
        </w:rPr>
      </w:pPr>
      <w:r>
        <w:rPr>
          <w:rFonts w:cstheme="minorHAnsi"/>
        </w:rPr>
        <w:t>Tym samym p</w:t>
      </w:r>
      <w:r w:rsidRPr="00ED671A">
        <w:rPr>
          <w:rFonts w:cstheme="minorHAnsi"/>
        </w:rPr>
        <w:t xml:space="preserve">race termomodernizacyjne </w:t>
      </w:r>
      <w:r>
        <w:rPr>
          <w:rFonts w:cstheme="minorHAnsi"/>
        </w:rPr>
        <w:t xml:space="preserve">w ramach Projektu </w:t>
      </w:r>
      <w:r w:rsidRPr="00ED671A">
        <w:rPr>
          <w:rFonts w:cstheme="minorHAnsi"/>
        </w:rPr>
        <w:t>nie wymagają</w:t>
      </w:r>
      <w:r w:rsidR="00A7484F">
        <w:rPr>
          <w:rFonts w:cstheme="minorHAnsi"/>
        </w:rPr>
        <w:t>/</w:t>
      </w:r>
      <w:r w:rsidR="00A7484F" w:rsidRPr="00A7484F">
        <w:rPr>
          <w:rFonts w:cstheme="minorHAnsi"/>
          <w:highlight w:val="yellow"/>
        </w:rPr>
        <w:t>wymagaj</w:t>
      </w:r>
      <w:r w:rsidR="00A7484F">
        <w:rPr>
          <w:rFonts w:cstheme="minorHAnsi"/>
        </w:rPr>
        <w:t>ą</w:t>
      </w:r>
      <w:r w:rsidRPr="00ED671A">
        <w:rPr>
          <w:rFonts w:cstheme="minorHAnsi"/>
        </w:rPr>
        <w:t xml:space="preserve"> pozwolenia na budowę</w:t>
      </w:r>
      <w:r>
        <w:rPr>
          <w:rFonts w:cstheme="minorHAnsi"/>
        </w:rPr>
        <w:t xml:space="preserve"> </w:t>
      </w:r>
      <w:r w:rsidR="0062316E">
        <w:rPr>
          <w:rFonts w:cstheme="minorHAnsi"/>
        </w:rPr>
        <w:t xml:space="preserve">i </w:t>
      </w:r>
      <w:r w:rsidRPr="00ED671A">
        <w:rPr>
          <w:rFonts w:cstheme="minorHAnsi"/>
        </w:rPr>
        <w:t>nie wymagają</w:t>
      </w:r>
      <w:r>
        <w:rPr>
          <w:rFonts w:cstheme="minorHAnsi"/>
        </w:rPr>
        <w:t>/wymagają</w:t>
      </w:r>
      <w:r w:rsidRPr="00ED671A">
        <w:rPr>
          <w:rFonts w:cstheme="minorHAnsi"/>
        </w:rPr>
        <w:t xml:space="preserve"> </w:t>
      </w:r>
      <w:r>
        <w:rPr>
          <w:rFonts w:cstheme="minorHAnsi"/>
        </w:rPr>
        <w:t>z</w:t>
      </w:r>
      <w:r w:rsidRPr="00ED671A">
        <w:rPr>
          <w:rFonts w:cstheme="minorHAnsi"/>
        </w:rPr>
        <w:t>głoszenia</w:t>
      </w:r>
      <w:r w:rsidR="00D16CC8">
        <w:rPr>
          <w:rStyle w:val="Odwoanieprzypisudolnego"/>
          <w:rFonts w:cstheme="minorHAnsi"/>
        </w:rPr>
        <w:footnoteReference w:id="9"/>
      </w:r>
      <w:r>
        <w:rPr>
          <w:rFonts w:cstheme="minorHAnsi"/>
        </w:rPr>
        <w:t xml:space="preserve">. Za </w:t>
      </w:r>
      <w:r w:rsidRPr="00ED671A">
        <w:rPr>
          <w:rFonts w:cstheme="minorHAnsi"/>
        </w:rPr>
        <w:t>dokonanie</w:t>
      </w:r>
      <w:r>
        <w:rPr>
          <w:rFonts w:cstheme="minorHAnsi"/>
        </w:rPr>
        <w:t xml:space="preserve"> zgłoszenia</w:t>
      </w:r>
      <w:r w:rsidRPr="00ED671A">
        <w:rPr>
          <w:rFonts w:cstheme="minorHAnsi"/>
        </w:rPr>
        <w:t xml:space="preserve"> odpowiedzialny będzie P</w:t>
      </w:r>
      <w:r w:rsidR="00493CA5">
        <w:rPr>
          <w:rFonts w:cstheme="minorHAnsi"/>
        </w:rPr>
        <w:t>artner</w:t>
      </w:r>
      <w:r w:rsidRPr="00ED671A">
        <w:rPr>
          <w:rFonts w:cstheme="minorHAnsi"/>
        </w:rPr>
        <w:t xml:space="preserve"> Prywatny</w:t>
      </w:r>
      <w:r>
        <w:rPr>
          <w:rFonts w:cstheme="minorHAnsi"/>
        </w:rPr>
        <w:t>.</w:t>
      </w:r>
    </w:p>
    <w:p w14:paraId="1A34E523" w14:textId="6FED21F8" w:rsidR="00C33E02" w:rsidRDefault="00C33E02" w:rsidP="00C33E02">
      <w:pPr>
        <w:spacing w:after="200" w:line="276" w:lineRule="auto"/>
        <w:jc w:val="both"/>
        <w:rPr>
          <w:rFonts w:cstheme="minorHAnsi"/>
        </w:rPr>
      </w:pPr>
      <w:r>
        <w:rPr>
          <w:rFonts w:cstheme="minorHAnsi"/>
        </w:rPr>
        <w:t xml:space="preserve">Również pozostałe prace związane z </w:t>
      </w:r>
      <w:r w:rsidRPr="004C6829">
        <w:rPr>
          <w:rFonts w:cstheme="minorHAnsi"/>
        </w:rPr>
        <w:t>instalowani</w:t>
      </w:r>
      <w:r>
        <w:rPr>
          <w:rFonts w:cstheme="minorHAnsi"/>
        </w:rPr>
        <w:t>em</w:t>
      </w:r>
      <w:r w:rsidRPr="004C6829">
        <w:rPr>
          <w:rFonts w:cstheme="minorHAnsi"/>
        </w:rPr>
        <w:t xml:space="preserve"> pomp ciepła, wolno stojących kolektorów słonecznych, urządzeń fotowoltaicznych</w:t>
      </w:r>
      <w:r>
        <w:rPr>
          <w:rStyle w:val="Odwoanieprzypisudolnego"/>
          <w:rFonts w:cstheme="minorHAnsi"/>
        </w:rPr>
        <w:footnoteReference w:id="10"/>
      </w:r>
      <w:r w:rsidRPr="004C6829">
        <w:rPr>
          <w:rFonts w:cstheme="minorHAnsi"/>
        </w:rPr>
        <w:t xml:space="preserve"> nie wymaga</w:t>
      </w:r>
      <w:r>
        <w:rPr>
          <w:rFonts w:cstheme="minorHAnsi"/>
        </w:rPr>
        <w:t>ją</w:t>
      </w:r>
      <w:r w:rsidRPr="004C6829">
        <w:rPr>
          <w:rFonts w:cstheme="minorHAnsi"/>
        </w:rPr>
        <w:t xml:space="preserve"> </w:t>
      </w:r>
      <w:r>
        <w:rPr>
          <w:rFonts w:cstheme="minorHAnsi"/>
        </w:rPr>
        <w:t xml:space="preserve">uzyskania </w:t>
      </w:r>
      <w:r w:rsidRPr="004C6829">
        <w:rPr>
          <w:rFonts w:cstheme="minorHAnsi"/>
        </w:rPr>
        <w:t xml:space="preserve">decyzji o pozwoleniu na budowę </w:t>
      </w:r>
      <w:r w:rsidR="0062316E">
        <w:rPr>
          <w:rFonts w:cstheme="minorHAnsi"/>
        </w:rPr>
        <w:t>ani</w:t>
      </w:r>
      <w:r w:rsidR="0062316E" w:rsidRPr="004C6829">
        <w:rPr>
          <w:rFonts w:cstheme="minorHAnsi"/>
        </w:rPr>
        <w:t xml:space="preserve"> </w:t>
      </w:r>
      <w:r w:rsidRPr="004C6829">
        <w:rPr>
          <w:rFonts w:cstheme="minorHAnsi"/>
        </w:rPr>
        <w:t>zgłoszenia, o którym mowa w art. 30 UPB</w:t>
      </w:r>
      <w:r>
        <w:rPr>
          <w:rFonts w:cstheme="minorHAnsi"/>
        </w:rPr>
        <w:t>.</w:t>
      </w:r>
    </w:p>
    <w:p w14:paraId="7A473312" w14:textId="7C05EF39" w:rsidR="00C33E02" w:rsidRPr="00ED671A" w:rsidRDefault="00C33E02" w:rsidP="00C33E02">
      <w:pPr>
        <w:spacing w:after="200" w:line="276" w:lineRule="auto"/>
        <w:rPr>
          <w:rFonts w:cstheme="minorHAnsi"/>
        </w:rPr>
      </w:pPr>
      <w:r>
        <w:rPr>
          <w:rFonts w:cstheme="minorHAnsi"/>
        </w:rPr>
        <w:t>Budynki</w:t>
      </w:r>
      <w:r w:rsidRPr="00ED671A">
        <w:rPr>
          <w:rFonts w:cstheme="minorHAnsi"/>
        </w:rPr>
        <w:t xml:space="preserve"> nie są</w:t>
      </w:r>
      <w:r w:rsidR="00714284">
        <w:rPr>
          <w:rFonts w:cstheme="minorHAnsi"/>
        </w:rPr>
        <w:t>/są</w:t>
      </w:r>
      <w:r w:rsidR="00714284">
        <w:rPr>
          <w:rStyle w:val="Odwoanieprzypisudolnego"/>
          <w:rFonts w:cstheme="minorHAnsi"/>
        </w:rPr>
        <w:footnoteReference w:id="11"/>
      </w:r>
      <w:r w:rsidR="00714284">
        <w:rPr>
          <w:rFonts w:cstheme="minorHAnsi"/>
        </w:rPr>
        <w:t xml:space="preserve"> </w:t>
      </w:r>
      <w:r w:rsidRPr="00ED671A">
        <w:rPr>
          <w:rFonts w:cstheme="minorHAnsi"/>
        </w:rPr>
        <w:t>objęte ochroną konserwatorską</w:t>
      </w:r>
      <w:r w:rsidR="00714284">
        <w:rPr>
          <w:rFonts w:cstheme="minorHAnsi"/>
        </w:rPr>
        <w:t>.</w:t>
      </w:r>
    </w:p>
    <w:p w14:paraId="65890C51" w14:textId="09CDBF5A" w:rsidR="00C33E02" w:rsidRDefault="00C33E02" w:rsidP="00C33E02">
      <w:pPr>
        <w:spacing w:after="200" w:line="276" w:lineRule="auto"/>
        <w:rPr>
          <w:rFonts w:cstheme="minorHAnsi"/>
        </w:rPr>
      </w:pPr>
      <w:r w:rsidRPr="00ED671A">
        <w:rPr>
          <w:rFonts w:cstheme="minorHAnsi"/>
        </w:rPr>
        <w:t xml:space="preserve">Przy projektowaniu należy brać pod uwagę zapisy </w:t>
      </w:r>
      <w:r w:rsidR="00B459CA" w:rsidRPr="00ED671A">
        <w:rPr>
          <w:rFonts w:cstheme="minorHAnsi"/>
        </w:rPr>
        <w:t xml:space="preserve">MPZP </w:t>
      </w:r>
      <w:r w:rsidRPr="00ED671A">
        <w:rPr>
          <w:rFonts w:cstheme="minorHAnsi"/>
        </w:rPr>
        <w:t>obowiązując</w:t>
      </w:r>
      <w:r w:rsidR="0062316E">
        <w:rPr>
          <w:rFonts w:cstheme="minorHAnsi"/>
        </w:rPr>
        <w:t>e</w:t>
      </w:r>
      <w:r w:rsidRPr="00ED671A">
        <w:rPr>
          <w:rFonts w:cstheme="minorHAnsi"/>
        </w:rPr>
        <w:t xml:space="preserve"> dla konkretnych działek</w:t>
      </w:r>
      <w:r>
        <w:rPr>
          <w:rFonts w:cstheme="minorHAnsi"/>
        </w:rPr>
        <w:t>.</w:t>
      </w:r>
    </w:p>
    <w:p w14:paraId="07E0F80A" w14:textId="5DA87FDF" w:rsidR="00C33E02" w:rsidRPr="00C33E02" w:rsidRDefault="00714284" w:rsidP="00C33E02">
      <w:r>
        <w:t>Projekt planowany jest do realizacji w formule [***]</w:t>
      </w:r>
      <w:r>
        <w:rPr>
          <w:rStyle w:val="Odwoanieprzypisudolnego"/>
        </w:rPr>
        <w:footnoteReference w:id="12"/>
      </w:r>
      <w:r>
        <w:t>.</w:t>
      </w:r>
    </w:p>
    <w:p w14:paraId="4116D071" w14:textId="5B4B6978" w:rsidR="004A6D13" w:rsidRPr="00AE633D" w:rsidRDefault="00C33E02" w:rsidP="00FF169F">
      <w:pPr>
        <w:pStyle w:val="Nagwek1"/>
        <w:numPr>
          <w:ilvl w:val="0"/>
          <w:numId w:val="78"/>
        </w:numPr>
        <w:rPr>
          <w:color w:val="2E74B5" w:themeColor="accent1" w:themeShade="BF"/>
        </w:rPr>
      </w:pPr>
      <w:bookmarkStart w:id="38" w:name="_Toc176517602"/>
      <w:r w:rsidRPr="00ED671A">
        <w:lastRenderedPageBreak/>
        <w:t>Analiza prawna</w:t>
      </w:r>
      <w:bookmarkEnd w:id="38"/>
    </w:p>
    <w:tbl>
      <w:tblPr>
        <w:tblStyle w:val="Tabela-Siatka"/>
        <w:tblW w:w="0" w:type="auto"/>
        <w:shd w:val="clear" w:color="auto" w:fill="FBE4D5" w:themeFill="accent2" w:themeFillTint="33"/>
        <w:tblLook w:val="04A0" w:firstRow="1" w:lastRow="0" w:firstColumn="1" w:lastColumn="0" w:noHBand="0" w:noVBand="1"/>
      </w:tblPr>
      <w:tblGrid>
        <w:gridCol w:w="13994"/>
      </w:tblGrid>
      <w:tr w:rsidR="00C41A61" w:rsidRPr="00C41A61" w14:paraId="7613ECCF" w14:textId="77777777" w:rsidTr="00EF4582">
        <w:tc>
          <w:tcPr>
            <w:tcW w:w="13994" w:type="dxa"/>
            <w:tcBorders>
              <w:top w:val="nil"/>
              <w:left w:val="nil"/>
              <w:bottom w:val="nil"/>
              <w:right w:val="nil"/>
            </w:tcBorders>
            <w:shd w:val="clear" w:color="auto" w:fill="FBE4D5" w:themeFill="accent2" w:themeFillTint="33"/>
          </w:tcPr>
          <w:p w14:paraId="23474BB4" w14:textId="0B90F705" w:rsidR="004A6D13" w:rsidRPr="00C41A61" w:rsidRDefault="004A6D13" w:rsidP="00EF4582">
            <w:pPr>
              <w:spacing w:after="200" w:line="276" w:lineRule="auto"/>
              <w:rPr>
                <w:rFonts w:cstheme="minorHAnsi"/>
                <w:b/>
                <w:color w:val="767171" w:themeColor="background2" w:themeShade="80"/>
              </w:rPr>
            </w:pPr>
            <w:r w:rsidRPr="00C41A61">
              <w:rPr>
                <w:rFonts w:cstheme="minorHAnsi"/>
                <w:b/>
                <w:color w:val="767171" w:themeColor="background2" w:themeShade="80"/>
              </w:rPr>
              <w:t>ZAKRES ANALIZY</w:t>
            </w:r>
          </w:p>
          <w:p w14:paraId="2E4E95FF" w14:textId="32E1C1D5" w:rsidR="00C167A1" w:rsidRPr="00C41A61" w:rsidRDefault="004A6D13" w:rsidP="00C167A1">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 xml:space="preserve">W </w:t>
            </w:r>
            <w:r w:rsidR="0068791B">
              <w:rPr>
                <w:rFonts w:cstheme="minorHAnsi"/>
                <w:i/>
                <w:iCs/>
                <w:color w:val="767171" w:themeColor="background2" w:themeShade="80"/>
              </w:rPr>
              <w:t>tym</w:t>
            </w:r>
            <w:r w:rsidR="0068791B" w:rsidRPr="00C41A61">
              <w:rPr>
                <w:rFonts w:cstheme="minorHAnsi"/>
                <w:i/>
                <w:iCs/>
                <w:color w:val="767171" w:themeColor="background2" w:themeShade="80"/>
              </w:rPr>
              <w:t xml:space="preserve"> </w:t>
            </w:r>
            <w:r w:rsidR="004359A8" w:rsidRPr="00C41A61">
              <w:rPr>
                <w:rFonts w:cstheme="minorHAnsi"/>
                <w:i/>
                <w:iCs/>
                <w:color w:val="767171" w:themeColor="background2" w:themeShade="80"/>
              </w:rPr>
              <w:t>punkcie</w:t>
            </w:r>
            <w:r w:rsidR="00C167A1" w:rsidRPr="00C41A61">
              <w:rPr>
                <w:rFonts w:cstheme="minorHAnsi"/>
                <w:i/>
                <w:iCs/>
                <w:color w:val="767171" w:themeColor="background2" w:themeShade="80"/>
              </w:rPr>
              <w:t xml:space="preserve"> należy przeprowadzić analizę</w:t>
            </w:r>
            <w:r w:rsidR="0068791B">
              <w:rPr>
                <w:rFonts w:cstheme="minorHAnsi"/>
                <w:i/>
                <w:iCs/>
                <w:color w:val="767171" w:themeColor="background2" w:themeShade="80"/>
              </w:rPr>
              <w:t>,</w:t>
            </w:r>
            <w:r w:rsidR="00C167A1" w:rsidRPr="00C41A61">
              <w:rPr>
                <w:rFonts w:cstheme="minorHAnsi"/>
                <w:i/>
                <w:iCs/>
                <w:color w:val="767171" w:themeColor="background2" w:themeShade="80"/>
              </w:rPr>
              <w:t xml:space="preserve"> w jaki sposób moż</w:t>
            </w:r>
            <w:r w:rsidR="0068791B">
              <w:rPr>
                <w:rFonts w:cstheme="minorHAnsi"/>
                <w:i/>
                <w:iCs/>
                <w:color w:val="767171" w:themeColor="background2" w:themeShade="80"/>
              </w:rPr>
              <w:t>na</w:t>
            </w:r>
            <w:r w:rsidR="00C167A1" w:rsidRPr="00C41A61">
              <w:rPr>
                <w:rFonts w:cstheme="minorHAnsi"/>
                <w:i/>
                <w:iCs/>
                <w:color w:val="767171" w:themeColor="background2" w:themeShade="80"/>
              </w:rPr>
              <w:t xml:space="preserve"> zrealizowa</w:t>
            </w:r>
            <w:r w:rsidR="0068791B">
              <w:rPr>
                <w:rFonts w:cstheme="minorHAnsi"/>
                <w:i/>
                <w:iCs/>
                <w:color w:val="767171" w:themeColor="background2" w:themeShade="80"/>
              </w:rPr>
              <w:t>ć</w:t>
            </w:r>
            <w:r w:rsidR="00C167A1" w:rsidRPr="00C41A61">
              <w:rPr>
                <w:rFonts w:cstheme="minorHAnsi"/>
                <w:i/>
                <w:iCs/>
                <w:color w:val="767171" w:themeColor="background2" w:themeShade="80"/>
              </w:rPr>
              <w:t xml:space="preserve"> Projekt. Zbadać</w:t>
            </w:r>
            <w:r w:rsidR="0068791B">
              <w:rPr>
                <w:rFonts w:cstheme="minorHAnsi"/>
                <w:i/>
                <w:iCs/>
                <w:color w:val="767171" w:themeColor="background2" w:themeShade="80"/>
              </w:rPr>
              <w:t>,</w:t>
            </w:r>
            <w:r w:rsidR="00C167A1" w:rsidRPr="00C41A61">
              <w:rPr>
                <w:rFonts w:cstheme="minorHAnsi"/>
                <w:i/>
                <w:iCs/>
                <w:color w:val="767171" w:themeColor="background2" w:themeShade="80"/>
              </w:rPr>
              <w:t xml:space="preserve"> jakie</w:t>
            </w:r>
            <w:r w:rsidR="00C41927" w:rsidRPr="00C41A61">
              <w:rPr>
                <w:rFonts w:cstheme="minorHAnsi"/>
                <w:i/>
                <w:iCs/>
                <w:color w:val="767171" w:themeColor="background2" w:themeShade="80"/>
              </w:rPr>
              <w:t xml:space="preserve"> </w:t>
            </w:r>
            <w:r w:rsidR="00C167A1" w:rsidRPr="00C41A61">
              <w:rPr>
                <w:rFonts w:cstheme="minorHAnsi"/>
                <w:i/>
                <w:iCs/>
                <w:color w:val="767171" w:themeColor="background2" w:themeShade="80"/>
              </w:rPr>
              <w:t>są możliwe i rekomendowane modele prawne realizacji zakładanego Projektu.</w:t>
            </w:r>
          </w:p>
          <w:p w14:paraId="35AADD0F" w14:textId="144ED0FF" w:rsidR="00C167A1" w:rsidRPr="00C41A61" w:rsidRDefault="004359A8" w:rsidP="00C167A1">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 xml:space="preserve">Ponadto </w:t>
            </w:r>
            <w:r w:rsidR="00C167A1" w:rsidRPr="00C41A61">
              <w:rPr>
                <w:rFonts w:cstheme="minorHAnsi"/>
                <w:i/>
                <w:iCs/>
                <w:color w:val="767171" w:themeColor="background2" w:themeShade="80"/>
              </w:rPr>
              <w:t>należy dokonać</w:t>
            </w:r>
            <w:r w:rsidRPr="00C41A61">
              <w:rPr>
                <w:rFonts w:cstheme="minorHAnsi"/>
                <w:i/>
                <w:iCs/>
                <w:color w:val="767171" w:themeColor="background2" w:themeShade="80"/>
              </w:rPr>
              <w:t xml:space="preserve"> analizy</w:t>
            </w:r>
            <w:r w:rsidR="0068791B">
              <w:rPr>
                <w:rFonts w:cstheme="minorHAnsi"/>
                <w:i/>
                <w:iCs/>
                <w:color w:val="767171" w:themeColor="background2" w:themeShade="80"/>
              </w:rPr>
              <w:t>,</w:t>
            </w:r>
            <w:r w:rsidRPr="00C41A61">
              <w:rPr>
                <w:rFonts w:cstheme="minorHAnsi"/>
                <w:i/>
                <w:iCs/>
                <w:color w:val="767171" w:themeColor="background2" w:themeShade="80"/>
              </w:rPr>
              <w:t xml:space="preserve"> w jaki sposób przeprowadzić wybór Partnera Prywatnego oraz w jakim trybie.</w:t>
            </w:r>
          </w:p>
          <w:p w14:paraId="4ED7B813" w14:textId="047D77A7" w:rsidR="00C167A1" w:rsidRPr="00C41A61" w:rsidRDefault="00C167A1" w:rsidP="00860854">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W ramach analizy należy równie przeprowadzić analizę zgodności z polityką konkurencji (tzw.</w:t>
            </w:r>
            <w:r w:rsidR="00C41A61">
              <w:rPr>
                <w:rFonts w:cstheme="minorHAnsi"/>
                <w:i/>
                <w:iCs/>
                <w:color w:val="767171" w:themeColor="background2" w:themeShade="80"/>
              </w:rPr>
              <w:t xml:space="preserve"> </w:t>
            </w:r>
            <w:r w:rsidR="007B63AD">
              <w:rPr>
                <w:rFonts w:cstheme="minorHAnsi"/>
                <w:i/>
                <w:iCs/>
                <w:color w:val="767171" w:themeColor="background2" w:themeShade="80"/>
              </w:rPr>
              <w:t>t</w:t>
            </w:r>
            <w:r w:rsidRPr="00C41A61">
              <w:rPr>
                <w:rFonts w:cstheme="minorHAnsi"/>
                <w:i/>
                <w:iCs/>
                <w:color w:val="767171" w:themeColor="background2" w:themeShade="80"/>
              </w:rPr>
              <w:t>est pomocy publicznej).</w:t>
            </w:r>
          </w:p>
          <w:p w14:paraId="2AAF74F6" w14:textId="77777777" w:rsidR="00C33E02" w:rsidRPr="00C41A61" w:rsidRDefault="00C33E02" w:rsidP="00C33E02">
            <w:pPr>
              <w:spacing w:after="200" w:line="276" w:lineRule="auto"/>
              <w:contextualSpacing/>
              <w:rPr>
                <w:rFonts w:cstheme="minorHAnsi"/>
                <w:color w:val="767171" w:themeColor="background2" w:themeShade="80"/>
              </w:rPr>
            </w:pPr>
          </w:p>
          <w:p w14:paraId="030CB537" w14:textId="2129DDC3" w:rsidR="002E6A31" w:rsidRPr="00C41A61" w:rsidRDefault="004A6D13" w:rsidP="002E6A31">
            <w:pPr>
              <w:spacing w:after="200" w:line="276" w:lineRule="auto"/>
              <w:contextualSpacing/>
              <w:rPr>
                <w:rFonts w:cstheme="minorHAnsi"/>
                <w:b/>
                <w:color w:val="767171" w:themeColor="background2" w:themeShade="80"/>
              </w:rPr>
            </w:pPr>
            <w:r w:rsidRPr="00C41A61">
              <w:rPr>
                <w:rFonts w:cstheme="minorHAnsi"/>
                <w:b/>
                <w:color w:val="767171" w:themeColor="background2" w:themeShade="80"/>
              </w:rPr>
              <w:t>CEL ANALIZY</w:t>
            </w:r>
          </w:p>
          <w:p w14:paraId="6FEFDDFC" w14:textId="2BB93D1E" w:rsidR="002E6A31" w:rsidRPr="00C41A61" w:rsidRDefault="004359A8" w:rsidP="00AE7F03">
            <w:pPr>
              <w:numPr>
                <w:ilvl w:val="1"/>
                <w:numId w:val="4"/>
              </w:numPr>
              <w:tabs>
                <w:tab w:val="clear" w:pos="1440"/>
                <w:tab w:val="num" w:pos="731"/>
              </w:tabs>
              <w:spacing w:after="200" w:line="276" w:lineRule="auto"/>
              <w:ind w:left="731"/>
              <w:contextualSpacing/>
              <w:jc w:val="both"/>
              <w:rPr>
                <w:rFonts w:cstheme="minorHAnsi"/>
                <w:i/>
                <w:iCs/>
                <w:color w:val="767171" w:themeColor="background2" w:themeShade="80"/>
              </w:rPr>
            </w:pPr>
            <w:r w:rsidRPr="00C41A61">
              <w:rPr>
                <w:rFonts w:cstheme="minorHAnsi"/>
                <w:i/>
                <w:iCs/>
                <w:color w:val="767171" w:themeColor="background2" w:themeShade="80"/>
              </w:rPr>
              <w:t>Wskazanie możliwych i zgodnych prawem modeli realizacji Projektu oraz określenie procedur wyboru Partnera Prywatnego.</w:t>
            </w:r>
          </w:p>
          <w:p w14:paraId="5C5D2B78" w14:textId="77777777" w:rsidR="004359A8" w:rsidRPr="00C41A61" w:rsidRDefault="004359A8" w:rsidP="00E63E21">
            <w:pPr>
              <w:spacing w:after="200" w:line="276" w:lineRule="auto"/>
              <w:ind w:left="731"/>
              <w:contextualSpacing/>
              <w:jc w:val="both"/>
              <w:rPr>
                <w:rFonts w:cstheme="minorHAnsi"/>
                <w:i/>
                <w:iCs/>
                <w:color w:val="767171" w:themeColor="background2" w:themeShade="80"/>
              </w:rPr>
            </w:pPr>
          </w:p>
          <w:p w14:paraId="02439767" w14:textId="280FECF5" w:rsidR="004A6D13" w:rsidRPr="00C41A61" w:rsidRDefault="004A6D13" w:rsidP="00EF4582">
            <w:pPr>
              <w:spacing w:after="200" w:line="276" w:lineRule="auto"/>
              <w:rPr>
                <w:rFonts w:cstheme="minorHAnsi"/>
                <w:b/>
                <w:color w:val="767171" w:themeColor="background2" w:themeShade="80"/>
              </w:rPr>
            </w:pPr>
            <w:r w:rsidRPr="00C41A61">
              <w:rPr>
                <w:rFonts w:cstheme="minorHAnsi"/>
                <w:color w:val="767171" w:themeColor="background2" w:themeShade="80"/>
              </w:rPr>
              <w:t xml:space="preserve">Więcej: </w:t>
            </w:r>
            <w:r w:rsidRPr="00F22AA2">
              <w:rPr>
                <w:rFonts w:cstheme="minorHAnsi"/>
                <w:color w:val="767171" w:themeColor="background2" w:themeShade="80"/>
              </w:rPr>
              <w:t>Wytyczne</w:t>
            </w:r>
            <w:r w:rsidR="0068791B">
              <w:rPr>
                <w:rFonts w:cstheme="minorHAnsi"/>
                <w:i/>
                <w:iCs/>
                <w:color w:val="767171" w:themeColor="background2" w:themeShade="80"/>
              </w:rPr>
              <w:t>,</w:t>
            </w:r>
            <w:r w:rsidRPr="00C41A61">
              <w:rPr>
                <w:rFonts w:cstheme="minorHAnsi"/>
                <w:color w:val="767171" w:themeColor="background2" w:themeShade="80"/>
              </w:rPr>
              <w:t xml:space="preserve"> </w:t>
            </w:r>
            <w:r w:rsidR="00B459CA">
              <w:rPr>
                <w:rFonts w:cstheme="minorHAnsi"/>
                <w:color w:val="767171" w:themeColor="background2" w:themeShade="80"/>
              </w:rPr>
              <w:t>T</w:t>
            </w:r>
            <w:r w:rsidRPr="00C41A61">
              <w:rPr>
                <w:rFonts w:cstheme="minorHAnsi"/>
                <w:color w:val="767171" w:themeColor="background2" w:themeShade="80"/>
              </w:rPr>
              <w:t xml:space="preserve">om I, </w:t>
            </w:r>
            <w:r w:rsidR="00B459CA">
              <w:rPr>
                <w:rFonts w:cstheme="minorHAnsi"/>
                <w:color w:val="767171" w:themeColor="background2" w:themeShade="80"/>
              </w:rPr>
              <w:t>C</w:t>
            </w:r>
            <w:r w:rsidRPr="00C41A61">
              <w:rPr>
                <w:rFonts w:cstheme="minorHAnsi"/>
                <w:color w:val="767171" w:themeColor="background2" w:themeShade="80"/>
              </w:rPr>
              <w:t xml:space="preserve">zęść II, </w:t>
            </w:r>
            <w:r w:rsidR="00B459CA">
              <w:rPr>
                <w:rFonts w:cstheme="minorHAnsi"/>
                <w:color w:val="767171" w:themeColor="background2" w:themeShade="80"/>
              </w:rPr>
              <w:t>r</w:t>
            </w:r>
            <w:r w:rsidRPr="00C41A61">
              <w:rPr>
                <w:rFonts w:cstheme="minorHAnsi"/>
                <w:color w:val="767171" w:themeColor="background2" w:themeShade="80"/>
              </w:rPr>
              <w:t>ozdział 3.4</w:t>
            </w:r>
            <w:r w:rsidR="008A4E2E">
              <w:rPr>
                <w:rFonts w:cstheme="minorHAnsi"/>
                <w:color w:val="767171" w:themeColor="background2" w:themeShade="80"/>
              </w:rPr>
              <w:t>.</w:t>
            </w:r>
          </w:p>
        </w:tc>
      </w:tr>
    </w:tbl>
    <w:p w14:paraId="7570A959" w14:textId="77777777" w:rsidR="004A6D13" w:rsidRDefault="004A6D13" w:rsidP="004A6D13">
      <w:pPr>
        <w:spacing w:after="200" w:line="276" w:lineRule="auto"/>
        <w:rPr>
          <w:rFonts w:cstheme="minorHAnsi"/>
          <w:b/>
        </w:rPr>
      </w:pPr>
    </w:p>
    <w:p w14:paraId="56290315" w14:textId="3FE6BD7A" w:rsidR="004A6D13" w:rsidRDefault="004A6D13" w:rsidP="00FF169F">
      <w:pPr>
        <w:pStyle w:val="Nagwek1"/>
        <w:numPr>
          <w:ilvl w:val="1"/>
          <w:numId w:val="78"/>
        </w:numPr>
      </w:pPr>
      <w:bookmarkStart w:id="39" w:name="_Toc176517603"/>
      <w:r w:rsidRPr="00755F08">
        <w:t>Analiza dostępnych modeli prawnych</w:t>
      </w:r>
      <w:bookmarkEnd w:id="39"/>
      <w:r w:rsidRPr="00755F08">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E62B8D" w:rsidRPr="00ED671A" w14:paraId="77168ED1" w14:textId="77777777" w:rsidTr="002B4D82">
        <w:trPr>
          <w:trHeight w:val="1418"/>
        </w:trPr>
        <w:tc>
          <w:tcPr>
            <w:tcW w:w="13284" w:type="dxa"/>
            <w:tcBorders>
              <w:top w:val="nil"/>
              <w:left w:val="nil"/>
              <w:bottom w:val="nil"/>
              <w:right w:val="nil"/>
            </w:tcBorders>
            <w:shd w:val="clear" w:color="auto" w:fill="F2F2F2" w:themeFill="background1" w:themeFillShade="F2"/>
          </w:tcPr>
          <w:p w14:paraId="05035BB5" w14:textId="77777777" w:rsidR="00E62B8D" w:rsidRPr="0083205F" w:rsidRDefault="00E62B8D" w:rsidP="002B4D82">
            <w:pPr>
              <w:rPr>
                <w:rFonts w:cstheme="minorHAnsi"/>
                <w:b/>
                <w:color w:val="595959" w:themeColor="text1" w:themeTint="A6"/>
                <w:sz w:val="20"/>
                <w:szCs w:val="20"/>
              </w:rPr>
            </w:pPr>
            <w:bookmarkStart w:id="40" w:name="_Hlk153884775"/>
            <w:r w:rsidRPr="0083205F">
              <w:rPr>
                <w:rFonts w:cstheme="minorHAnsi"/>
                <w:b/>
                <w:color w:val="595959" w:themeColor="text1" w:themeTint="A6"/>
                <w:sz w:val="20"/>
                <w:szCs w:val="20"/>
              </w:rPr>
              <w:t>WAŻNE</w:t>
            </w:r>
          </w:p>
          <w:p w14:paraId="577D8DB1" w14:textId="36095464" w:rsidR="00106ED1" w:rsidRPr="0083205F" w:rsidRDefault="00E62B8D" w:rsidP="002B4D82">
            <w:pPr>
              <w:rPr>
                <w:rFonts w:ascii="Calibri" w:eastAsia="Times New Roman" w:hAnsi="Calibri" w:cs="Times New Roman"/>
                <w:i/>
                <w:iCs/>
                <w:color w:val="7F7F7F" w:themeColor="text1" w:themeTint="80"/>
                <w:sz w:val="20"/>
                <w:szCs w:val="20"/>
                <w:lang w:eastAsia="pl-PL"/>
              </w:rPr>
            </w:pPr>
            <w:r w:rsidRPr="0083205F">
              <w:rPr>
                <w:rFonts w:ascii="Calibri" w:eastAsia="Times New Roman" w:hAnsi="Calibri" w:cs="Times New Roman"/>
                <w:i/>
                <w:iCs/>
                <w:color w:val="7F7F7F" w:themeColor="text1" w:themeTint="80"/>
                <w:sz w:val="20"/>
                <w:szCs w:val="20"/>
                <w:lang w:eastAsia="pl-PL"/>
              </w:rPr>
              <w:t>Należy pamiętać,</w:t>
            </w:r>
            <w:r w:rsidR="00741B1B" w:rsidRPr="0083205F">
              <w:rPr>
                <w:rFonts w:ascii="Calibri" w:eastAsia="Times New Roman" w:hAnsi="Calibri" w:cs="Times New Roman"/>
                <w:i/>
                <w:iCs/>
                <w:color w:val="7F7F7F" w:themeColor="text1" w:themeTint="80"/>
                <w:sz w:val="20"/>
                <w:szCs w:val="20"/>
                <w:lang w:eastAsia="pl-PL"/>
              </w:rPr>
              <w:t xml:space="preserve"> </w:t>
            </w:r>
            <w:r w:rsidRPr="0083205F">
              <w:rPr>
                <w:rFonts w:ascii="Calibri" w:eastAsia="Times New Roman" w:hAnsi="Calibri" w:cs="Times New Roman"/>
                <w:i/>
                <w:iCs/>
                <w:color w:val="7F7F7F" w:themeColor="text1" w:themeTint="80"/>
                <w:sz w:val="20"/>
                <w:szCs w:val="20"/>
                <w:lang w:eastAsia="pl-PL"/>
              </w:rPr>
              <w:t xml:space="preserve">iż dostępne są różne modele realizacji przedsięwzięć w formule szeroko rozumianego PPP: PPP instytucjonalne, PPP kontraktowe, </w:t>
            </w:r>
            <w:r w:rsidR="005379B5" w:rsidRPr="0083205F">
              <w:rPr>
                <w:rFonts w:ascii="Calibri" w:eastAsia="Times New Roman" w:hAnsi="Calibri" w:cs="Times New Roman"/>
                <w:i/>
                <w:iCs/>
                <w:color w:val="7F7F7F" w:themeColor="text1" w:themeTint="80"/>
                <w:sz w:val="20"/>
                <w:szCs w:val="20"/>
                <w:lang w:eastAsia="pl-PL"/>
              </w:rPr>
              <w:t xml:space="preserve">model </w:t>
            </w:r>
            <w:r w:rsidRPr="0083205F">
              <w:rPr>
                <w:rFonts w:ascii="Calibri" w:eastAsia="Times New Roman" w:hAnsi="Calibri" w:cs="Times New Roman"/>
                <w:i/>
                <w:iCs/>
                <w:color w:val="7F7F7F" w:themeColor="text1" w:themeTint="80"/>
                <w:sz w:val="20"/>
                <w:szCs w:val="20"/>
                <w:lang w:eastAsia="pl-PL"/>
              </w:rPr>
              <w:t>EPC. Poniżej zostaną przedstawione przykładow</w:t>
            </w:r>
            <w:r w:rsidR="001577E0" w:rsidRPr="0083205F">
              <w:rPr>
                <w:rFonts w:ascii="Calibri" w:eastAsia="Times New Roman" w:hAnsi="Calibri" w:cs="Times New Roman"/>
                <w:i/>
                <w:iCs/>
                <w:color w:val="7F7F7F" w:themeColor="text1" w:themeTint="80"/>
                <w:sz w:val="20"/>
                <w:szCs w:val="20"/>
                <w:lang w:eastAsia="pl-PL"/>
              </w:rPr>
              <w:t>e</w:t>
            </w:r>
            <w:r w:rsidRPr="0083205F">
              <w:rPr>
                <w:rFonts w:ascii="Calibri" w:eastAsia="Times New Roman" w:hAnsi="Calibri" w:cs="Times New Roman"/>
                <w:i/>
                <w:iCs/>
                <w:color w:val="7F7F7F" w:themeColor="text1" w:themeTint="80"/>
                <w:sz w:val="20"/>
                <w:szCs w:val="20"/>
                <w:lang w:eastAsia="pl-PL"/>
              </w:rPr>
              <w:t xml:space="preserve"> opis</w:t>
            </w:r>
            <w:r w:rsidR="00ED554D" w:rsidRPr="0083205F">
              <w:rPr>
                <w:rFonts w:ascii="Calibri" w:eastAsia="Times New Roman" w:hAnsi="Calibri" w:cs="Times New Roman"/>
                <w:i/>
                <w:iCs/>
                <w:color w:val="7F7F7F" w:themeColor="text1" w:themeTint="80"/>
                <w:sz w:val="20"/>
                <w:szCs w:val="20"/>
                <w:lang w:eastAsia="pl-PL"/>
              </w:rPr>
              <w:t>y</w:t>
            </w:r>
            <w:r w:rsidRPr="0083205F">
              <w:rPr>
                <w:rFonts w:ascii="Calibri" w:eastAsia="Times New Roman" w:hAnsi="Calibri" w:cs="Times New Roman"/>
                <w:i/>
                <w:iCs/>
                <w:color w:val="7F7F7F" w:themeColor="text1" w:themeTint="80"/>
                <w:sz w:val="20"/>
                <w:szCs w:val="20"/>
                <w:lang w:eastAsia="pl-PL"/>
              </w:rPr>
              <w:t xml:space="preserve"> każdego z nich</w:t>
            </w:r>
            <w:r w:rsidR="001577E0" w:rsidRPr="0083205F">
              <w:rPr>
                <w:rFonts w:ascii="Calibri" w:eastAsia="Times New Roman" w:hAnsi="Calibri" w:cs="Times New Roman"/>
                <w:i/>
                <w:iCs/>
                <w:color w:val="7F7F7F" w:themeColor="text1" w:themeTint="80"/>
                <w:sz w:val="20"/>
                <w:szCs w:val="20"/>
                <w:lang w:eastAsia="pl-PL"/>
              </w:rPr>
              <w:t>.</w:t>
            </w:r>
          </w:p>
          <w:p w14:paraId="57807BB4" w14:textId="6DCE6505" w:rsidR="00E62B8D" w:rsidRPr="003B22B7" w:rsidRDefault="001577E0" w:rsidP="002B4D82">
            <w:pPr>
              <w:rPr>
                <w:rFonts w:ascii="Calibri" w:eastAsia="Times New Roman" w:hAnsi="Calibri" w:cs="Times New Roman"/>
                <w:i/>
                <w:iCs/>
                <w:color w:val="7F7F7F" w:themeColor="text1" w:themeTint="80"/>
                <w:lang w:eastAsia="pl-PL"/>
              </w:rPr>
            </w:pPr>
            <w:r w:rsidRPr="0083205F">
              <w:rPr>
                <w:rFonts w:ascii="Calibri" w:eastAsia="Times New Roman" w:hAnsi="Calibri" w:cs="Times New Roman"/>
                <w:i/>
                <w:iCs/>
                <w:color w:val="7F7F7F" w:themeColor="text1" w:themeTint="80"/>
                <w:sz w:val="20"/>
                <w:szCs w:val="20"/>
                <w:lang w:eastAsia="pl-PL"/>
              </w:rPr>
              <w:t xml:space="preserve">Mając na uwadze charakter Projektu oraz podział zadań i </w:t>
            </w:r>
            <w:proofErr w:type="spellStart"/>
            <w:r w:rsidRPr="0083205F">
              <w:rPr>
                <w:rFonts w:ascii="Calibri" w:eastAsia="Times New Roman" w:hAnsi="Calibri" w:cs="Times New Roman"/>
                <w:i/>
                <w:iCs/>
                <w:color w:val="7F7F7F" w:themeColor="text1" w:themeTint="80"/>
                <w:sz w:val="20"/>
                <w:szCs w:val="20"/>
                <w:lang w:eastAsia="pl-PL"/>
              </w:rPr>
              <w:t>ryz</w:t>
            </w:r>
            <w:r w:rsidR="00106ED1" w:rsidRPr="0083205F">
              <w:rPr>
                <w:rFonts w:ascii="Calibri" w:eastAsia="Times New Roman" w:hAnsi="Calibri" w:cs="Times New Roman"/>
                <w:i/>
                <w:iCs/>
                <w:color w:val="7F7F7F" w:themeColor="text1" w:themeTint="80"/>
                <w:sz w:val="20"/>
                <w:szCs w:val="20"/>
                <w:lang w:eastAsia="pl-PL"/>
              </w:rPr>
              <w:t>y</w:t>
            </w:r>
            <w:r w:rsidRPr="0083205F">
              <w:rPr>
                <w:rFonts w:ascii="Calibri" w:eastAsia="Times New Roman" w:hAnsi="Calibri" w:cs="Times New Roman"/>
                <w:i/>
                <w:iCs/>
                <w:color w:val="7F7F7F" w:themeColor="text1" w:themeTint="80"/>
                <w:sz w:val="20"/>
                <w:szCs w:val="20"/>
                <w:lang w:eastAsia="pl-PL"/>
              </w:rPr>
              <w:t>k</w:t>
            </w:r>
            <w:proofErr w:type="spellEnd"/>
            <w:r w:rsidR="0068791B">
              <w:rPr>
                <w:rFonts w:ascii="Calibri" w:eastAsia="Times New Roman" w:hAnsi="Calibri" w:cs="Times New Roman"/>
                <w:i/>
                <w:iCs/>
                <w:color w:val="7F7F7F" w:themeColor="text1" w:themeTint="80"/>
                <w:sz w:val="20"/>
                <w:szCs w:val="20"/>
                <w:lang w:eastAsia="pl-PL"/>
              </w:rPr>
              <w:t>,</w:t>
            </w:r>
            <w:r w:rsidRPr="0083205F">
              <w:rPr>
                <w:rFonts w:ascii="Calibri" w:eastAsia="Times New Roman" w:hAnsi="Calibri" w:cs="Times New Roman"/>
                <w:i/>
                <w:iCs/>
                <w:color w:val="7F7F7F" w:themeColor="text1" w:themeTint="80"/>
                <w:sz w:val="20"/>
                <w:szCs w:val="20"/>
                <w:lang w:eastAsia="pl-PL"/>
              </w:rPr>
              <w:t xml:space="preserve"> nie </w:t>
            </w:r>
            <w:r w:rsidR="00ED554D" w:rsidRPr="0083205F">
              <w:rPr>
                <w:rFonts w:ascii="Calibri" w:eastAsia="Times New Roman" w:hAnsi="Calibri" w:cs="Times New Roman"/>
                <w:i/>
                <w:iCs/>
                <w:color w:val="7F7F7F" w:themeColor="text1" w:themeTint="80"/>
                <w:sz w:val="20"/>
                <w:szCs w:val="20"/>
                <w:lang w:eastAsia="pl-PL"/>
              </w:rPr>
              <w:t>uwzględni</w:t>
            </w:r>
            <w:r w:rsidR="00BC53B2">
              <w:rPr>
                <w:rFonts w:ascii="Calibri" w:eastAsia="Times New Roman" w:hAnsi="Calibri" w:cs="Times New Roman"/>
                <w:i/>
                <w:iCs/>
                <w:color w:val="7F7F7F" w:themeColor="text1" w:themeTint="80"/>
                <w:sz w:val="20"/>
                <w:szCs w:val="20"/>
                <w:lang w:eastAsia="pl-PL"/>
              </w:rPr>
              <w:t>o</w:t>
            </w:r>
            <w:r w:rsidR="00ED554D" w:rsidRPr="0083205F">
              <w:rPr>
                <w:rFonts w:ascii="Calibri" w:eastAsia="Times New Roman" w:hAnsi="Calibri" w:cs="Times New Roman"/>
                <w:i/>
                <w:iCs/>
                <w:color w:val="7F7F7F" w:themeColor="text1" w:themeTint="80"/>
                <w:sz w:val="20"/>
                <w:szCs w:val="20"/>
                <w:lang w:eastAsia="pl-PL"/>
              </w:rPr>
              <w:t>no</w:t>
            </w:r>
            <w:r w:rsidRPr="0083205F">
              <w:rPr>
                <w:rFonts w:ascii="Calibri" w:eastAsia="Times New Roman" w:hAnsi="Calibri" w:cs="Times New Roman"/>
                <w:i/>
                <w:iCs/>
                <w:color w:val="7F7F7F" w:themeColor="text1" w:themeTint="80"/>
                <w:sz w:val="20"/>
                <w:szCs w:val="20"/>
                <w:lang w:eastAsia="pl-PL"/>
              </w:rPr>
              <w:t xml:space="preserve"> w opisie</w:t>
            </w:r>
            <w:r w:rsidR="00ED554D" w:rsidRPr="0083205F">
              <w:rPr>
                <w:rFonts w:ascii="Calibri" w:eastAsia="Times New Roman" w:hAnsi="Calibri" w:cs="Times New Roman"/>
                <w:i/>
                <w:iCs/>
                <w:color w:val="7F7F7F" w:themeColor="text1" w:themeTint="80"/>
                <w:sz w:val="20"/>
                <w:szCs w:val="20"/>
                <w:lang w:eastAsia="pl-PL"/>
              </w:rPr>
              <w:t xml:space="preserve"> modelu </w:t>
            </w:r>
            <w:r w:rsidR="00480E80">
              <w:rPr>
                <w:rFonts w:ascii="Calibri" w:eastAsia="Times New Roman" w:hAnsi="Calibri" w:cs="Times New Roman"/>
                <w:i/>
                <w:iCs/>
                <w:color w:val="7F7F7F" w:themeColor="text1" w:themeTint="80"/>
                <w:sz w:val="20"/>
                <w:szCs w:val="20"/>
                <w:lang w:eastAsia="pl-PL"/>
              </w:rPr>
              <w:t>k</w:t>
            </w:r>
            <w:r w:rsidR="00ED554D" w:rsidRPr="0083205F">
              <w:rPr>
                <w:rFonts w:ascii="Calibri" w:eastAsia="Times New Roman" w:hAnsi="Calibri" w:cs="Times New Roman"/>
                <w:i/>
                <w:iCs/>
                <w:color w:val="7F7F7F" w:themeColor="text1" w:themeTint="80"/>
                <w:sz w:val="20"/>
                <w:szCs w:val="20"/>
                <w:lang w:eastAsia="pl-PL"/>
              </w:rPr>
              <w:t>oncesji</w:t>
            </w:r>
            <w:r w:rsidR="00ED554D" w:rsidRPr="0083205F">
              <w:rPr>
                <w:rStyle w:val="Odwoanieprzypisudolnego"/>
                <w:rFonts w:ascii="Calibri" w:eastAsia="Times New Roman" w:hAnsi="Calibri" w:cs="Times New Roman"/>
                <w:i/>
                <w:iCs/>
                <w:color w:val="7F7F7F" w:themeColor="text1" w:themeTint="80"/>
                <w:sz w:val="20"/>
                <w:szCs w:val="20"/>
                <w:lang w:eastAsia="pl-PL"/>
              </w:rPr>
              <w:footnoteReference w:id="13"/>
            </w:r>
            <w:r w:rsidR="00ED554D" w:rsidRPr="0083205F">
              <w:rPr>
                <w:rFonts w:ascii="Calibri" w:eastAsia="Times New Roman" w:hAnsi="Calibri" w:cs="Times New Roman"/>
                <w:i/>
                <w:iCs/>
                <w:color w:val="7F7F7F" w:themeColor="text1" w:themeTint="80"/>
                <w:sz w:val="20"/>
                <w:szCs w:val="20"/>
                <w:lang w:eastAsia="pl-PL"/>
              </w:rPr>
              <w:t xml:space="preserve">, w ramach którego Podmiot Publiczny powierza </w:t>
            </w:r>
            <w:r w:rsidR="00444BB7">
              <w:rPr>
                <w:rFonts w:ascii="Calibri" w:eastAsia="Times New Roman" w:hAnsi="Calibri" w:cs="Times New Roman"/>
                <w:i/>
                <w:iCs/>
                <w:color w:val="7F7F7F" w:themeColor="text1" w:themeTint="80"/>
                <w:sz w:val="20"/>
                <w:szCs w:val="20"/>
                <w:lang w:eastAsia="pl-PL"/>
              </w:rPr>
              <w:t>K</w:t>
            </w:r>
            <w:r w:rsidR="00ED554D" w:rsidRPr="0083205F">
              <w:rPr>
                <w:rFonts w:ascii="Calibri" w:eastAsia="Times New Roman" w:hAnsi="Calibri" w:cs="Times New Roman"/>
                <w:i/>
                <w:iCs/>
                <w:color w:val="7F7F7F" w:themeColor="text1" w:themeTint="80"/>
                <w:sz w:val="20"/>
                <w:szCs w:val="20"/>
                <w:lang w:eastAsia="pl-PL"/>
              </w:rPr>
              <w:t>oncesjonariuszowi wykonanie robót budowlanych za wynagrodzeniem stanowiącym wyłącznie prawo do eksploatacji obiektu budowlanego będącego przedmiotem umowy albo takie prawo wraz płatnością</w:t>
            </w:r>
            <w:r w:rsidR="00106ED1" w:rsidRPr="0083205F">
              <w:rPr>
                <w:rFonts w:ascii="Calibri" w:eastAsia="Times New Roman" w:hAnsi="Calibri" w:cs="Times New Roman"/>
                <w:i/>
                <w:iCs/>
                <w:color w:val="7F7F7F" w:themeColor="text1" w:themeTint="80"/>
                <w:sz w:val="20"/>
                <w:szCs w:val="20"/>
                <w:lang w:eastAsia="pl-PL"/>
              </w:rPr>
              <w:t>.</w:t>
            </w:r>
          </w:p>
        </w:tc>
      </w:tr>
      <w:bookmarkEnd w:id="40"/>
    </w:tbl>
    <w:p w14:paraId="5563AAF3" w14:textId="09F0D0E6" w:rsidR="00E62B8D" w:rsidRPr="00DE7C08" w:rsidRDefault="00E62B8D" w:rsidP="00B24733">
      <w:pPr>
        <w:pStyle w:val="Nagwek1"/>
        <w:numPr>
          <w:ilvl w:val="0"/>
          <w:numId w:val="0"/>
        </w:numPr>
        <w:ind w:left="456"/>
        <w:rPr>
          <w:highlight w:val="yellow"/>
        </w:rPr>
      </w:pPr>
    </w:p>
    <w:p w14:paraId="7DFE5F8D" w14:textId="42854C58" w:rsidR="004A6D13" w:rsidRPr="00EB291E" w:rsidRDefault="004A6D13" w:rsidP="00EB291E">
      <w:pPr>
        <w:numPr>
          <w:ilvl w:val="0"/>
          <w:numId w:val="5"/>
        </w:numPr>
        <w:spacing w:after="200" w:line="276" w:lineRule="auto"/>
        <w:jc w:val="both"/>
        <w:rPr>
          <w:rFonts w:cstheme="minorHAnsi"/>
        </w:rPr>
      </w:pPr>
      <w:r w:rsidRPr="00ED671A">
        <w:rPr>
          <w:rFonts w:cstheme="minorHAnsi"/>
        </w:rPr>
        <w:t>PPP instytucjonalne – projekt realizowany przez spółkę projektową zawiązywaną między Partnerem Prywatnym a Podmiotem Publicznym</w:t>
      </w:r>
      <w:r w:rsidR="00D628C6">
        <w:rPr>
          <w:rFonts w:cstheme="minorHAnsi"/>
        </w:rPr>
        <w:t>.</w:t>
      </w:r>
      <w:r w:rsidRPr="00ED671A">
        <w:rPr>
          <w:rFonts w:cstheme="minorHAnsi"/>
        </w:rPr>
        <w:t xml:space="preserve"> </w:t>
      </w:r>
      <w:r w:rsidR="00EB291E" w:rsidRPr="00EB291E">
        <w:rPr>
          <w:rFonts w:cstheme="minorHAnsi"/>
        </w:rPr>
        <w:t>Model zinstytucjonalizowanego PPP znajduje oparcie w przepisach art. 14-16 U</w:t>
      </w:r>
      <w:r w:rsidR="008A4E2E">
        <w:rPr>
          <w:rFonts w:cstheme="minorHAnsi"/>
        </w:rPr>
        <w:t xml:space="preserve">stawy o </w:t>
      </w:r>
      <w:r w:rsidR="00EB291E" w:rsidRPr="00EB291E">
        <w:rPr>
          <w:rFonts w:cstheme="minorHAnsi"/>
        </w:rPr>
        <w:t xml:space="preserve">PPP. Zgodnie z art. 14 ust. 1 </w:t>
      </w:r>
      <w:r w:rsidR="001C6BEB">
        <w:rPr>
          <w:rFonts w:cstheme="minorHAnsi"/>
        </w:rPr>
        <w:t xml:space="preserve">i ust. 1a </w:t>
      </w:r>
      <w:r w:rsidR="00EB291E" w:rsidRPr="00EB291E">
        <w:rPr>
          <w:rFonts w:cstheme="minorHAnsi"/>
        </w:rPr>
        <w:t>U</w:t>
      </w:r>
      <w:r w:rsidR="00EB291E">
        <w:rPr>
          <w:rFonts w:cstheme="minorHAnsi"/>
        </w:rPr>
        <w:t>staw</w:t>
      </w:r>
      <w:r w:rsidR="001C6BEB">
        <w:rPr>
          <w:rFonts w:cstheme="minorHAnsi"/>
        </w:rPr>
        <w:t>y</w:t>
      </w:r>
      <w:r w:rsidR="00EB291E">
        <w:rPr>
          <w:rFonts w:cstheme="minorHAnsi"/>
        </w:rPr>
        <w:t xml:space="preserve"> o </w:t>
      </w:r>
      <w:r w:rsidR="00EB291E" w:rsidRPr="00EB291E">
        <w:rPr>
          <w:rFonts w:cstheme="minorHAnsi"/>
        </w:rPr>
        <w:t xml:space="preserve">PPP, Umowa o PPP może przewidywać, że w celu jej wykonania </w:t>
      </w:r>
      <w:r w:rsidR="00C34397">
        <w:rPr>
          <w:rFonts w:cstheme="minorHAnsi"/>
        </w:rPr>
        <w:t>P</w:t>
      </w:r>
      <w:r w:rsidR="00EB291E" w:rsidRPr="00EB291E">
        <w:rPr>
          <w:rFonts w:cstheme="minorHAnsi"/>
        </w:rPr>
        <w:t xml:space="preserve">odmiot </w:t>
      </w:r>
      <w:r w:rsidR="00C34397">
        <w:rPr>
          <w:rFonts w:cstheme="minorHAnsi"/>
        </w:rPr>
        <w:t>P</w:t>
      </w:r>
      <w:r w:rsidR="00EB291E" w:rsidRPr="00EB291E">
        <w:rPr>
          <w:rFonts w:cstheme="minorHAnsi"/>
        </w:rPr>
        <w:t xml:space="preserve">ubliczny i </w:t>
      </w:r>
      <w:r w:rsidR="00B06265">
        <w:rPr>
          <w:rFonts w:cstheme="minorHAnsi"/>
        </w:rPr>
        <w:t>P</w:t>
      </w:r>
      <w:r w:rsidR="00EB291E" w:rsidRPr="00EB291E">
        <w:rPr>
          <w:rFonts w:cstheme="minorHAnsi"/>
        </w:rPr>
        <w:t xml:space="preserve">artner </w:t>
      </w:r>
      <w:r w:rsidR="00B06265">
        <w:rPr>
          <w:rFonts w:cstheme="minorHAnsi"/>
        </w:rPr>
        <w:t>P</w:t>
      </w:r>
      <w:r w:rsidR="00EB291E" w:rsidRPr="00EB291E">
        <w:rPr>
          <w:rFonts w:cstheme="minorHAnsi"/>
        </w:rPr>
        <w:t>rywatny zawiążą spółkę z ograniczoną odpowiedzialnością lub spółkę akcyjną.</w:t>
      </w:r>
      <w:r w:rsidR="001C6BEB">
        <w:rPr>
          <w:rFonts w:cstheme="minorHAnsi"/>
        </w:rPr>
        <w:t xml:space="preserve"> </w:t>
      </w:r>
      <w:r w:rsidR="001C6BEB" w:rsidRPr="001C6BEB">
        <w:rPr>
          <w:rFonts w:cstheme="minorHAnsi"/>
        </w:rPr>
        <w:t xml:space="preserve">Umowa o </w:t>
      </w:r>
      <w:r w:rsidR="001C6BEB">
        <w:rPr>
          <w:rFonts w:cstheme="minorHAnsi"/>
        </w:rPr>
        <w:t>PPP</w:t>
      </w:r>
      <w:r w:rsidR="001C6BEB" w:rsidRPr="001C6BEB">
        <w:rPr>
          <w:rFonts w:cstheme="minorHAnsi"/>
        </w:rPr>
        <w:t xml:space="preserve"> może przewidywać, że w celu jej wykonania </w:t>
      </w:r>
      <w:r w:rsidR="001C6BEB">
        <w:rPr>
          <w:rFonts w:cstheme="minorHAnsi"/>
        </w:rPr>
        <w:t>P</w:t>
      </w:r>
      <w:r w:rsidR="001C6BEB" w:rsidRPr="001C6BEB">
        <w:rPr>
          <w:rFonts w:cstheme="minorHAnsi"/>
        </w:rPr>
        <w:t xml:space="preserve">artner </w:t>
      </w:r>
      <w:r w:rsidR="001C6BEB">
        <w:rPr>
          <w:rFonts w:cstheme="minorHAnsi"/>
        </w:rPr>
        <w:t>P</w:t>
      </w:r>
      <w:r w:rsidR="001C6BEB" w:rsidRPr="001C6BEB">
        <w:rPr>
          <w:rFonts w:cstheme="minorHAnsi"/>
        </w:rPr>
        <w:t xml:space="preserve">rywatny nabędzie udziały albo akcje spółki z udziałem </w:t>
      </w:r>
      <w:r w:rsidR="001C6BEB">
        <w:rPr>
          <w:rFonts w:cstheme="minorHAnsi"/>
        </w:rPr>
        <w:t>P</w:t>
      </w:r>
      <w:r w:rsidR="001C6BEB" w:rsidRPr="001C6BEB">
        <w:rPr>
          <w:rFonts w:cstheme="minorHAnsi"/>
        </w:rPr>
        <w:t xml:space="preserve">odmiotu </w:t>
      </w:r>
      <w:r w:rsidR="001C6BEB">
        <w:rPr>
          <w:rFonts w:cstheme="minorHAnsi"/>
        </w:rPr>
        <w:t>P</w:t>
      </w:r>
      <w:r w:rsidR="001C6BEB" w:rsidRPr="001C6BEB">
        <w:rPr>
          <w:rFonts w:cstheme="minorHAnsi"/>
        </w:rPr>
        <w:t>ublicznego</w:t>
      </w:r>
      <w:r w:rsidR="001C6BEB">
        <w:rPr>
          <w:rFonts w:cstheme="minorHAnsi"/>
        </w:rPr>
        <w:t xml:space="preserve"> (n</w:t>
      </w:r>
      <w:r w:rsidR="001C6BEB" w:rsidRPr="001C6BEB">
        <w:rPr>
          <w:rFonts w:cstheme="minorHAnsi"/>
        </w:rPr>
        <w:t>abycie może nastąpić w drodze objęcia udziałów w podwyższonym kapitale zakładowym albo akcji</w:t>
      </w:r>
      <w:r w:rsidR="001C6BEB">
        <w:rPr>
          <w:rFonts w:cstheme="minorHAnsi"/>
        </w:rPr>
        <w:t>).</w:t>
      </w:r>
      <w:r w:rsidR="00EB291E" w:rsidRPr="00EB291E">
        <w:rPr>
          <w:rFonts w:cstheme="minorHAnsi"/>
        </w:rPr>
        <w:t xml:space="preserve"> Spółka PPP stanowi zatem instrument wykonania Umowy o PPP</w:t>
      </w:r>
      <w:r w:rsidR="00EB291E">
        <w:rPr>
          <w:rFonts w:cstheme="minorHAnsi"/>
        </w:rPr>
        <w:t>. M</w:t>
      </w:r>
      <w:r w:rsidRPr="00EB291E">
        <w:rPr>
          <w:rFonts w:cstheme="minorHAnsi"/>
        </w:rPr>
        <w:t>odel nie będzie miał zastosowania</w:t>
      </w:r>
      <w:r w:rsidR="00E25E23">
        <w:rPr>
          <w:rFonts w:cstheme="minorHAnsi"/>
        </w:rPr>
        <w:t>,</w:t>
      </w:r>
      <w:r w:rsidR="00EB291E">
        <w:rPr>
          <w:rFonts w:cstheme="minorHAnsi"/>
        </w:rPr>
        <w:t xml:space="preserve"> bowiem jest </w:t>
      </w:r>
      <w:r w:rsidRPr="00EB291E">
        <w:rPr>
          <w:rFonts w:cstheme="minorHAnsi"/>
        </w:rPr>
        <w:t>nieuzasadniony</w:t>
      </w:r>
      <w:r w:rsidR="00EB291E">
        <w:rPr>
          <w:rFonts w:cstheme="minorHAnsi"/>
        </w:rPr>
        <w:t>.</w:t>
      </w:r>
      <w:r w:rsidR="00EB291E" w:rsidRPr="00EB291E">
        <w:t xml:space="preserve"> </w:t>
      </w:r>
      <w:r w:rsidR="00EB291E" w:rsidRPr="00EB291E">
        <w:rPr>
          <w:rFonts w:cstheme="minorHAnsi"/>
        </w:rPr>
        <w:t>Podstawowym ograniczeniem modelu zinstytucjonalizowanego PPP jest komplikacja struktury podmiotowej i kontraktowej przedsięwzięcia</w:t>
      </w:r>
      <w:r w:rsidR="00392B35">
        <w:rPr>
          <w:rFonts w:cstheme="minorHAnsi"/>
        </w:rPr>
        <w:t xml:space="preserve"> oraz</w:t>
      </w:r>
      <w:r w:rsidR="00EB291E" w:rsidRPr="00EB291E">
        <w:rPr>
          <w:rFonts w:cstheme="minorHAnsi"/>
        </w:rPr>
        <w:t xml:space="preserve"> wzrost kosztów związanych z jego realizacją (kapitał zakładowy </w:t>
      </w:r>
      <w:r w:rsidR="00322C10">
        <w:rPr>
          <w:rFonts w:cstheme="minorHAnsi"/>
        </w:rPr>
        <w:t>s</w:t>
      </w:r>
      <w:r w:rsidR="00EB291E" w:rsidRPr="00EB291E">
        <w:rPr>
          <w:rFonts w:cstheme="minorHAnsi"/>
        </w:rPr>
        <w:t>półki PPP, koszty zarządu).</w:t>
      </w:r>
      <w:r w:rsidRPr="00EB291E">
        <w:rPr>
          <w:rFonts w:cstheme="minorHAnsi"/>
        </w:rPr>
        <w:t xml:space="preserve"> </w:t>
      </w:r>
      <w:r w:rsidR="00EB291E">
        <w:rPr>
          <w:rFonts w:cstheme="minorHAnsi"/>
        </w:rPr>
        <w:t>D</w:t>
      </w:r>
      <w:r w:rsidRPr="00EB291E">
        <w:rPr>
          <w:rFonts w:cstheme="minorHAnsi"/>
        </w:rPr>
        <w:t>odatkowy podmiot w postaci spółki znacznie skomplikowałby strukturę i model rozliczeń między stronami</w:t>
      </w:r>
      <w:r w:rsidR="00EB291E">
        <w:rPr>
          <w:rFonts w:cstheme="minorHAnsi"/>
        </w:rPr>
        <w:t>.</w:t>
      </w:r>
    </w:p>
    <w:p w14:paraId="22A49824" w14:textId="4482E246" w:rsidR="004A6D13" w:rsidRDefault="004A6D13" w:rsidP="000F401F">
      <w:pPr>
        <w:numPr>
          <w:ilvl w:val="0"/>
          <w:numId w:val="5"/>
        </w:numPr>
        <w:spacing w:after="200" w:line="276" w:lineRule="auto"/>
        <w:jc w:val="both"/>
        <w:rPr>
          <w:rFonts w:cstheme="minorHAnsi"/>
        </w:rPr>
      </w:pPr>
      <w:r w:rsidRPr="00ED671A">
        <w:rPr>
          <w:rFonts w:cstheme="minorHAnsi"/>
        </w:rPr>
        <w:t xml:space="preserve">PPP kontraktowe – model oparty </w:t>
      </w:r>
      <w:r w:rsidR="00322C10">
        <w:rPr>
          <w:rFonts w:cstheme="minorHAnsi"/>
        </w:rPr>
        <w:t>na</w:t>
      </w:r>
      <w:r w:rsidR="00322C10" w:rsidRPr="00ED671A">
        <w:rPr>
          <w:rFonts w:cstheme="minorHAnsi"/>
        </w:rPr>
        <w:t xml:space="preserve"> </w:t>
      </w:r>
      <w:r w:rsidRPr="00ED671A">
        <w:rPr>
          <w:rFonts w:cstheme="minorHAnsi"/>
        </w:rPr>
        <w:t>sam</w:t>
      </w:r>
      <w:r w:rsidR="00322C10">
        <w:rPr>
          <w:rFonts w:cstheme="minorHAnsi"/>
        </w:rPr>
        <w:t>ej</w:t>
      </w:r>
      <w:r w:rsidRPr="00ED671A">
        <w:rPr>
          <w:rFonts w:cstheme="minorHAnsi"/>
        </w:rPr>
        <w:t xml:space="preserve"> </w:t>
      </w:r>
      <w:r w:rsidR="00270AB0">
        <w:rPr>
          <w:rFonts w:cstheme="minorHAnsi"/>
        </w:rPr>
        <w:t>U</w:t>
      </w:r>
      <w:r w:rsidRPr="00ED671A">
        <w:rPr>
          <w:rFonts w:cstheme="minorHAnsi"/>
        </w:rPr>
        <w:t>mow</w:t>
      </w:r>
      <w:r w:rsidR="00322C10">
        <w:rPr>
          <w:rFonts w:cstheme="minorHAnsi"/>
        </w:rPr>
        <w:t>ie</w:t>
      </w:r>
      <w:r w:rsidRPr="00ED671A">
        <w:rPr>
          <w:rFonts w:cstheme="minorHAnsi"/>
        </w:rPr>
        <w:t xml:space="preserve"> PPP, w której </w:t>
      </w:r>
      <w:r w:rsidR="00901E94">
        <w:rPr>
          <w:rFonts w:cstheme="minorHAnsi"/>
        </w:rPr>
        <w:t>P</w:t>
      </w:r>
      <w:r w:rsidRPr="00ED671A">
        <w:rPr>
          <w:rFonts w:cstheme="minorHAnsi"/>
        </w:rPr>
        <w:t xml:space="preserve">artner </w:t>
      </w:r>
      <w:r w:rsidR="00901E94">
        <w:rPr>
          <w:rFonts w:cstheme="minorHAnsi"/>
        </w:rPr>
        <w:t>P</w:t>
      </w:r>
      <w:r w:rsidRPr="00ED671A">
        <w:rPr>
          <w:rFonts w:cstheme="minorHAnsi"/>
        </w:rPr>
        <w:t xml:space="preserve">rywatny zobowiązuje się do </w:t>
      </w:r>
      <w:r w:rsidR="001C6BEB">
        <w:rPr>
          <w:rFonts w:cstheme="minorHAnsi"/>
        </w:rPr>
        <w:t xml:space="preserve">zaprojektowania i </w:t>
      </w:r>
      <w:r w:rsidRPr="00ED671A">
        <w:rPr>
          <w:rFonts w:cstheme="minorHAnsi"/>
        </w:rPr>
        <w:t xml:space="preserve">wybudowania, sfinansowania </w:t>
      </w:r>
      <w:r w:rsidR="001C6BEB">
        <w:rPr>
          <w:rFonts w:cstheme="minorHAnsi"/>
        </w:rPr>
        <w:t>oraz</w:t>
      </w:r>
      <w:r w:rsidRPr="00ED671A">
        <w:rPr>
          <w:rFonts w:cstheme="minorHAnsi"/>
        </w:rPr>
        <w:t xml:space="preserve"> utrzymania infrastruktury w zamian za wynagrodzenie wypłacane okresowo</w:t>
      </w:r>
      <w:r w:rsidR="009066D7">
        <w:rPr>
          <w:rFonts w:cstheme="minorHAnsi"/>
        </w:rPr>
        <w:t>,</w:t>
      </w:r>
      <w:r w:rsidRPr="00ED671A">
        <w:rPr>
          <w:rFonts w:cstheme="minorHAnsi"/>
        </w:rPr>
        <w:t xml:space="preserve"> uzależnione od spełnienia standardów dostępności</w:t>
      </w:r>
      <w:r w:rsidR="00253785">
        <w:rPr>
          <w:rFonts w:cstheme="minorHAnsi"/>
        </w:rPr>
        <w:t>.</w:t>
      </w:r>
      <w:r w:rsidRPr="00ED671A">
        <w:rPr>
          <w:rFonts w:cstheme="minorHAnsi"/>
        </w:rPr>
        <w:t xml:space="preserve"> </w:t>
      </w:r>
      <w:r w:rsidR="00253785" w:rsidRPr="00253785">
        <w:rPr>
          <w:rFonts w:cstheme="minorHAnsi"/>
        </w:rPr>
        <w:t xml:space="preserve">Zaletą kontraktowego modelu PPP jest klarowna struktura podmiotowa umowy, ograniczona jedynie do </w:t>
      </w:r>
      <w:r w:rsidR="008E5E45">
        <w:rPr>
          <w:rFonts w:cstheme="minorHAnsi"/>
        </w:rPr>
        <w:t>P</w:t>
      </w:r>
      <w:r w:rsidR="00253785" w:rsidRPr="00253785">
        <w:rPr>
          <w:rFonts w:cstheme="minorHAnsi"/>
        </w:rPr>
        <w:t xml:space="preserve">odmiotu </w:t>
      </w:r>
      <w:r w:rsidR="008E5E45">
        <w:rPr>
          <w:rFonts w:cstheme="minorHAnsi"/>
        </w:rPr>
        <w:t>P</w:t>
      </w:r>
      <w:r w:rsidR="00253785" w:rsidRPr="00253785">
        <w:rPr>
          <w:rFonts w:cstheme="minorHAnsi"/>
        </w:rPr>
        <w:t xml:space="preserve">ublicznego i </w:t>
      </w:r>
      <w:r w:rsidR="00B06265">
        <w:rPr>
          <w:rFonts w:cstheme="minorHAnsi"/>
        </w:rPr>
        <w:t>P</w:t>
      </w:r>
      <w:r w:rsidR="00253785" w:rsidRPr="00253785">
        <w:rPr>
          <w:rFonts w:cstheme="minorHAnsi"/>
        </w:rPr>
        <w:t xml:space="preserve">artnera </w:t>
      </w:r>
      <w:r w:rsidR="00B06265">
        <w:rPr>
          <w:rFonts w:cstheme="minorHAnsi"/>
        </w:rPr>
        <w:t>P</w:t>
      </w:r>
      <w:r w:rsidR="00253785" w:rsidRPr="00253785">
        <w:rPr>
          <w:rFonts w:cstheme="minorHAnsi"/>
        </w:rPr>
        <w:t>rywatnego. Spłaszczenie struktury organizacyjnej tylko do stron Umowy o PPP wiąże się także ze zmniejszeniem kosztów realizacji przedsięwzięcia</w:t>
      </w:r>
      <w:r w:rsidR="005A6440">
        <w:rPr>
          <w:rFonts w:cstheme="minorHAnsi"/>
        </w:rPr>
        <w:t>.</w:t>
      </w:r>
    </w:p>
    <w:p w14:paraId="1B91C993" w14:textId="3433F38E" w:rsidR="00C41A61" w:rsidRPr="00C41A61" w:rsidRDefault="00942EE8" w:rsidP="00C41A61">
      <w:pPr>
        <w:numPr>
          <w:ilvl w:val="0"/>
          <w:numId w:val="5"/>
        </w:numPr>
        <w:spacing w:after="200" w:line="276" w:lineRule="auto"/>
        <w:jc w:val="both"/>
        <w:rPr>
          <w:rFonts w:cstheme="minorHAnsi"/>
          <w:b/>
          <w:bCs/>
        </w:rPr>
      </w:pPr>
      <w:r w:rsidRPr="000C5A72">
        <w:rPr>
          <w:rFonts w:cstheme="minorHAnsi"/>
        </w:rPr>
        <w:t xml:space="preserve">Model </w:t>
      </w:r>
      <w:r w:rsidR="008246C3" w:rsidRPr="000C5A72">
        <w:rPr>
          <w:rFonts w:cstheme="minorHAnsi"/>
        </w:rPr>
        <w:t xml:space="preserve">EPC </w:t>
      </w:r>
      <w:r w:rsidRPr="000C5A72">
        <w:rPr>
          <w:rFonts w:cstheme="minorHAnsi"/>
        </w:rPr>
        <w:t>–</w:t>
      </w:r>
      <w:r w:rsidR="00D860D9" w:rsidRPr="000C5A72">
        <w:rPr>
          <w:rFonts w:cstheme="minorHAnsi"/>
        </w:rPr>
        <w:t xml:space="preserve"> </w:t>
      </w:r>
      <w:r w:rsidRPr="000C5A72">
        <w:rPr>
          <w:rFonts w:cstheme="minorHAnsi"/>
        </w:rPr>
        <w:t xml:space="preserve">model </w:t>
      </w:r>
      <w:r w:rsidR="00094736" w:rsidRPr="000C5A72">
        <w:rPr>
          <w:rFonts w:cstheme="minorHAnsi"/>
        </w:rPr>
        <w:t xml:space="preserve">współpracy </w:t>
      </w:r>
      <w:r w:rsidR="000C5A72">
        <w:rPr>
          <w:rFonts w:cstheme="minorHAnsi"/>
        </w:rPr>
        <w:t xml:space="preserve">oparty </w:t>
      </w:r>
      <w:r w:rsidR="00743854">
        <w:rPr>
          <w:rFonts w:cstheme="minorHAnsi"/>
        </w:rPr>
        <w:t>na</w:t>
      </w:r>
      <w:r w:rsidR="00094736" w:rsidRPr="000C5A72">
        <w:rPr>
          <w:rFonts w:cstheme="minorHAnsi"/>
        </w:rPr>
        <w:t xml:space="preserve"> </w:t>
      </w:r>
      <w:r w:rsidRPr="000C5A72">
        <w:rPr>
          <w:rFonts w:cstheme="minorHAnsi"/>
        </w:rPr>
        <w:t>umow</w:t>
      </w:r>
      <w:r w:rsidR="00743854">
        <w:rPr>
          <w:rFonts w:cstheme="minorHAnsi"/>
        </w:rPr>
        <w:t>ie</w:t>
      </w:r>
      <w:r w:rsidRPr="000C5A72">
        <w:rPr>
          <w:rFonts w:cstheme="minorHAnsi"/>
        </w:rPr>
        <w:t xml:space="preserve"> o poprawę efektywności energetycznej, w którym </w:t>
      </w:r>
      <w:r w:rsidR="00741B1B">
        <w:rPr>
          <w:rFonts w:cstheme="minorHAnsi"/>
        </w:rPr>
        <w:t>Partner Prywatny (</w:t>
      </w:r>
      <w:r w:rsidR="00743854">
        <w:rPr>
          <w:rFonts w:cstheme="minorHAnsi"/>
        </w:rPr>
        <w:t>p</w:t>
      </w:r>
      <w:r w:rsidR="00741B1B">
        <w:rPr>
          <w:rFonts w:cstheme="minorHAnsi"/>
        </w:rPr>
        <w:t xml:space="preserve">odmiot </w:t>
      </w:r>
      <w:r w:rsidR="00094736" w:rsidRPr="000C5A72">
        <w:rPr>
          <w:rFonts w:cstheme="minorHAnsi"/>
        </w:rPr>
        <w:t>ESCO</w:t>
      </w:r>
      <w:r w:rsidR="00741B1B">
        <w:rPr>
          <w:rFonts w:cstheme="minorHAnsi"/>
        </w:rPr>
        <w:t>)</w:t>
      </w:r>
      <w:r w:rsidRPr="000C5A72">
        <w:rPr>
          <w:rFonts w:cstheme="minorHAnsi"/>
        </w:rPr>
        <w:t xml:space="preserve"> </w:t>
      </w:r>
      <w:r w:rsidR="00FB2A2C" w:rsidRPr="00ED671A">
        <w:rPr>
          <w:rFonts w:cstheme="minorHAnsi"/>
        </w:rPr>
        <w:t xml:space="preserve">zobowiązuje się do </w:t>
      </w:r>
      <w:r w:rsidR="00FB2A2C">
        <w:rPr>
          <w:rFonts w:cstheme="minorHAnsi"/>
        </w:rPr>
        <w:t xml:space="preserve">zrealizowania oraz </w:t>
      </w:r>
      <w:r w:rsidR="00FB2A2C" w:rsidRPr="00ED671A">
        <w:rPr>
          <w:rFonts w:cstheme="minorHAnsi"/>
        </w:rPr>
        <w:t xml:space="preserve">sfinansowania </w:t>
      </w:r>
      <w:r w:rsidR="008E5E45">
        <w:rPr>
          <w:rFonts w:cstheme="minorHAnsi"/>
        </w:rPr>
        <w:t>p</w:t>
      </w:r>
      <w:r w:rsidR="00FB2A2C" w:rsidRPr="000C5A72">
        <w:rPr>
          <w:rFonts w:cstheme="minorHAnsi"/>
        </w:rPr>
        <w:t>rzedsięwzięci</w:t>
      </w:r>
      <w:r w:rsidR="00FB2A2C">
        <w:rPr>
          <w:rFonts w:cstheme="minorHAnsi"/>
        </w:rPr>
        <w:t>a</w:t>
      </w:r>
      <w:r w:rsidRPr="000C5A72">
        <w:rPr>
          <w:rFonts w:cstheme="minorHAnsi"/>
        </w:rPr>
        <w:t xml:space="preserve"> służąc</w:t>
      </w:r>
      <w:r w:rsidR="00FB2A2C">
        <w:rPr>
          <w:rFonts w:cstheme="minorHAnsi"/>
        </w:rPr>
        <w:t>ego</w:t>
      </w:r>
      <w:r w:rsidRPr="000C5A72">
        <w:rPr>
          <w:rFonts w:cstheme="minorHAnsi"/>
        </w:rPr>
        <w:t xml:space="preserve"> poprawie efektywności energetycznej</w:t>
      </w:r>
      <w:r w:rsidR="00094736" w:rsidRPr="000C5A72">
        <w:rPr>
          <w:rFonts w:cstheme="minorHAnsi"/>
        </w:rPr>
        <w:t xml:space="preserve"> oraz udziel</w:t>
      </w:r>
      <w:r w:rsidR="00FB2A2C">
        <w:rPr>
          <w:rFonts w:cstheme="minorHAnsi"/>
        </w:rPr>
        <w:t>enia</w:t>
      </w:r>
      <w:r w:rsidR="00094736" w:rsidRPr="000C5A72">
        <w:rPr>
          <w:rFonts w:cstheme="minorHAnsi"/>
        </w:rPr>
        <w:t xml:space="preserve"> </w:t>
      </w:r>
      <w:r w:rsidR="008246C3" w:rsidRPr="000C5A72">
        <w:rPr>
          <w:rFonts w:cstheme="minorHAnsi"/>
        </w:rPr>
        <w:t>g</w:t>
      </w:r>
      <w:r w:rsidR="00094736" w:rsidRPr="000C5A72">
        <w:rPr>
          <w:rFonts w:cstheme="minorHAnsi"/>
        </w:rPr>
        <w:t xml:space="preserve">warancji </w:t>
      </w:r>
      <w:r w:rsidR="008246C3" w:rsidRPr="000C5A72">
        <w:rPr>
          <w:rFonts w:cstheme="minorHAnsi"/>
        </w:rPr>
        <w:t>o</w:t>
      </w:r>
      <w:r w:rsidR="00094736" w:rsidRPr="000C5A72">
        <w:rPr>
          <w:rFonts w:cstheme="minorHAnsi"/>
        </w:rPr>
        <w:t xml:space="preserve">szczędności </w:t>
      </w:r>
      <w:r w:rsidR="008246C3" w:rsidRPr="000C5A72">
        <w:rPr>
          <w:rFonts w:cstheme="minorHAnsi"/>
        </w:rPr>
        <w:t>e</w:t>
      </w:r>
      <w:r w:rsidR="00094736" w:rsidRPr="000C5A72">
        <w:rPr>
          <w:rFonts w:cstheme="minorHAnsi"/>
        </w:rPr>
        <w:t>nergii</w:t>
      </w:r>
      <w:r w:rsidRPr="000C5A72">
        <w:rPr>
          <w:rFonts w:cstheme="minorHAnsi"/>
        </w:rPr>
        <w:t>. Mechanizm wynagradzania w tym modelu polega na spłacaniu inwestycji (robót, dostaw lub usług) z</w:t>
      </w:r>
      <w:r w:rsidR="002D5309">
        <w:rPr>
          <w:rFonts w:cstheme="minorHAnsi"/>
        </w:rPr>
        <w:t>e</w:t>
      </w:r>
      <w:r w:rsidRPr="000C5A72">
        <w:rPr>
          <w:rFonts w:cstheme="minorHAnsi"/>
        </w:rPr>
        <w:t xml:space="preserve"> środków pochodzących części</w:t>
      </w:r>
      <w:r w:rsidR="002D5309">
        <w:rPr>
          <w:rFonts w:cstheme="minorHAnsi"/>
        </w:rPr>
        <w:t>owo</w:t>
      </w:r>
      <w:r w:rsidRPr="000C5A72">
        <w:rPr>
          <w:rFonts w:cstheme="minorHAnsi"/>
        </w:rPr>
        <w:t xml:space="preserve"> z osiągniętych oszczędności</w:t>
      </w:r>
      <w:r w:rsidR="002D5309">
        <w:rPr>
          <w:rFonts w:cstheme="minorHAnsi"/>
        </w:rPr>
        <w:t>.</w:t>
      </w:r>
      <w:r w:rsidR="000C5A72">
        <w:rPr>
          <w:rFonts w:cstheme="minorHAnsi"/>
        </w:rPr>
        <w:t xml:space="preserve"> Partner Prywatny nie </w:t>
      </w:r>
      <w:r w:rsidR="000C5A72" w:rsidRPr="000C5A72">
        <w:rPr>
          <w:rFonts w:ascii="Calibri" w:hAnsi="Calibri" w:cs="Calibri"/>
          <w:color w:val="11425E"/>
        </w:rPr>
        <w:t xml:space="preserve">ponosi </w:t>
      </w:r>
      <w:r w:rsidR="005F7F46">
        <w:rPr>
          <w:rFonts w:ascii="Calibri" w:hAnsi="Calibri" w:cs="Calibri"/>
          <w:color w:val="11425E"/>
        </w:rPr>
        <w:t xml:space="preserve">natomiast </w:t>
      </w:r>
      <w:r w:rsidR="000C5A72" w:rsidRPr="000C5A72">
        <w:rPr>
          <w:rFonts w:ascii="Calibri" w:hAnsi="Calibri" w:cs="Calibri"/>
          <w:color w:val="11425E"/>
        </w:rPr>
        <w:t xml:space="preserve">ryzyka </w:t>
      </w:r>
      <w:r w:rsidR="000C5A72" w:rsidRPr="000F0099">
        <w:rPr>
          <w:rFonts w:cstheme="minorHAnsi"/>
        </w:rPr>
        <w:t xml:space="preserve">popytu na usługi świadczone z wykorzystaniem przedmiotu </w:t>
      </w:r>
      <w:r w:rsidR="008E5E45">
        <w:rPr>
          <w:rFonts w:cstheme="minorHAnsi"/>
        </w:rPr>
        <w:t>p</w:t>
      </w:r>
      <w:r w:rsidR="000C5A72" w:rsidRPr="000F0099">
        <w:rPr>
          <w:rFonts w:cstheme="minorHAnsi"/>
        </w:rPr>
        <w:t xml:space="preserve">rzedsięwzięcia. </w:t>
      </w:r>
      <w:r w:rsidR="005379B5" w:rsidRPr="000F0099">
        <w:rPr>
          <w:rFonts w:cstheme="minorHAnsi"/>
        </w:rPr>
        <w:t>Po stronie Partnera Prywatnego pozostaje zazwyczaj większość ryzyka budowy.</w:t>
      </w:r>
    </w:p>
    <w:p w14:paraId="20FDF8A2" w14:textId="481356BE" w:rsidR="000F0099" w:rsidRPr="00B67B2F" w:rsidRDefault="000F0099" w:rsidP="00C41A61">
      <w:pPr>
        <w:spacing w:after="200" w:line="276" w:lineRule="auto"/>
        <w:ind w:left="360"/>
        <w:jc w:val="both"/>
        <w:rPr>
          <w:rFonts w:cstheme="minorHAnsi"/>
          <w:b/>
          <w:bCs/>
        </w:rPr>
      </w:pPr>
      <w:r w:rsidRPr="00B67B2F">
        <w:rPr>
          <w:rFonts w:cstheme="minorHAnsi"/>
          <w:b/>
          <w:bCs/>
        </w:rPr>
        <w:t>Biorąc po uwagę powyższe</w:t>
      </w:r>
      <w:r w:rsidR="00837109">
        <w:rPr>
          <w:rFonts w:cstheme="minorHAnsi"/>
          <w:b/>
          <w:bCs/>
        </w:rPr>
        <w:t>,</w:t>
      </w:r>
      <w:r w:rsidRPr="00B67B2F">
        <w:rPr>
          <w:rFonts w:cstheme="minorHAnsi"/>
          <w:b/>
          <w:bCs/>
        </w:rPr>
        <w:t xml:space="preserve"> optymalnym modelem dla realizacji przedmiotowego Projektu jest [***]</w:t>
      </w:r>
      <w:r w:rsidR="00837109">
        <w:rPr>
          <w:rFonts w:cstheme="minorHAnsi"/>
          <w:b/>
          <w:bCs/>
        </w:rPr>
        <w:t>.</w:t>
      </w:r>
    </w:p>
    <w:p w14:paraId="1713A25E" w14:textId="080D87B7" w:rsidR="004A6D13" w:rsidRPr="00755F08" w:rsidRDefault="004A6D13" w:rsidP="00FF169F">
      <w:pPr>
        <w:pStyle w:val="Nagwek1"/>
        <w:numPr>
          <w:ilvl w:val="1"/>
          <w:numId w:val="78"/>
        </w:numPr>
      </w:pPr>
      <w:bookmarkStart w:id="41" w:name="_Toc176517604"/>
      <w:r w:rsidRPr="00755F08">
        <w:t>Model wynagradzania</w:t>
      </w:r>
      <w:bookmarkEnd w:id="41"/>
    </w:p>
    <w:p w14:paraId="6748BE5F" w14:textId="40D3FFFF" w:rsidR="004A6D13" w:rsidRPr="00ED671A" w:rsidRDefault="004A6D13" w:rsidP="0009223F">
      <w:pPr>
        <w:spacing w:after="200" w:line="276" w:lineRule="auto"/>
        <w:jc w:val="both"/>
        <w:rPr>
          <w:rFonts w:cstheme="minorHAnsi"/>
        </w:rPr>
      </w:pPr>
      <w:r w:rsidRPr="00ED671A">
        <w:rPr>
          <w:rFonts w:cstheme="minorHAnsi"/>
        </w:rPr>
        <w:t xml:space="preserve">Wynagrodzenie będzie pochodziło wyłącznie ze środków </w:t>
      </w:r>
      <w:r>
        <w:rPr>
          <w:rFonts w:cstheme="minorHAnsi"/>
        </w:rPr>
        <w:t>P</w:t>
      </w:r>
      <w:r w:rsidRPr="00ED671A">
        <w:rPr>
          <w:rFonts w:cstheme="minorHAnsi"/>
        </w:rPr>
        <w:t xml:space="preserve">odmiotu </w:t>
      </w:r>
      <w:r>
        <w:rPr>
          <w:rFonts w:cstheme="minorHAnsi"/>
        </w:rPr>
        <w:t>P</w:t>
      </w:r>
      <w:r w:rsidRPr="00ED671A">
        <w:rPr>
          <w:rFonts w:cstheme="minorHAnsi"/>
        </w:rPr>
        <w:t>ublicznego</w:t>
      </w:r>
      <w:r w:rsidR="00837109">
        <w:rPr>
          <w:rFonts w:cstheme="minorHAnsi"/>
        </w:rPr>
        <w:t>.</w:t>
      </w:r>
      <w:r w:rsidRPr="00ED671A">
        <w:rPr>
          <w:rFonts w:cstheme="minorHAnsi"/>
        </w:rPr>
        <w:t xml:space="preserve"> </w:t>
      </w:r>
      <w:r w:rsidR="00837109">
        <w:rPr>
          <w:rFonts w:cstheme="minorHAnsi"/>
        </w:rPr>
        <w:t>B</w:t>
      </w:r>
      <w:r w:rsidRPr="00ED671A">
        <w:rPr>
          <w:rFonts w:cstheme="minorHAnsi"/>
        </w:rPr>
        <w:t xml:space="preserve">ędzie się </w:t>
      </w:r>
      <w:r w:rsidR="00837109">
        <w:rPr>
          <w:rFonts w:cstheme="minorHAnsi"/>
        </w:rPr>
        <w:t xml:space="preserve">na nie </w:t>
      </w:r>
      <w:r w:rsidRPr="00ED671A">
        <w:rPr>
          <w:rFonts w:cstheme="minorHAnsi"/>
        </w:rPr>
        <w:t>składała wartość nakładów inwestycyjnych, koszt finansowania, koszty usług utrzymania technicznego</w:t>
      </w:r>
      <w:r>
        <w:rPr>
          <w:rFonts w:cstheme="minorHAnsi"/>
        </w:rPr>
        <w:t xml:space="preserve"> oraz oczekiwany zwrot z zaangażowanego kapitału</w:t>
      </w:r>
      <w:r w:rsidRPr="00ED671A">
        <w:rPr>
          <w:rFonts w:cstheme="minorHAnsi"/>
        </w:rPr>
        <w:t xml:space="preserve">. Wysokość </w:t>
      </w:r>
      <w:r w:rsidR="00837109">
        <w:rPr>
          <w:rFonts w:cstheme="minorHAnsi"/>
        </w:rPr>
        <w:t>o</w:t>
      </w:r>
      <w:r w:rsidRPr="00ED671A">
        <w:rPr>
          <w:rFonts w:cstheme="minorHAnsi"/>
        </w:rPr>
        <w:t xml:space="preserve">płaty za </w:t>
      </w:r>
      <w:r w:rsidR="00837109">
        <w:rPr>
          <w:rFonts w:cstheme="minorHAnsi"/>
        </w:rPr>
        <w:t>d</w:t>
      </w:r>
      <w:r w:rsidRPr="00ED671A">
        <w:rPr>
          <w:rFonts w:cstheme="minorHAnsi"/>
        </w:rPr>
        <w:t xml:space="preserve">ostępność będzie uzależniona od poziomu świadczonych usług na etapie eksploatacyjnym. Wynagrodzenie będzie </w:t>
      </w:r>
      <w:r w:rsidR="009C0662">
        <w:rPr>
          <w:rFonts w:cstheme="minorHAnsi"/>
        </w:rPr>
        <w:t>zależne</w:t>
      </w:r>
      <w:r w:rsidR="009C0662" w:rsidRPr="00ED671A">
        <w:rPr>
          <w:rFonts w:cstheme="minorHAnsi"/>
        </w:rPr>
        <w:t xml:space="preserve"> </w:t>
      </w:r>
      <w:r w:rsidRPr="00ED671A">
        <w:rPr>
          <w:rFonts w:cstheme="minorHAnsi"/>
        </w:rPr>
        <w:t xml:space="preserve">od faktycznej dostępności przedmiotu przedsięwzięcia (utrzymanie </w:t>
      </w:r>
      <w:r w:rsidRPr="00ED671A">
        <w:rPr>
          <w:rFonts w:cstheme="minorHAnsi"/>
        </w:rPr>
        <w:lastRenderedPageBreak/>
        <w:t>sprawności technicznej zmodernizowanej infrastruktury oraz zarządzanie energią</w:t>
      </w:r>
      <w:r>
        <w:rPr>
          <w:rFonts w:cstheme="minorHAnsi"/>
        </w:rPr>
        <w:t xml:space="preserve"> na zagwarantowanym poziomie</w:t>
      </w:r>
      <w:r w:rsidRPr="00ED671A">
        <w:rPr>
          <w:rFonts w:cstheme="minorHAnsi"/>
        </w:rPr>
        <w:t xml:space="preserve">). Wynagrodzenie Partnera Prywatnego nie będzie pochodziło </w:t>
      </w:r>
      <w:r>
        <w:rPr>
          <w:rFonts w:cstheme="minorHAnsi"/>
        </w:rPr>
        <w:t xml:space="preserve">bezpośrednio </w:t>
      </w:r>
      <w:r w:rsidRPr="00ED671A">
        <w:rPr>
          <w:rFonts w:cstheme="minorHAnsi"/>
        </w:rPr>
        <w:t>z uzyskanych oszczędności energii</w:t>
      </w:r>
      <w:r w:rsidR="000A5053">
        <w:rPr>
          <w:rFonts w:cstheme="minorHAnsi"/>
        </w:rPr>
        <w:t>.</w:t>
      </w:r>
    </w:p>
    <w:p w14:paraId="6CBC34A0" w14:textId="29F6F22E" w:rsidR="004A6D13" w:rsidRPr="00755F08" w:rsidRDefault="004A6D13" w:rsidP="00FF169F">
      <w:pPr>
        <w:pStyle w:val="Nagwek1"/>
        <w:numPr>
          <w:ilvl w:val="1"/>
          <w:numId w:val="78"/>
        </w:numPr>
      </w:pPr>
      <w:bookmarkStart w:id="42" w:name="_Toc176517605"/>
      <w:r w:rsidRPr="00755F08">
        <w:t>Wkład własny Podmiotu Publicznego</w:t>
      </w:r>
      <w:bookmarkEnd w:id="42"/>
    </w:p>
    <w:p w14:paraId="0B3BD078" w14:textId="2010A671" w:rsidR="004A6D13" w:rsidRDefault="004A6D13" w:rsidP="004A6D13">
      <w:pPr>
        <w:numPr>
          <w:ilvl w:val="0"/>
          <w:numId w:val="6"/>
        </w:numPr>
        <w:spacing w:after="200" w:line="276" w:lineRule="auto"/>
        <w:rPr>
          <w:rFonts w:cstheme="minorHAnsi"/>
        </w:rPr>
      </w:pPr>
      <w:r w:rsidRPr="00ED671A">
        <w:rPr>
          <w:rFonts w:cstheme="minorHAnsi"/>
        </w:rPr>
        <w:t>Wkładem własnym będzie dokumentacja techniczna w postaci audytów energetycznych</w:t>
      </w:r>
      <w:r>
        <w:rPr>
          <w:rFonts w:cstheme="minorHAnsi"/>
        </w:rPr>
        <w:t>;</w:t>
      </w:r>
    </w:p>
    <w:p w14:paraId="10B94644" w14:textId="39CDF77F" w:rsidR="004A6D13" w:rsidRDefault="004A6D13" w:rsidP="004A6D13">
      <w:pPr>
        <w:numPr>
          <w:ilvl w:val="0"/>
          <w:numId w:val="6"/>
        </w:numPr>
        <w:spacing w:after="200" w:line="276" w:lineRule="auto"/>
        <w:rPr>
          <w:rFonts w:cstheme="minorHAnsi"/>
        </w:rPr>
      </w:pPr>
      <w:r w:rsidRPr="00ED671A">
        <w:rPr>
          <w:rFonts w:cstheme="minorHAnsi"/>
        </w:rPr>
        <w:t xml:space="preserve">Podmiot Publiczny udostępni nieruchomość na czas realizacji prac budowlanych na podstawie </w:t>
      </w:r>
      <w:r w:rsidR="00AE2DBD">
        <w:rPr>
          <w:rFonts w:cstheme="minorHAnsi"/>
        </w:rPr>
        <w:t>Umowy</w:t>
      </w:r>
      <w:r w:rsidR="00AE2DBD" w:rsidRPr="00ED671A">
        <w:rPr>
          <w:rFonts w:cstheme="minorHAnsi"/>
        </w:rPr>
        <w:t xml:space="preserve"> </w:t>
      </w:r>
      <w:r w:rsidRPr="00ED671A">
        <w:rPr>
          <w:rFonts w:cstheme="minorHAnsi"/>
        </w:rPr>
        <w:t>o PPP</w:t>
      </w:r>
      <w:r>
        <w:rPr>
          <w:rFonts w:cstheme="minorHAnsi"/>
        </w:rPr>
        <w:t>;</w:t>
      </w:r>
    </w:p>
    <w:p w14:paraId="2EC95ACC" w14:textId="1103FC6E" w:rsidR="004A6D13" w:rsidRPr="00ED671A" w:rsidRDefault="001C6BEB" w:rsidP="004A6D13">
      <w:pPr>
        <w:numPr>
          <w:ilvl w:val="0"/>
          <w:numId w:val="6"/>
        </w:numPr>
        <w:spacing w:after="200" w:line="276" w:lineRule="auto"/>
        <w:rPr>
          <w:rFonts w:cstheme="minorHAnsi"/>
        </w:rPr>
      </w:pPr>
      <w:r>
        <w:rPr>
          <w:rFonts w:cstheme="minorHAnsi"/>
        </w:rPr>
        <w:t>Wkładem własnym mogą być także środki pochodzące z d</w:t>
      </w:r>
      <w:r w:rsidR="004A6D13" w:rsidRPr="00903CA8">
        <w:rPr>
          <w:rFonts w:cstheme="minorHAnsi"/>
        </w:rPr>
        <w:t xml:space="preserve">ofinansowania UE pozyskanego przez </w:t>
      </w:r>
      <w:r w:rsidR="0009223F">
        <w:rPr>
          <w:rFonts w:cstheme="minorHAnsi"/>
        </w:rPr>
        <w:t xml:space="preserve">Wnioskodawcę </w:t>
      </w:r>
      <w:r w:rsidR="004A6D13" w:rsidRPr="00903CA8">
        <w:rPr>
          <w:rFonts w:cstheme="minorHAnsi"/>
        </w:rPr>
        <w:t xml:space="preserve">w ramach </w:t>
      </w:r>
      <w:r w:rsidR="0009223F">
        <w:rPr>
          <w:rFonts w:cstheme="minorHAnsi"/>
        </w:rPr>
        <w:t>FE</w:t>
      </w:r>
      <w:r w:rsidR="00660250">
        <w:rPr>
          <w:rFonts w:cstheme="minorHAnsi"/>
        </w:rPr>
        <w:t xml:space="preserve">SW </w:t>
      </w:r>
      <w:r w:rsidR="0009223F">
        <w:rPr>
          <w:rFonts w:cstheme="minorHAnsi"/>
        </w:rPr>
        <w:t>2021-2027</w:t>
      </w:r>
      <w:r w:rsidR="009F3038">
        <w:rPr>
          <w:rFonts w:cstheme="minorHAnsi"/>
        </w:rPr>
        <w:t>,</w:t>
      </w:r>
      <w:r w:rsidR="004A6D13" w:rsidRPr="00ED671A" w:rsidDel="00903CA8">
        <w:rPr>
          <w:rFonts w:cstheme="minorHAnsi"/>
        </w:rPr>
        <w:t xml:space="preserve"> </w:t>
      </w:r>
      <w:r w:rsidR="004A6D13">
        <w:rPr>
          <w:rFonts w:cstheme="minorHAnsi"/>
        </w:rPr>
        <w:t xml:space="preserve">wynoszące </w:t>
      </w:r>
      <w:r w:rsidR="0009223F">
        <w:rPr>
          <w:rFonts w:cstheme="minorHAnsi"/>
        </w:rPr>
        <w:t>[***]</w:t>
      </w:r>
      <w:r w:rsidR="004A6D13">
        <w:rPr>
          <w:rFonts w:cstheme="minorHAnsi"/>
        </w:rPr>
        <w:t xml:space="preserve">% nakładów inwestycyjnych </w:t>
      </w:r>
      <w:r w:rsidR="004A6D13" w:rsidRPr="00714284">
        <w:rPr>
          <w:rFonts w:cstheme="minorHAnsi"/>
        </w:rPr>
        <w:t>netto</w:t>
      </w:r>
      <w:r w:rsidR="003B22B7" w:rsidRPr="00714284">
        <w:rPr>
          <w:rFonts w:cstheme="minorHAnsi"/>
        </w:rPr>
        <w:t>/brutto</w:t>
      </w:r>
      <w:r w:rsidR="00714284" w:rsidRPr="00714284">
        <w:rPr>
          <w:rStyle w:val="Odwoanieprzypisudolnego"/>
          <w:rFonts w:cstheme="minorHAnsi"/>
        </w:rPr>
        <w:footnoteReference w:id="14"/>
      </w:r>
      <w:r w:rsidR="004A6D13" w:rsidRPr="00714284">
        <w:rPr>
          <w:rFonts w:cstheme="minorHAnsi"/>
        </w:rPr>
        <w:t>.</w:t>
      </w:r>
    </w:p>
    <w:p w14:paraId="545D737E" w14:textId="012FF6B8" w:rsidR="004A6D13" w:rsidRPr="00755F08" w:rsidRDefault="004A6D13" w:rsidP="00FF169F">
      <w:pPr>
        <w:pStyle w:val="Nagwek1"/>
        <w:numPr>
          <w:ilvl w:val="1"/>
          <w:numId w:val="78"/>
        </w:numPr>
      </w:pPr>
      <w:bookmarkStart w:id="43" w:name="_Toc176517606"/>
      <w:r w:rsidRPr="00755F08">
        <w:t xml:space="preserve">Tryb wyboru Partnera Prywatnego wraz </w:t>
      </w:r>
      <w:r w:rsidR="009E418B">
        <w:t xml:space="preserve">z </w:t>
      </w:r>
      <w:r w:rsidRPr="00755F08">
        <w:t>warunkami i kryteriami</w:t>
      </w:r>
      <w:bookmarkEnd w:id="43"/>
    </w:p>
    <w:p w14:paraId="3CFF5DA8" w14:textId="7ABEBA12" w:rsidR="008516B9" w:rsidRDefault="008516B9" w:rsidP="00392B0E">
      <w:pPr>
        <w:spacing w:after="200" w:line="276" w:lineRule="auto"/>
        <w:jc w:val="both"/>
        <w:rPr>
          <w:rFonts w:cstheme="minorHAnsi"/>
        </w:rPr>
      </w:pPr>
      <w:r>
        <w:rPr>
          <w:rFonts w:cstheme="minorHAnsi"/>
        </w:rPr>
        <w:t xml:space="preserve">Wybór Partnera Prywatnego może odbyć się </w:t>
      </w:r>
      <w:r w:rsidR="00791D91">
        <w:rPr>
          <w:rFonts w:cstheme="minorHAnsi"/>
        </w:rPr>
        <w:t xml:space="preserve">w oparciu o przepisy Ustawy o EE  lub też </w:t>
      </w:r>
      <w:r>
        <w:rPr>
          <w:rFonts w:cstheme="minorHAnsi"/>
        </w:rPr>
        <w:t xml:space="preserve">bezpośrednio w oparciu o przepisy </w:t>
      </w:r>
      <w:r w:rsidR="00791D91">
        <w:rPr>
          <w:rFonts w:cstheme="minorHAnsi"/>
        </w:rPr>
        <w:t>U</w:t>
      </w:r>
      <w:r>
        <w:rPr>
          <w:rFonts w:cstheme="minorHAnsi"/>
        </w:rPr>
        <w:t>stawy o PPP</w:t>
      </w:r>
      <w:r w:rsidR="00791D91">
        <w:rPr>
          <w:rFonts w:cstheme="minorHAnsi"/>
        </w:rPr>
        <w:t>.</w:t>
      </w:r>
      <w:r>
        <w:rPr>
          <w:rFonts w:cstheme="minorHAnsi"/>
        </w:rPr>
        <w:t xml:space="preserve"> </w:t>
      </w:r>
    </w:p>
    <w:p w14:paraId="70442237" w14:textId="120A3B3B" w:rsidR="00392B0E" w:rsidRPr="00392B0E" w:rsidRDefault="00392B0E" w:rsidP="00392B0E">
      <w:pPr>
        <w:spacing w:after="200" w:line="276" w:lineRule="auto"/>
        <w:jc w:val="both"/>
        <w:rPr>
          <w:rFonts w:cstheme="minorHAnsi"/>
        </w:rPr>
      </w:pPr>
      <w:r w:rsidRPr="00392B0E">
        <w:rPr>
          <w:rFonts w:cstheme="minorHAnsi"/>
        </w:rPr>
        <w:t>Art. 7 ust. 6 Ustawy o EE stanowi, iż w sprawach nieuregulowanych w tej ustawie do umów o poprawę efektywności energetycznej</w:t>
      </w:r>
      <w:r w:rsidR="00FC0FAF">
        <w:rPr>
          <w:rFonts w:cstheme="minorHAnsi"/>
        </w:rPr>
        <w:t>,</w:t>
      </w:r>
      <w:r w:rsidR="00C41A61">
        <w:rPr>
          <w:rFonts w:cstheme="minorHAnsi"/>
        </w:rPr>
        <w:t xml:space="preserve"> w tym do</w:t>
      </w:r>
      <w:r w:rsidRPr="00392B0E">
        <w:rPr>
          <w:rFonts w:cstheme="minorHAnsi"/>
        </w:rPr>
        <w:t xml:space="preserve"> trybu wyboru </w:t>
      </w:r>
      <w:r w:rsidR="00741B1B">
        <w:rPr>
          <w:rFonts w:cstheme="minorHAnsi"/>
        </w:rPr>
        <w:t xml:space="preserve">Podmiotu </w:t>
      </w:r>
      <w:r w:rsidR="00C41A61">
        <w:rPr>
          <w:rFonts w:cstheme="minorHAnsi"/>
        </w:rPr>
        <w:t>ESCO</w:t>
      </w:r>
      <w:r w:rsidRPr="00392B0E">
        <w:rPr>
          <w:rFonts w:cstheme="minorHAnsi"/>
        </w:rPr>
        <w:t xml:space="preserve">, nakazuje się stosować przepisy </w:t>
      </w:r>
      <w:r w:rsidR="00C41A61">
        <w:rPr>
          <w:rFonts w:cstheme="minorHAnsi"/>
        </w:rPr>
        <w:t>U</w:t>
      </w:r>
      <w:r w:rsidRPr="00392B0E">
        <w:rPr>
          <w:rFonts w:cstheme="minorHAnsi"/>
        </w:rPr>
        <w:t>stawy o PPP z wyłączeniem przepisów art. 3a, art. 3b ust. 2, art. 7 ust. 1 i 2 oraz art. 17</w:t>
      </w:r>
      <w:r w:rsidR="00011054">
        <w:rPr>
          <w:rFonts w:cstheme="minorHAnsi"/>
        </w:rPr>
        <w:t>-</w:t>
      </w:r>
      <w:r w:rsidRPr="00392B0E">
        <w:rPr>
          <w:rFonts w:cstheme="minorHAnsi"/>
        </w:rPr>
        <w:t>18a tej ustawy.</w:t>
      </w:r>
    </w:p>
    <w:p w14:paraId="00E17E7D" w14:textId="4C406354" w:rsidR="00392B0E" w:rsidRPr="00392B0E" w:rsidRDefault="00392B0E" w:rsidP="00392B0E">
      <w:pPr>
        <w:spacing w:after="200" w:line="276" w:lineRule="auto"/>
        <w:jc w:val="both"/>
        <w:rPr>
          <w:rFonts w:cstheme="minorHAnsi"/>
        </w:rPr>
      </w:pPr>
      <w:r w:rsidRPr="00392B0E">
        <w:rPr>
          <w:rFonts w:cstheme="minorHAnsi"/>
        </w:rPr>
        <w:t xml:space="preserve">Z kolei na podstawie art. 4 ust. 1 </w:t>
      </w:r>
      <w:r w:rsidR="00C41A61">
        <w:rPr>
          <w:rFonts w:cstheme="minorHAnsi"/>
        </w:rPr>
        <w:t>U</w:t>
      </w:r>
      <w:r w:rsidRPr="00392B0E">
        <w:rPr>
          <w:rFonts w:cstheme="minorHAnsi"/>
        </w:rPr>
        <w:t>stawy o PPP</w:t>
      </w:r>
      <w:r w:rsidR="00036CA0">
        <w:rPr>
          <w:rFonts w:cstheme="minorHAnsi"/>
        </w:rPr>
        <w:t>,</w:t>
      </w:r>
      <w:r w:rsidRPr="00392B0E">
        <w:rPr>
          <w:rFonts w:cstheme="minorHAnsi"/>
        </w:rPr>
        <w:t xml:space="preserve"> do wyboru</w:t>
      </w:r>
      <w:r>
        <w:rPr>
          <w:rFonts w:cstheme="minorHAnsi"/>
        </w:rPr>
        <w:t xml:space="preserve"> </w:t>
      </w:r>
      <w:r w:rsidR="00A85B99">
        <w:rPr>
          <w:rFonts w:cstheme="minorHAnsi"/>
        </w:rPr>
        <w:t>P</w:t>
      </w:r>
      <w:r w:rsidRPr="00392B0E">
        <w:rPr>
          <w:rFonts w:cstheme="minorHAnsi"/>
        </w:rPr>
        <w:t xml:space="preserve">artnera Prywatnego stosuje się przepisy </w:t>
      </w:r>
      <w:r w:rsidR="00A85B99">
        <w:rPr>
          <w:rFonts w:cstheme="minorHAnsi"/>
        </w:rPr>
        <w:t>U</w:t>
      </w:r>
      <w:r w:rsidRPr="00392B0E">
        <w:rPr>
          <w:rFonts w:cstheme="minorHAnsi"/>
        </w:rPr>
        <w:t>stawy</w:t>
      </w:r>
      <w:r w:rsidR="00A85B99">
        <w:rPr>
          <w:rFonts w:cstheme="minorHAnsi"/>
        </w:rPr>
        <w:t xml:space="preserve"> PZP</w:t>
      </w:r>
      <w:r w:rsidRPr="00392B0E">
        <w:rPr>
          <w:rFonts w:cstheme="minorHAnsi"/>
        </w:rPr>
        <w:t xml:space="preserve"> w zakresie nieuregulowanym w Ustawie</w:t>
      </w:r>
      <w:r w:rsidR="00C41A61">
        <w:rPr>
          <w:rFonts w:cstheme="minorHAnsi"/>
        </w:rPr>
        <w:br/>
      </w:r>
      <w:r w:rsidRPr="00392B0E">
        <w:rPr>
          <w:rFonts w:cstheme="minorHAnsi"/>
        </w:rPr>
        <w:t xml:space="preserve">o PPP. </w:t>
      </w:r>
      <w:r w:rsidR="005A6440">
        <w:rPr>
          <w:rFonts w:cstheme="minorHAnsi"/>
        </w:rPr>
        <w:t>Tym samym do</w:t>
      </w:r>
      <w:r w:rsidRPr="00392B0E">
        <w:rPr>
          <w:rFonts w:cstheme="minorHAnsi"/>
        </w:rPr>
        <w:t xml:space="preserve"> wybor</w:t>
      </w:r>
      <w:r w:rsidR="005A6440">
        <w:rPr>
          <w:rFonts w:cstheme="minorHAnsi"/>
        </w:rPr>
        <w:t>u</w:t>
      </w:r>
      <w:r w:rsidRPr="00392B0E">
        <w:rPr>
          <w:rFonts w:cstheme="minorHAnsi"/>
        </w:rPr>
        <w:t xml:space="preserve"> </w:t>
      </w:r>
      <w:r w:rsidR="005A6440">
        <w:rPr>
          <w:rFonts w:cstheme="minorHAnsi"/>
        </w:rPr>
        <w:t>P</w:t>
      </w:r>
      <w:r w:rsidRPr="00392B0E">
        <w:rPr>
          <w:rFonts w:cstheme="minorHAnsi"/>
        </w:rPr>
        <w:t xml:space="preserve">artnera </w:t>
      </w:r>
      <w:r w:rsidR="005A6440">
        <w:rPr>
          <w:rFonts w:cstheme="minorHAnsi"/>
        </w:rPr>
        <w:t>P</w:t>
      </w:r>
      <w:r w:rsidRPr="00392B0E">
        <w:rPr>
          <w:rFonts w:cstheme="minorHAnsi"/>
        </w:rPr>
        <w:t>rywatneg</w:t>
      </w:r>
      <w:r w:rsidR="00741B1B">
        <w:rPr>
          <w:rFonts w:cstheme="minorHAnsi"/>
        </w:rPr>
        <w:t>o</w:t>
      </w:r>
      <w:r w:rsidRPr="00392B0E">
        <w:rPr>
          <w:rFonts w:cstheme="minorHAnsi"/>
        </w:rPr>
        <w:t xml:space="preserve"> zastosowan</w:t>
      </w:r>
      <w:r w:rsidR="005A6440">
        <w:rPr>
          <w:rFonts w:cstheme="minorHAnsi"/>
        </w:rPr>
        <w:t>ie znajdzie</w:t>
      </w:r>
      <w:r w:rsidRPr="00392B0E">
        <w:rPr>
          <w:rFonts w:cstheme="minorHAnsi"/>
        </w:rPr>
        <w:t xml:space="preserve"> </w:t>
      </w:r>
      <w:r w:rsidR="005A6440">
        <w:rPr>
          <w:rFonts w:cstheme="minorHAnsi"/>
        </w:rPr>
        <w:t xml:space="preserve">jeden z trybów </w:t>
      </w:r>
      <w:r w:rsidR="005A6440" w:rsidRPr="00392B0E">
        <w:rPr>
          <w:rFonts w:cstheme="minorHAnsi"/>
        </w:rPr>
        <w:t xml:space="preserve">udzielania zamówienia </w:t>
      </w:r>
      <w:r w:rsidR="005A6440">
        <w:rPr>
          <w:rFonts w:cstheme="minorHAnsi"/>
        </w:rPr>
        <w:t>wskazanych w Ustawie PZP</w:t>
      </w:r>
      <w:r w:rsidR="00083B44">
        <w:rPr>
          <w:rFonts w:cstheme="minorHAnsi"/>
        </w:rPr>
        <w:t>,</w:t>
      </w:r>
      <w:r w:rsidR="00C41A61">
        <w:rPr>
          <w:rFonts w:cstheme="minorHAnsi"/>
        </w:rPr>
        <w:br/>
      </w:r>
      <w:r w:rsidR="005A6440">
        <w:rPr>
          <w:rFonts w:cstheme="minorHAnsi"/>
        </w:rPr>
        <w:t xml:space="preserve">a mianowicie: </w:t>
      </w:r>
      <w:r w:rsidRPr="00392B0E">
        <w:rPr>
          <w:rFonts w:cstheme="minorHAnsi"/>
        </w:rPr>
        <w:t xml:space="preserve">tryb podstawowy z negocjacjami (art. 275 pkt 3 Ustawy PZP). </w:t>
      </w:r>
      <w:r w:rsidR="005A6440">
        <w:rPr>
          <w:rFonts w:cstheme="minorHAnsi"/>
        </w:rPr>
        <w:t xml:space="preserve">W ramach postępowania </w:t>
      </w:r>
      <w:r w:rsidR="00A85B99">
        <w:rPr>
          <w:rFonts w:cstheme="minorHAnsi"/>
        </w:rPr>
        <w:t>P</w:t>
      </w:r>
      <w:r w:rsidRPr="00392B0E">
        <w:rPr>
          <w:rFonts w:cstheme="minorHAnsi"/>
        </w:rPr>
        <w:t xml:space="preserve">odmiot </w:t>
      </w:r>
      <w:r w:rsidR="00A85B99">
        <w:rPr>
          <w:rFonts w:cstheme="minorHAnsi"/>
        </w:rPr>
        <w:t>P</w:t>
      </w:r>
      <w:r w:rsidRPr="00392B0E">
        <w:rPr>
          <w:rFonts w:cstheme="minorHAnsi"/>
        </w:rPr>
        <w:t xml:space="preserve">ubliczny </w:t>
      </w:r>
      <w:r w:rsidR="00C61811">
        <w:rPr>
          <w:rFonts w:cstheme="minorHAnsi"/>
        </w:rPr>
        <w:t>zamieszcza</w:t>
      </w:r>
      <w:r w:rsidRPr="00392B0E">
        <w:rPr>
          <w:rFonts w:cstheme="minorHAnsi"/>
        </w:rPr>
        <w:t xml:space="preserve"> ogłoszenie o zamówieni</w:t>
      </w:r>
      <w:r w:rsidR="00C34397">
        <w:rPr>
          <w:rFonts w:cstheme="minorHAnsi"/>
        </w:rPr>
        <w:t>u</w:t>
      </w:r>
      <w:r w:rsidRPr="00392B0E">
        <w:rPr>
          <w:rFonts w:cstheme="minorHAnsi"/>
        </w:rPr>
        <w:t xml:space="preserve"> i w odpowiedzi na nie oferty mogą składać wszyscy zainteresowani wykonawcy. Następnie </w:t>
      </w:r>
      <w:r w:rsidR="00A85B99">
        <w:rPr>
          <w:rFonts w:cstheme="minorHAnsi"/>
        </w:rPr>
        <w:t>P</w:t>
      </w:r>
      <w:r w:rsidRPr="00392B0E">
        <w:rPr>
          <w:rFonts w:cstheme="minorHAnsi"/>
        </w:rPr>
        <w:t xml:space="preserve">odmiot </w:t>
      </w:r>
      <w:r w:rsidR="00A85B99">
        <w:rPr>
          <w:rFonts w:cstheme="minorHAnsi"/>
        </w:rPr>
        <w:t>P</w:t>
      </w:r>
      <w:r w:rsidRPr="00392B0E">
        <w:rPr>
          <w:rFonts w:cstheme="minorHAnsi"/>
        </w:rPr>
        <w:t>ubliczny prowadzi negocjacje w celu ulepszenia treści ofert, a</w:t>
      </w:r>
      <w:r w:rsidR="00761258">
        <w:rPr>
          <w:rFonts w:cstheme="minorHAnsi"/>
        </w:rPr>
        <w:t> </w:t>
      </w:r>
      <w:r w:rsidRPr="00392B0E">
        <w:rPr>
          <w:rFonts w:cstheme="minorHAnsi"/>
        </w:rPr>
        <w:t>po zakończeniu negocjacji zaprasza wykonawców do składania ofert ostatecznych.</w:t>
      </w:r>
    </w:p>
    <w:p w14:paraId="65BE211A" w14:textId="7F6336CE" w:rsidR="00392B0E" w:rsidRPr="00392B0E" w:rsidRDefault="00392B0E" w:rsidP="00392B0E">
      <w:pPr>
        <w:spacing w:after="200" w:line="276" w:lineRule="auto"/>
        <w:jc w:val="both"/>
        <w:rPr>
          <w:rFonts w:cstheme="minorHAnsi"/>
        </w:rPr>
      </w:pPr>
      <w:r w:rsidRPr="00392B0E">
        <w:rPr>
          <w:rFonts w:cstheme="minorHAnsi"/>
        </w:rPr>
        <w:lastRenderedPageBreak/>
        <w:t xml:space="preserve">Tryb podstawowy z negocjacjami jest najczęściej wybieranym trybem, ponieważ pozwala na wspólne wypracowanie przez </w:t>
      </w:r>
      <w:r w:rsidR="00A85B99">
        <w:rPr>
          <w:rFonts w:cstheme="minorHAnsi"/>
        </w:rPr>
        <w:t>Podmiot Publiczny</w:t>
      </w:r>
      <w:r w:rsidRPr="00392B0E">
        <w:rPr>
          <w:rFonts w:cstheme="minorHAnsi"/>
        </w:rPr>
        <w:t xml:space="preserve"> </w:t>
      </w:r>
      <w:r w:rsidR="005A6440">
        <w:rPr>
          <w:rFonts w:cstheme="minorHAnsi"/>
        </w:rPr>
        <w:t>oraz Partnera Prywatnego n</w:t>
      </w:r>
      <w:r w:rsidRPr="00392B0E">
        <w:rPr>
          <w:rFonts w:cstheme="minorHAnsi"/>
        </w:rPr>
        <w:t>ajefektowniejszych rozwiązań dotyczących aspektów technicznych, technologicznych, finansowych, prawnych, ryzyka, podatkowych</w:t>
      </w:r>
      <w:r w:rsidR="00C34397">
        <w:rPr>
          <w:rFonts w:cstheme="minorHAnsi"/>
        </w:rPr>
        <w:t xml:space="preserve"> i</w:t>
      </w:r>
      <w:r w:rsidRPr="00392B0E">
        <w:rPr>
          <w:rFonts w:cstheme="minorHAnsi"/>
        </w:rPr>
        <w:t xml:space="preserve"> organizacyjnych</w:t>
      </w:r>
      <w:r w:rsidR="005A6440">
        <w:rPr>
          <w:rFonts w:cstheme="minorHAnsi"/>
        </w:rPr>
        <w:t xml:space="preserve"> dla Projektu.</w:t>
      </w:r>
      <w:r w:rsidRPr="00392B0E">
        <w:rPr>
          <w:rFonts w:cstheme="minorHAnsi"/>
        </w:rPr>
        <w:t xml:space="preserve"> </w:t>
      </w:r>
      <w:r w:rsidR="00206AAE">
        <w:rPr>
          <w:rFonts w:cstheme="minorHAnsi"/>
        </w:rPr>
        <w:t>U</w:t>
      </w:r>
      <w:r w:rsidRPr="00392B0E">
        <w:rPr>
          <w:rFonts w:cstheme="minorHAnsi"/>
        </w:rPr>
        <w:t>możliwia również weryfikację i modyfikację zakresu P</w:t>
      </w:r>
      <w:r w:rsidR="005A6440">
        <w:rPr>
          <w:rFonts w:cstheme="minorHAnsi"/>
        </w:rPr>
        <w:t>rojektu</w:t>
      </w:r>
      <w:r w:rsidRPr="00392B0E">
        <w:rPr>
          <w:rFonts w:cstheme="minorHAnsi"/>
        </w:rPr>
        <w:t xml:space="preserve"> w toku prowadzenia negocjacji</w:t>
      </w:r>
      <w:r w:rsidR="005A6440">
        <w:rPr>
          <w:rFonts w:cstheme="minorHAnsi"/>
        </w:rPr>
        <w:t xml:space="preserve">. </w:t>
      </w:r>
      <w:r w:rsidRPr="00392B0E">
        <w:rPr>
          <w:rFonts w:cstheme="minorHAnsi"/>
        </w:rPr>
        <w:t>Co istotne, trybu podstawowego z negocjacjami można używać tylko wtedy, kiedy wartość Przedsięwzięcia jest niższa niż progi unijne.</w:t>
      </w:r>
    </w:p>
    <w:p w14:paraId="19A87B4B" w14:textId="1D890285" w:rsidR="00B32329" w:rsidRPr="00243819" w:rsidRDefault="00392B0E" w:rsidP="00714284">
      <w:pPr>
        <w:spacing w:after="200" w:line="276" w:lineRule="auto"/>
        <w:jc w:val="both"/>
        <w:rPr>
          <w:rFonts w:cstheme="minorHAnsi"/>
        </w:rPr>
      </w:pPr>
      <w:r w:rsidRPr="00392B0E">
        <w:rPr>
          <w:rFonts w:cstheme="minorHAnsi"/>
        </w:rPr>
        <w:t>Alternatywny</w:t>
      </w:r>
      <w:r w:rsidR="00206AAE">
        <w:rPr>
          <w:rFonts w:cstheme="minorHAnsi"/>
        </w:rPr>
        <w:t>m</w:t>
      </w:r>
      <w:r w:rsidRPr="00392B0E">
        <w:rPr>
          <w:rFonts w:cstheme="minorHAnsi"/>
        </w:rPr>
        <w:t xml:space="preserve"> trybem wyboru </w:t>
      </w:r>
      <w:r w:rsidR="005A6440">
        <w:rPr>
          <w:rFonts w:cstheme="minorHAnsi"/>
        </w:rPr>
        <w:t>Partnera Prywatnego, dla zamówienia</w:t>
      </w:r>
      <w:r w:rsidR="00A36EEA">
        <w:rPr>
          <w:rFonts w:cstheme="minorHAnsi"/>
        </w:rPr>
        <w:t xml:space="preserve"> o wartości przekraczającej progi unijne</w:t>
      </w:r>
      <w:r w:rsidR="00791D91">
        <w:rPr>
          <w:rFonts w:cstheme="minorHAnsi"/>
        </w:rPr>
        <w:t>,</w:t>
      </w:r>
      <w:r w:rsidRPr="00392B0E">
        <w:rPr>
          <w:rFonts w:cstheme="minorHAnsi"/>
        </w:rPr>
        <w:t xml:space="preserve"> może być dialog konkurencyjny</w:t>
      </w:r>
      <w:r w:rsidR="00243819" w:rsidRPr="00243819">
        <w:rPr>
          <w:rFonts w:cstheme="minorHAnsi"/>
        </w:rPr>
        <w:t xml:space="preserve"> </w:t>
      </w:r>
      <w:r w:rsidR="007C2793" w:rsidRPr="007C2793">
        <w:rPr>
          <w:rFonts w:cstheme="minorHAnsi"/>
        </w:rPr>
        <w:t>(art. 169-188 U</w:t>
      </w:r>
      <w:r w:rsidR="007C2793">
        <w:rPr>
          <w:rFonts w:cstheme="minorHAnsi"/>
        </w:rPr>
        <w:t xml:space="preserve">stawy </w:t>
      </w:r>
      <w:r w:rsidR="007C2793" w:rsidRPr="007C2793">
        <w:rPr>
          <w:rFonts w:cstheme="minorHAnsi"/>
        </w:rPr>
        <w:t xml:space="preserve">PZP). </w:t>
      </w:r>
      <w:r w:rsidR="001E7E96">
        <w:rPr>
          <w:rFonts w:cstheme="minorHAnsi"/>
        </w:rPr>
        <w:t>T</w:t>
      </w:r>
      <w:r w:rsidR="007C2793" w:rsidRPr="007C2793">
        <w:rPr>
          <w:rFonts w:cstheme="minorHAnsi"/>
        </w:rPr>
        <w:t>o jeden z trybów etapowych</w:t>
      </w:r>
      <w:r w:rsidR="001E7E96">
        <w:rPr>
          <w:rFonts w:cstheme="minorHAnsi"/>
        </w:rPr>
        <w:t>,</w:t>
      </w:r>
      <w:r w:rsidR="007C2793" w:rsidRPr="007C2793">
        <w:rPr>
          <w:rFonts w:cstheme="minorHAnsi"/>
        </w:rPr>
        <w:t xml:space="preserve"> uregulowanych przepisa</w:t>
      </w:r>
      <w:r w:rsidR="001E7E96">
        <w:rPr>
          <w:rFonts w:cstheme="minorHAnsi"/>
        </w:rPr>
        <w:t>mi</w:t>
      </w:r>
      <w:r w:rsidR="007C2793" w:rsidRPr="007C2793">
        <w:rPr>
          <w:rFonts w:cstheme="minorHAnsi"/>
        </w:rPr>
        <w:t xml:space="preserve"> U</w:t>
      </w:r>
      <w:r w:rsidR="007C2793">
        <w:rPr>
          <w:rFonts w:cstheme="minorHAnsi"/>
        </w:rPr>
        <w:t xml:space="preserve">stawy </w:t>
      </w:r>
      <w:r w:rsidR="007C2793" w:rsidRPr="007C2793">
        <w:rPr>
          <w:rFonts w:cstheme="minorHAnsi"/>
        </w:rPr>
        <w:t>P</w:t>
      </w:r>
      <w:r w:rsidR="007C2793">
        <w:rPr>
          <w:rFonts w:cstheme="minorHAnsi"/>
        </w:rPr>
        <w:t>ZP</w:t>
      </w:r>
      <w:r w:rsidR="007C2793" w:rsidRPr="007C2793">
        <w:rPr>
          <w:rFonts w:cstheme="minorHAnsi"/>
        </w:rPr>
        <w:t xml:space="preserve">, w którym, po publicznym ogłoszeniu o zamówieniu </w:t>
      </w:r>
      <w:r w:rsidR="007C2793">
        <w:rPr>
          <w:rFonts w:cstheme="minorHAnsi"/>
        </w:rPr>
        <w:t>P</w:t>
      </w:r>
      <w:r w:rsidR="007C2793" w:rsidRPr="007C2793">
        <w:rPr>
          <w:rFonts w:cstheme="minorHAnsi"/>
        </w:rPr>
        <w:t xml:space="preserve">odmiot </w:t>
      </w:r>
      <w:r w:rsidR="007C2793">
        <w:rPr>
          <w:rFonts w:cstheme="minorHAnsi"/>
        </w:rPr>
        <w:t>P</w:t>
      </w:r>
      <w:r w:rsidR="007C2793" w:rsidRPr="007C2793">
        <w:rPr>
          <w:rFonts w:cstheme="minorHAnsi"/>
        </w:rPr>
        <w:t>ubliczny</w:t>
      </w:r>
      <w:r w:rsidR="007C2793">
        <w:rPr>
          <w:rFonts w:cstheme="minorHAnsi"/>
        </w:rPr>
        <w:t xml:space="preserve"> </w:t>
      </w:r>
      <w:r w:rsidR="007C2793" w:rsidRPr="007C2793">
        <w:rPr>
          <w:rFonts w:cstheme="minorHAnsi"/>
        </w:rPr>
        <w:t>prowadzi z wybranymi przez siebie partnerami prywatnymi dialog dotyczący zaproponowanych rozwiązań (prawno-organizacyjnych, finansowo-ekonomicznych, technicznych), a następnie zaprasza ich do składania ofert.</w:t>
      </w:r>
      <w:r w:rsidR="00B32329" w:rsidRPr="00243819">
        <w:rPr>
          <w:rFonts w:cstheme="minorHAnsi"/>
        </w:rPr>
        <w:t xml:space="preserve"> </w:t>
      </w:r>
    </w:p>
    <w:p w14:paraId="63337D43" w14:textId="262E676F" w:rsidR="004A6D13" w:rsidRPr="00ED671A" w:rsidRDefault="00C6493E" w:rsidP="00714284">
      <w:pPr>
        <w:spacing w:after="200" w:line="276" w:lineRule="auto"/>
        <w:jc w:val="both"/>
        <w:rPr>
          <w:rFonts w:cstheme="minorHAnsi"/>
        </w:rPr>
      </w:pPr>
      <w:r>
        <w:rPr>
          <w:rFonts w:cstheme="minorHAnsi"/>
        </w:rPr>
        <w:t>Dialog konkurencyjny</w:t>
      </w:r>
      <w:r w:rsidR="004A6D13" w:rsidRPr="00F01937">
        <w:rPr>
          <w:rFonts w:cstheme="minorHAnsi"/>
        </w:rPr>
        <w:t xml:space="preserve"> umożliwia przedyskutowanie wielu rozwiązań technicznych i prawnych z wykonawcami </w:t>
      </w:r>
      <w:r w:rsidR="00B8347B">
        <w:rPr>
          <w:rFonts w:cstheme="minorHAnsi"/>
        </w:rPr>
        <w:t>oraz</w:t>
      </w:r>
      <w:r w:rsidR="004A6D13" w:rsidRPr="00F01937">
        <w:rPr>
          <w:rFonts w:cstheme="minorHAnsi"/>
        </w:rPr>
        <w:t xml:space="preserve"> odpowiednie ukształtowanie SWZ w oparciu o informacje pozyskane w trakcie dialogu.</w:t>
      </w:r>
    </w:p>
    <w:p w14:paraId="7DF08C2D" w14:textId="5D42CAFD" w:rsidR="007C2793" w:rsidRDefault="007C2793" w:rsidP="00714284">
      <w:pPr>
        <w:jc w:val="both"/>
      </w:pPr>
      <w:r w:rsidRPr="007C2793">
        <w:t>Zamówienie nie przekracza progów unijnych</w:t>
      </w:r>
      <w:r w:rsidR="00586CC9">
        <w:t>/przekracza progi unijne</w:t>
      </w:r>
      <w:r w:rsidR="001008CD">
        <w:rPr>
          <w:rStyle w:val="Odwoanieprzypisudolnego"/>
        </w:rPr>
        <w:footnoteReference w:id="15"/>
      </w:r>
      <w:r w:rsidRPr="007C2793">
        <w:t xml:space="preserve">, o których mowa w </w:t>
      </w:r>
      <w:r w:rsidR="00AD1FF5">
        <w:t>o</w:t>
      </w:r>
      <w:r w:rsidRPr="007C2793">
        <w:t>bwieszczeniu Prezesa UZP w sprawie aktualnych progów unijnych, ich</w:t>
      </w:r>
      <w:r w:rsidR="002417DF">
        <w:t xml:space="preserve"> </w:t>
      </w:r>
      <w:r w:rsidRPr="007C2793">
        <w:t>równowartości w złotych, równowartości w złotych kwot wyrażonych w euro oraz średniego kursu złotego w stosunku do euro stanowiącego podstawę przeliczania</w:t>
      </w:r>
      <w:r w:rsidR="00AD7A3E">
        <w:t xml:space="preserve"> </w:t>
      </w:r>
      <w:r w:rsidRPr="007C2793">
        <w:t>wartości zamówień publicznych lub konkursów.</w:t>
      </w:r>
      <w:r w:rsidR="00A36EEA">
        <w:t xml:space="preserve"> </w:t>
      </w:r>
      <w:r w:rsidR="00A36EEA" w:rsidRPr="00741B1B">
        <w:rPr>
          <w:b/>
          <w:bCs/>
        </w:rPr>
        <w:t xml:space="preserve">Z tego względu </w:t>
      </w:r>
      <w:r w:rsidR="00741B1B">
        <w:rPr>
          <w:b/>
          <w:bCs/>
        </w:rPr>
        <w:t>optymalnym trybem wyboru Partnera Prywatnego</w:t>
      </w:r>
      <w:r w:rsidR="00A36EEA" w:rsidRPr="00741B1B">
        <w:rPr>
          <w:b/>
          <w:bCs/>
        </w:rPr>
        <w:t xml:space="preserve"> jest zastosowanie trybu podstawowe</w:t>
      </w:r>
      <w:r w:rsidR="005A6440" w:rsidRPr="00741B1B">
        <w:rPr>
          <w:b/>
          <w:bCs/>
        </w:rPr>
        <w:t>go</w:t>
      </w:r>
      <w:r w:rsidR="00A36EEA" w:rsidRPr="00741B1B">
        <w:rPr>
          <w:b/>
          <w:bCs/>
        </w:rPr>
        <w:t xml:space="preserve"> z negocjacjami</w:t>
      </w:r>
      <w:r w:rsidR="00586CC9">
        <w:rPr>
          <w:b/>
          <w:bCs/>
        </w:rPr>
        <w:t>/dialogu konkurencyjnego</w:t>
      </w:r>
      <w:r w:rsidR="001008CD" w:rsidRPr="00DE7C08">
        <w:rPr>
          <w:rStyle w:val="Odwoanieprzypisudolnego"/>
        </w:rPr>
        <w:footnoteReference w:id="16"/>
      </w:r>
      <w:r w:rsidR="00452B98" w:rsidRPr="00DE7C08">
        <w:t>.</w:t>
      </w:r>
    </w:p>
    <w:p w14:paraId="4959545F" w14:textId="040D211D" w:rsidR="004A6D13" w:rsidRDefault="004A6D13" w:rsidP="004A6D13">
      <w:r w:rsidRPr="000156DE">
        <w:t xml:space="preserve">Proponowane warunki udziału w postępowaniu </w:t>
      </w:r>
      <w:r>
        <w:t>na wybór Partnera Prywatnego</w:t>
      </w:r>
      <w:r w:rsidR="00714284">
        <w:t>:</w:t>
      </w:r>
    </w:p>
    <w:p w14:paraId="0306A2F9" w14:textId="6672388E" w:rsidR="004A6D13" w:rsidRPr="00A179F2" w:rsidRDefault="004A6D13" w:rsidP="00DE7C08">
      <w:pPr>
        <w:numPr>
          <w:ilvl w:val="0"/>
          <w:numId w:val="7"/>
        </w:numPr>
        <w:spacing w:after="0" w:line="276" w:lineRule="auto"/>
        <w:ind w:left="714" w:hanging="357"/>
        <w:jc w:val="both"/>
        <w:rPr>
          <w:rFonts w:cstheme="minorHAnsi"/>
        </w:rPr>
      </w:pPr>
      <w:r>
        <w:rPr>
          <w:rFonts w:cstheme="minorHAnsi"/>
        </w:rPr>
        <w:t>d</w:t>
      </w:r>
      <w:r w:rsidRPr="00ED671A">
        <w:rPr>
          <w:rFonts w:cstheme="minorHAnsi"/>
        </w:rPr>
        <w:t xml:space="preserve">oświadczenie </w:t>
      </w:r>
      <w:r>
        <w:rPr>
          <w:rFonts w:cstheme="minorHAnsi"/>
        </w:rPr>
        <w:t>P</w:t>
      </w:r>
      <w:r w:rsidRPr="00ED671A">
        <w:rPr>
          <w:rFonts w:cstheme="minorHAnsi"/>
        </w:rPr>
        <w:t xml:space="preserve">artnera </w:t>
      </w:r>
      <w:r>
        <w:rPr>
          <w:rFonts w:cstheme="minorHAnsi"/>
        </w:rPr>
        <w:t>P</w:t>
      </w:r>
      <w:r w:rsidRPr="00ED671A">
        <w:rPr>
          <w:rFonts w:cstheme="minorHAnsi"/>
        </w:rPr>
        <w:t xml:space="preserve">rywatnego w zrealizowaniu co najmniej </w:t>
      </w:r>
      <w:r w:rsidR="00B32329">
        <w:rPr>
          <w:rFonts w:cstheme="minorHAnsi"/>
        </w:rPr>
        <w:t>[***]</w:t>
      </w:r>
      <w:r w:rsidRPr="00ED671A">
        <w:rPr>
          <w:rFonts w:cstheme="minorHAnsi"/>
        </w:rPr>
        <w:t xml:space="preserve"> przedsięwzięcia termomodernizacyjnego w rozumieniu </w:t>
      </w:r>
      <w:r w:rsidRPr="00A179F2">
        <w:rPr>
          <w:rFonts w:cstheme="minorHAnsi"/>
        </w:rPr>
        <w:t>ustawy o wspieraniu termomodernizacji i remontów</w:t>
      </w:r>
      <w:r w:rsidR="00C14ACC" w:rsidRPr="00DE7C08">
        <w:rPr>
          <w:rFonts w:cstheme="minorHAnsi"/>
        </w:rPr>
        <w:t>,</w:t>
      </w:r>
      <w:r w:rsidRPr="00A179F2">
        <w:rPr>
          <w:rFonts w:cstheme="minorHAnsi"/>
        </w:rPr>
        <w:t xml:space="preserve"> obejmującego zaprojektowanie i wykonanie robót budowlanych w co najmniej </w:t>
      </w:r>
      <w:r w:rsidR="00B32329" w:rsidRPr="00A179F2">
        <w:rPr>
          <w:rFonts w:cstheme="minorHAnsi"/>
        </w:rPr>
        <w:t xml:space="preserve">[***] </w:t>
      </w:r>
      <w:r w:rsidRPr="00A179F2">
        <w:rPr>
          <w:rFonts w:cstheme="minorHAnsi"/>
        </w:rPr>
        <w:t xml:space="preserve">budynkach w rozumieniu </w:t>
      </w:r>
      <w:r w:rsidR="007D32AE">
        <w:rPr>
          <w:rFonts w:cstheme="minorHAnsi"/>
        </w:rPr>
        <w:t>U</w:t>
      </w:r>
      <w:r w:rsidRPr="00A179F2">
        <w:rPr>
          <w:rFonts w:cstheme="minorHAnsi"/>
        </w:rPr>
        <w:t>stawy Prawo budowlane;</w:t>
      </w:r>
    </w:p>
    <w:p w14:paraId="30A6D17F" w14:textId="149CC32F" w:rsidR="004A6D13" w:rsidRDefault="004A6D13" w:rsidP="004F05A0">
      <w:pPr>
        <w:numPr>
          <w:ilvl w:val="0"/>
          <w:numId w:val="7"/>
        </w:numPr>
        <w:spacing w:after="200" w:line="276" w:lineRule="auto"/>
        <w:jc w:val="both"/>
        <w:rPr>
          <w:rFonts w:cstheme="minorHAnsi"/>
        </w:rPr>
      </w:pPr>
      <w:r>
        <w:rPr>
          <w:rFonts w:cstheme="minorHAnsi"/>
        </w:rPr>
        <w:t>d</w:t>
      </w:r>
      <w:r w:rsidRPr="00ED671A">
        <w:rPr>
          <w:rFonts w:cstheme="minorHAnsi"/>
        </w:rPr>
        <w:t xml:space="preserve">oświadczenie </w:t>
      </w:r>
      <w:r>
        <w:rPr>
          <w:rFonts w:cstheme="minorHAnsi"/>
        </w:rPr>
        <w:t>P</w:t>
      </w:r>
      <w:r w:rsidRPr="00ED671A">
        <w:rPr>
          <w:rFonts w:cstheme="minorHAnsi"/>
        </w:rPr>
        <w:t xml:space="preserve">artnera </w:t>
      </w:r>
      <w:r>
        <w:rPr>
          <w:rFonts w:cstheme="minorHAnsi"/>
        </w:rPr>
        <w:t>P</w:t>
      </w:r>
      <w:r w:rsidRPr="00ED671A">
        <w:rPr>
          <w:rFonts w:cstheme="minorHAnsi"/>
        </w:rPr>
        <w:t xml:space="preserve">rywatnego w zrealizowaniu co najmniej </w:t>
      </w:r>
      <w:r w:rsidR="00B32329">
        <w:rPr>
          <w:rFonts w:cstheme="minorHAnsi"/>
        </w:rPr>
        <w:t>[***]</w:t>
      </w:r>
      <w:r w:rsidRPr="00ED671A">
        <w:rPr>
          <w:rFonts w:cstheme="minorHAnsi"/>
        </w:rPr>
        <w:t xml:space="preserve"> usługi, która polegała na zarządzaniu energią w budynkach w rozumieniu </w:t>
      </w:r>
      <w:r w:rsidR="007D32AE">
        <w:rPr>
          <w:rFonts w:cstheme="minorHAnsi"/>
        </w:rPr>
        <w:t>U</w:t>
      </w:r>
      <w:r w:rsidRPr="00ED671A">
        <w:rPr>
          <w:rFonts w:cstheme="minorHAnsi"/>
        </w:rPr>
        <w:t>stawy Prawo budowlane</w:t>
      </w:r>
      <w:r w:rsidR="00AD7A3E">
        <w:rPr>
          <w:rFonts w:cstheme="minorHAnsi"/>
        </w:rPr>
        <w:t xml:space="preserve"> </w:t>
      </w:r>
      <w:r w:rsidRPr="00ED671A">
        <w:rPr>
          <w:rFonts w:cstheme="minorHAnsi"/>
        </w:rPr>
        <w:t xml:space="preserve">przez okres co najmniej </w:t>
      </w:r>
      <w:r w:rsidR="00B32329">
        <w:rPr>
          <w:rFonts w:cstheme="minorHAnsi"/>
        </w:rPr>
        <w:t>[***]</w:t>
      </w:r>
      <w:r w:rsidR="004232F1">
        <w:rPr>
          <w:rFonts w:cstheme="minorHAnsi"/>
        </w:rPr>
        <w:t xml:space="preserve"> </w:t>
      </w:r>
      <w:r w:rsidRPr="00ED671A">
        <w:rPr>
          <w:rFonts w:cstheme="minorHAnsi"/>
        </w:rPr>
        <w:t>miesięcy, obejmując</w:t>
      </w:r>
      <w:r w:rsidR="00DD776E">
        <w:rPr>
          <w:rFonts w:cstheme="minorHAnsi"/>
        </w:rPr>
        <w:t>y</w:t>
      </w:r>
      <w:r w:rsidRPr="00ED671A">
        <w:rPr>
          <w:rFonts w:cstheme="minorHAnsi"/>
        </w:rPr>
        <w:t xml:space="preserve"> co najmniej jeden pełny sezon grzewczy w co najmniej </w:t>
      </w:r>
      <w:r w:rsidR="00B32329">
        <w:rPr>
          <w:rFonts w:cstheme="minorHAnsi"/>
        </w:rPr>
        <w:t>[***]</w:t>
      </w:r>
      <w:r w:rsidRPr="00ED671A">
        <w:rPr>
          <w:rFonts w:cstheme="minorHAnsi"/>
        </w:rPr>
        <w:t xml:space="preserve"> budynkach w ramach jednej umowy</w:t>
      </w:r>
      <w:r>
        <w:rPr>
          <w:rFonts w:cstheme="minorHAnsi"/>
        </w:rPr>
        <w:t>.</w:t>
      </w:r>
    </w:p>
    <w:p w14:paraId="0ABFC0F8" w14:textId="335211DB" w:rsidR="004A6D13" w:rsidRPr="00714284" w:rsidRDefault="00247D3B" w:rsidP="00714284">
      <w:pPr>
        <w:spacing w:after="200" w:line="276" w:lineRule="auto"/>
        <w:jc w:val="both"/>
        <w:rPr>
          <w:rFonts w:cstheme="minorHAnsi"/>
        </w:rPr>
      </w:pPr>
      <w:r>
        <w:rPr>
          <w:rFonts w:cstheme="minorHAnsi"/>
        </w:rPr>
        <w:lastRenderedPageBreak/>
        <w:t xml:space="preserve">Podmiot </w:t>
      </w:r>
      <w:r w:rsidRPr="00714284">
        <w:rPr>
          <w:rFonts w:cstheme="minorHAnsi"/>
        </w:rPr>
        <w:t>Publiczny</w:t>
      </w:r>
      <w:r w:rsidR="004A6D13" w:rsidRPr="00714284">
        <w:rPr>
          <w:rFonts w:cstheme="minorHAnsi"/>
        </w:rPr>
        <w:t xml:space="preserve"> zastosuje kryteria selekcji – </w:t>
      </w:r>
      <w:r w:rsidRPr="00714284">
        <w:rPr>
          <w:rFonts w:cstheme="minorHAnsi"/>
        </w:rPr>
        <w:t>Podmiot Publiczny</w:t>
      </w:r>
      <w:r w:rsidR="004A6D13" w:rsidRPr="00714284">
        <w:rPr>
          <w:rFonts w:cstheme="minorHAnsi"/>
        </w:rPr>
        <w:t xml:space="preserve"> zaprosi </w:t>
      </w:r>
      <w:r w:rsidR="006B2DE7">
        <w:rPr>
          <w:rFonts w:cstheme="minorHAnsi"/>
        </w:rPr>
        <w:t xml:space="preserve"> [***]</w:t>
      </w:r>
      <w:r w:rsidR="004A6D13" w:rsidRPr="00714284">
        <w:rPr>
          <w:rFonts w:cstheme="minorHAnsi"/>
        </w:rPr>
        <w:t xml:space="preserve"> </w:t>
      </w:r>
      <w:r w:rsidR="006B2DE7">
        <w:rPr>
          <w:rFonts w:cstheme="minorHAnsi"/>
        </w:rPr>
        <w:t xml:space="preserve">Partnerów Prywatnych </w:t>
      </w:r>
      <w:r w:rsidR="004A6D13" w:rsidRPr="00714284">
        <w:rPr>
          <w:rFonts w:cstheme="minorHAnsi"/>
        </w:rPr>
        <w:t>, którzy spełniają warunki udziału i nie podlegają</w:t>
      </w:r>
      <w:r w:rsidR="006B2DE7">
        <w:rPr>
          <w:rFonts w:cstheme="minorHAnsi"/>
        </w:rPr>
        <w:t xml:space="preserve"> </w:t>
      </w:r>
      <w:r w:rsidR="004A6D13" w:rsidRPr="00714284">
        <w:rPr>
          <w:rFonts w:cstheme="minorHAnsi"/>
        </w:rPr>
        <w:t>wykluczeniu</w:t>
      </w:r>
      <w:r w:rsidR="006B2DE7">
        <w:rPr>
          <w:rFonts w:cstheme="minorHAnsi"/>
        </w:rPr>
        <w:t xml:space="preserve"> </w:t>
      </w:r>
      <w:r w:rsidR="004A6D13" w:rsidRPr="00714284">
        <w:rPr>
          <w:rFonts w:cstheme="minorHAnsi"/>
        </w:rPr>
        <w:t>– a jeżeli ich liczba będzie większa, to zaprosi tych, którzy uzyskają największą liczbę punktów według następujących kryteriów:</w:t>
      </w:r>
    </w:p>
    <w:p w14:paraId="795AADAD" w14:textId="52063EC1" w:rsidR="004A6D13" w:rsidRPr="00714284" w:rsidRDefault="004A6D13" w:rsidP="00DE7C08">
      <w:pPr>
        <w:numPr>
          <w:ilvl w:val="0"/>
          <w:numId w:val="8"/>
        </w:numPr>
        <w:spacing w:after="0" w:line="276" w:lineRule="auto"/>
        <w:ind w:left="714" w:hanging="357"/>
        <w:jc w:val="both"/>
        <w:rPr>
          <w:rFonts w:cstheme="minorHAnsi"/>
        </w:rPr>
      </w:pPr>
      <w:r w:rsidRPr="00714284">
        <w:rPr>
          <w:rFonts w:cstheme="minorHAnsi"/>
        </w:rPr>
        <w:t xml:space="preserve">doświadczenie </w:t>
      </w:r>
      <w:r w:rsidR="00B06265">
        <w:rPr>
          <w:rFonts w:cstheme="minorHAnsi"/>
        </w:rPr>
        <w:t>P</w:t>
      </w:r>
      <w:r w:rsidRPr="00714284">
        <w:rPr>
          <w:rFonts w:cstheme="minorHAnsi"/>
        </w:rPr>
        <w:t xml:space="preserve">artnera </w:t>
      </w:r>
      <w:r w:rsidR="00B06265">
        <w:rPr>
          <w:rFonts w:cstheme="minorHAnsi"/>
        </w:rPr>
        <w:t>P</w:t>
      </w:r>
      <w:r w:rsidRPr="00714284">
        <w:rPr>
          <w:rFonts w:cstheme="minorHAnsi"/>
        </w:rPr>
        <w:t xml:space="preserve">rywatnego w zrealizowaniu co najmniej </w:t>
      </w:r>
      <w:r w:rsidR="00B4793B">
        <w:rPr>
          <w:rFonts w:cstheme="minorHAnsi"/>
        </w:rPr>
        <w:t>jednego</w:t>
      </w:r>
      <w:r w:rsidRPr="00714284">
        <w:rPr>
          <w:rFonts w:cstheme="minorHAnsi"/>
        </w:rPr>
        <w:t xml:space="preserve"> przedsięwzięcia termomodernizacyjnego ponad minimum określone dla warunku udziału w postępowaniu;</w:t>
      </w:r>
    </w:p>
    <w:p w14:paraId="26C5BFE8" w14:textId="54A24B34" w:rsidR="004A6D13" w:rsidRPr="00714284" w:rsidRDefault="004A6D13" w:rsidP="004F05A0">
      <w:pPr>
        <w:numPr>
          <w:ilvl w:val="0"/>
          <w:numId w:val="8"/>
        </w:numPr>
        <w:spacing w:after="200" w:line="276" w:lineRule="auto"/>
        <w:jc w:val="both"/>
        <w:rPr>
          <w:rFonts w:cstheme="minorHAnsi"/>
        </w:rPr>
      </w:pPr>
      <w:r w:rsidRPr="00714284">
        <w:rPr>
          <w:rFonts w:cstheme="minorHAnsi"/>
        </w:rPr>
        <w:t xml:space="preserve">doświadczenie </w:t>
      </w:r>
      <w:r w:rsidR="00B06265">
        <w:rPr>
          <w:rFonts w:cstheme="minorHAnsi"/>
        </w:rPr>
        <w:t>P</w:t>
      </w:r>
      <w:r w:rsidRPr="00714284">
        <w:rPr>
          <w:rFonts w:cstheme="minorHAnsi"/>
        </w:rPr>
        <w:t xml:space="preserve">artnera </w:t>
      </w:r>
      <w:r w:rsidR="00B06265">
        <w:rPr>
          <w:rFonts w:cstheme="minorHAnsi"/>
        </w:rPr>
        <w:t>P</w:t>
      </w:r>
      <w:r w:rsidRPr="00714284">
        <w:rPr>
          <w:rFonts w:cstheme="minorHAnsi"/>
        </w:rPr>
        <w:t xml:space="preserve">rywatnego w zrealizowaniu co najmniej </w:t>
      </w:r>
      <w:r w:rsidR="00B4793B">
        <w:rPr>
          <w:rFonts w:cstheme="minorHAnsi"/>
        </w:rPr>
        <w:t>jednej</w:t>
      </w:r>
      <w:r w:rsidRPr="00714284">
        <w:rPr>
          <w:rFonts w:cstheme="minorHAnsi"/>
        </w:rPr>
        <w:t xml:space="preserve"> usługi, która polegała na zarządzaniu energią w budynkach ponad minimum określone dla warunku udziału w postępowaniu.</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741B1B" w:rsidRPr="0083205F" w14:paraId="5D359B85" w14:textId="77777777" w:rsidTr="002B4D82">
        <w:trPr>
          <w:trHeight w:val="1418"/>
        </w:trPr>
        <w:tc>
          <w:tcPr>
            <w:tcW w:w="13284" w:type="dxa"/>
            <w:tcBorders>
              <w:top w:val="nil"/>
              <w:left w:val="nil"/>
              <w:bottom w:val="nil"/>
              <w:right w:val="nil"/>
            </w:tcBorders>
            <w:shd w:val="clear" w:color="auto" w:fill="F2F2F2" w:themeFill="background1" w:themeFillShade="F2"/>
          </w:tcPr>
          <w:p w14:paraId="6CFA063D" w14:textId="77777777" w:rsidR="00791D91" w:rsidRPr="0083205F" w:rsidRDefault="00791D91" w:rsidP="00DE7C08">
            <w:pPr>
              <w:spacing w:after="120"/>
              <w:rPr>
                <w:rFonts w:cstheme="minorHAnsi"/>
                <w:b/>
                <w:color w:val="767171" w:themeColor="background2" w:themeShade="80"/>
                <w:sz w:val="20"/>
                <w:szCs w:val="20"/>
              </w:rPr>
            </w:pPr>
            <w:r w:rsidRPr="0083205F">
              <w:rPr>
                <w:rFonts w:cstheme="minorHAnsi"/>
                <w:b/>
                <w:color w:val="767171" w:themeColor="background2" w:themeShade="80"/>
                <w:sz w:val="20"/>
                <w:szCs w:val="20"/>
              </w:rPr>
              <w:t>WAŻNE</w:t>
            </w:r>
          </w:p>
          <w:p w14:paraId="0253A034" w14:textId="31D0356A" w:rsidR="00791D91" w:rsidRPr="0083205F" w:rsidRDefault="003D33CA" w:rsidP="00DE7C08">
            <w:pPr>
              <w:spacing w:after="120"/>
              <w:jc w:val="both"/>
              <w:rPr>
                <w:rFonts w:ascii="Calibri" w:eastAsia="Times New Roman" w:hAnsi="Calibri" w:cs="Times New Roman"/>
                <w:i/>
                <w:iCs/>
                <w:color w:val="767171" w:themeColor="background2" w:themeShade="80"/>
                <w:sz w:val="20"/>
                <w:szCs w:val="20"/>
                <w:lang w:eastAsia="pl-PL"/>
              </w:rPr>
            </w:pPr>
            <w:r w:rsidRPr="0083205F">
              <w:rPr>
                <w:rFonts w:ascii="Calibri" w:eastAsia="Times New Roman" w:hAnsi="Calibri" w:cs="Times New Roman"/>
                <w:i/>
                <w:iCs/>
                <w:color w:val="767171" w:themeColor="background2" w:themeShade="80"/>
                <w:sz w:val="20"/>
                <w:szCs w:val="20"/>
                <w:lang w:eastAsia="pl-PL"/>
              </w:rPr>
              <w:t>Należy pamiętać</w:t>
            </w:r>
            <w:r w:rsidR="00791D91" w:rsidRPr="0083205F">
              <w:rPr>
                <w:rFonts w:ascii="Calibri" w:eastAsia="Times New Roman" w:hAnsi="Calibri" w:cs="Times New Roman"/>
                <w:i/>
                <w:iCs/>
                <w:color w:val="767171" w:themeColor="background2" w:themeShade="80"/>
                <w:sz w:val="20"/>
                <w:szCs w:val="20"/>
                <w:lang w:eastAsia="pl-PL"/>
              </w:rPr>
              <w:t xml:space="preserve">, aby </w:t>
            </w:r>
            <w:r w:rsidRPr="0083205F">
              <w:rPr>
                <w:rFonts w:ascii="Calibri" w:eastAsia="Times New Roman" w:hAnsi="Calibri" w:cs="Times New Roman"/>
                <w:i/>
                <w:iCs/>
                <w:color w:val="767171" w:themeColor="background2" w:themeShade="80"/>
                <w:sz w:val="20"/>
                <w:szCs w:val="20"/>
                <w:lang w:eastAsia="pl-PL"/>
              </w:rPr>
              <w:t>do wyboru</w:t>
            </w:r>
            <w:r w:rsidR="00791D91" w:rsidRPr="0083205F">
              <w:rPr>
                <w:rFonts w:ascii="Calibri" w:eastAsia="Times New Roman" w:hAnsi="Calibri" w:cs="Times New Roman"/>
                <w:i/>
                <w:iCs/>
                <w:color w:val="767171" w:themeColor="background2" w:themeShade="80"/>
                <w:sz w:val="20"/>
                <w:szCs w:val="20"/>
                <w:lang w:eastAsia="pl-PL"/>
              </w:rPr>
              <w:t xml:space="preserve"> najkorzystniejsz</w:t>
            </w:r>
            <w:r w:rsidRPr="0083205F">
              <w:rPr>
                <w:rFonts w:ascii="Calibri" w:eastAsia="Times New Roman" w:hAnsi="Calibri" w:cs="Times New Roman"/>
                <w:i/>
                <w:iCs/>
                <w:color w:val="767171" w:themeColor="background2" w:themeShade="80"/>
                <w:sz w:val="20"/>
                <w:szCs w:val="20"/>
                <w:lang w:eastAsia="pl-PL"/>
              </w:rPr>
              <w:t>ej</w:t>
            </w:r>
            <w:r w:rsidR="00791D91" w:rsidRPr="0083205F">
              <w:rPr>
                <w:rFonts w:ascii="Calibri" w:eastAsia="Times New Roman" w:hAnsi="Calibri" w:cs="Times New Roman"/>
                <w:i/>
                <w:iCs/>
                <w:color w:val="767171" w:themeColor="background2" w:themeShade="80"/>
                <w:sz w:val="20"/>
                <w:szCs w:val="20"/>
                <w:lang w:eastAsia="pl-PL"/>
              </w:rPr>
              <w:t xml:space="preserve"> ofert</w:t>
            </w:r>
            <w:r w:rsidRPr="0083205F">
              <w:rPr>
                <w:rFonts w:ascii="Calibri" w:eastAsia="Times New Roman" w:hAnsi="Calibri" w:cs="Times New Roman"/>
                <w:i/>
                <w:iCs/>
                <w:color w:val="767171" w:themeColor="background2" w:themeShade="80"/>
                <w:sz w:val="20"/>
                <w:szCs w:val="20"/>
                <w:lang w:eastAsia="pl-PL"/>
              </w:rPr>
              <w:t>y,</w:t>
            </w:r>
            <w:r w:rsidR="00791D91" w:rsidRPr="0083205F">
              <w:rPr>
                <w:rFonts w:ascii="Calibri" w:eastAsia="Times New Roman" w:hAnsi="Calibri" w:cs="Times New Roman"/>
                <w:i/>
                <w:iCs/>
                <w:color w:val="767171" w:themeColor="background2" w:themeShade="80"/>
                <w:sz w:val="20"/>
                <w:szCs w:val="20"/>
                <w:lang w:eastAsia="pl-PL"/>
              </w:rPr>
              <w:t xml:space="preserve"> </w:t>
            </w:r>
            <w:r w:rsidRPr="0083205F">
              <w:rPr>
                <w:rFonts w:ascii="Calibri" w:eastAsia="Times New Roman" w:hAnsi="Calibri" w:cs="Times New Roman"/>
                <w:i/>
                <w:iCs/>
                <w:color w:val="767171" w:themeColor="background2" w:themeShade="80"/>
                <w:sz w:val="20"/>
                <w:szCs w:val="20"/>
                <w:lang w:eastAsia="pl-PL"/>
              </w:rPr>
              <w:t>zgodnie z art. 242 ust. 1 pkt 1 Ustawy PZP, zastosować</w:t>
            </w:r>
            <w:r w:rsidR="00791D91" w:rsidRPr="0083205F">
              <w:rPr>
                <w:rFonts w:ascii="Calibri" w:eastAsia="Times New Roman" w:hAnsi="Calibri" w:cs="Times New Roman"/>
                <w:i/>
                <w:iCs/>
                <w:color w:val="767171" w:themeColor="background2" w:themeShade="80"/>
                <w:sz w:val="20"/>
                <w:szCs w:val="20"/>
                <w:lang w:eastAsia="pl-PL"/>
              </w:rPr>
              <w:t xml:space="preserve"> </w:t>
            </w:r>
            <w:r w:rsidRPr="0083205F">
              <w:rPr>
                <w:rFonts w:ascii="Calibri" w:eastAsia="Times New Roman" w:hAnsi="Calibri" w:cs="Times New Roman"/>
                <w:i/>
                <w:iCs/>
                <w:color w:val="767171" w:themeColor="background2" w:themeShade="80"/>
                <w:sz w:val="20"/>
                <w:szCs w:val="20"/>
                <w:lang w:eastAsia="pl-PL"/>
              </w:rPr>
              <w:t>kryteria nie tylko dotyczące ceny lub kosztu</w:t>
            </w:r>
            <w:r w:rsidR="00333D04">
              <w:rPr>
                <w:rFonts w:ascii="Calibri" w:eastAsia="Times New Roman" w:hAnsi="Calibri" w:cs="Times New Roman"/>
                <w:i/>
                <w:iCs/>
                <w:color w:val="767171" w:themeColor="background2" w:themeShade="80"/>
                <w:sz w:val="20"/>
                <w:szCs w:val="20"/>
                <w:lang w:eastAsia="pl-PL"/>
              </w:rPr>
              <w:t>,</w:t>
            </w:r>
            <w:r w:rsidRPr="0083205F">
              <w:rPr>
                <w:rFonts w:ascii="Calibri" w:eastAsia="Times New Roman" w:hAnsi="Calibri" w:cs="Times New Roman"/>
                <w:i/>
                <w:iCs/>
                <w:color w:val="767171" w:themeColor="background2" w:themeShade="80"/>
                <w:sz w:val="20"/>
                <w:szCs w:val="20"/>
                <w:lang w:eastAsia="pl-PL"/>
              </w:rPr>
              <w:t xml:space="preserve"> ale również </w:t>
            </w:r>
            <w:r w:rsidR="00791D91" w:rsidRPr="0083205F">
              <w:rPr>
                <w:rFonts w:ascii="Calibri" w:eastAsia="Times New Roman" w:hAnsi="Calibri" w:cs="Times New Roman"/>
                <w:i/>
                <w:iCs/>
                <w:color w:val="767171" w:themeColor="background2" w:themeShade="80"/>
                <w:sz w:val="20"/>
                <w:szCs w:val="20"/>
                <w:lang w:eastAsia="pl-PL"/>
              </w:rPr>
              <w:t>jakościow</w:t>
            </w:r>
            <w:r w:rsidRPr="0083205F">
              <w:rPr>
                <w:rFonts w:ascii="Calibri" w:eastAsia="Times New Roman" w:hAnsi="Calibri" w:cs="Times New Roman"/>
                <w:i/>
                <w:iCs/>
                <w:color w:val="767171" w:themeColor="background2" w:themeShade="80"/>
                <w:sz w:val="20"/>
                <w:szCs w:val="20"/>
                <w:lang w:eastAsia="pl-PL"/>
              </w:rPr>
              <w:t>e.</w:t>
            </w:r>
            <w:r w:rsidR="00791D91" w:rsidRPr="0083205F">
              <w:rPr>
                <w:rFonts w:ascii="Calibri" w:eastAsia="Times New Roman" w:hAnsi="Calibri" w:cs="Times New Roman"/>
                <w:i/>
                <w:iCs/>
                <w:color w:val="767171" w:themeColor="background2" w:themeShade="80"/>
                <w:sz w:val="20"/>
                <w:szCs w:val="20"/>
                <w:lang w:eastAsia="pl-PL"/>
              </w:rPr>
              <w:t xml:space="preserve"> Podmiot Publiczny może też zawrzeć </w:t>
            </w:r>
            <w:proofErr w:type="spellStart"/>
            <w:r w:rsidR="00791D91" w:rsidRPr="0083205F">
              <w:rPr>
                <w:rFonts w:ascii="Calibri" w:eastAsia="Times New Roman" w:hAnsi="Calibri" w:cs="Times New Roman"/>
                <w:i/>
                <w:iCs/>
                <w:color w:val="767171" w:themeColor="background2" w:themeShade="80"/>
                <w:sz w:val="20"/>
                <w:szCs w:val="20"/>
                <w:lang w:eastAsia="pl-PL"/>
              </w:rPr>
              <w:t>podkryteria</w:t>
            </w:r>
            <w:proofErr w:type="spellEnd"/>
            <w:r w:rsidR="00791D91" w:rsidRPr="0083205F">
              <w:rPr>
                <w:rFonts w:ascii="Calibri" w:eastAsia="Times New Roman" w:hAnsi="Calibri" w:cs="Times New Roman"/>
                <w:i/>
                <w:iCs/>
                <w:color w:val="767171" w:themeColor="background2" w:themeShade="80"/>
                <w:sz w:val="20"/>
                <w:szCs w:val="20"/>
                <w:lang w:eastAsia="pl-PL"/>
              </w:rPr>
              <w:t xml:space="preserve"> i </w:t>
            </w:r>
            <w:proofErr w:type="spellStart"/>
            <w:r w:rsidR="00791D91" w:rsidRPr="0083205F">
              <w:rPr>
                <w:rFonts w:ascii="Calibri" w:eastAsia="Times New Roman" w:hAnsi="Calibri" w:cs="Times New Roman"/>
                <w:i/>
                <w:iCs/>
                <w:color w:val="767171" w:themeColor="background2" w:themeShade="80"/>
                <w:sz w:val="20"/>
                <w:szCs w:val="20"/>
                <w:lang w:eastAsia="pl-PL"/>
              </w:rPr>
              <w:t>subkryteria</w:t>
            </w:r>
            <w:proofErr w:type="spellEnd"/>
            <w:r w:rsidR="00791D91" w:rsidRPr="0083205F">
              <w:rPr>
                <w:rFonts w:ascii="Calibri" w:eastAsia="Times New Roman" w:hAnsi="Calibri" w:cs="Times New Roman"/>
                <w:i/>
                <w:iCs/>
                <w:color w:val="767171" w:themeColor="background2" w:themeShade="80"/>
                <w:sz w:val="20"/>
                <w:szCs w:val="20"/>
                <w:lang w:eastAsia="pl-PL"/>
              </w:rPr>
              <w:t xml:space="preserve"> do poszczególnych kryteriów, pamiętając przy tym o obowiązku opisywania wszystkich kryteriów oceny ofert w sposób jednoznaczny i zrozumiały (art. 2</w:t>
            </w:r>
            <w:r w:rsidR="00A27BFE">
              <w:rPr>
                <w:rFonts w:ascii="Calibri" w:eastAsia="Times New Roman" w:hAnsi="Calibri" w:cs="Times New Roman"/>
                <w:i/>
                <w:iCs/>
                <w:color w:val="767171" w:themeColor="background2" w:themeShade="80"/>
                <w:sz w:val="20"/>
                <w:szCs w:val="20"/>
                <w:lang w:eastAsia="pl-PL"/>
              </w:rPr>
              <w:t>4</w:t>
            </w:r>
            <w:r w:rsidR="00791D91" w:rsidRPr="0083205F">
              <w:rPr>
                <w:rFonts w:ascii="Calibri" w:eastAsia="Times New Roman" w:hAnsi="Calibri" w:cs="Times New Roman"/>
                <w:i/>
                <w:iCs/>
                <w:color w:val="767171" w:themeColor="background2" w:themeShade="80"/>
                <w:sz w:val="20"/>
                <w:szCs w:val="20"/>
                <w:lang w:eastAsia="pl-PL"/>
              </w:rPr>
              <w:t xml:space="preserve">0 ust. 1 Ustawy PZP). Każdemu z kryteriów </w:t>
            </w:r>
            <w:r w:rsidRPr="0083205F">
              <w:rPr>
                <w:rFonts w:ascii="Calibri" w:eastAsia="Times New Roman" w:hAnsi="Calibri" w:cs="Times New Roman"/>
                <w:i/>
                <w:iCs/>
                <w:color w:val="767171" w:themeColor="background2" w:themeShade="80"/>
                <w:sz w:val="20"/>
                <w:szCs w:val="20"/>
                <w:lang w:eastAsia="pl-PL"/>
              </w:rPr>
              <w:t xml:space="preserve">należy </w:t>
            </w:r>
            <w:r w:rsidR="00791D91" w:rsidRPr="0083205F">
              <w:rPr>
                <w:rFonts w:ascii="Calibri" w:eastAsia="Times New Roman" w:hAnsi="Calibri" w:cs="Times New Roman"/>
                <w:i/>
                <w:iCs/>
                <w:color w:val="767171" w:themeColor="background2" w:themeShade="80"/>
                <w:sz w:val="20"/>
                <w:szCs w:val="20"/>
                <w:lang w:eastAsia="pl-PL"/>
              </w:rPr>
              <w:t>przypis</w:t>
            </w:r>
            <w:r w:rsidRPr="0083205F">
              <w:rPr>
                <w:rFonts w:ascii="Calibri" w:eastAsia="Times New Roman" w:hAnsi="Calibri" w:cs="Times New Roman"/>
                <w:i/>
                <w:iCs/>
                <w:color w:val="767171" w:themeColor="background2" w:themeShade="80"/>
                <w:sz w:val="20"/>
                <w:szCs w:val="20"/>
                <w:lang w:eastAsia="pl-PL"/>
              </w:rPr>
              <w:t>ać</w:t>
            </w:r>
            <w:r w:rsidR="00791D91" w:rsidRPr="0083205F">
              <w:rPr>
                <w:rFonts w:ascii="Calibri" w:eastAsia="Times New Roman" w:hAnsi="Calibri" w:cs="Times New Roman"/>
                <w:i/>
                <w:iCs/>
                <w:color w:val="767171" w:themeColor="background2" w:themeShade="80"/>
                <w:sz w:val="20"/>
                <w:szCs w:val="20"/>
                <w:lang w:eastAsia="pl-PL"/>
              </w:rPr>
              <w:t xml:space="preserve"> wagę (art. 247 ust. 1 Ustawy PZP). Co istotne, zakazuje się, żeby kryteria oceny ofert dotyczyły właściwości wykonawcy, szczególn</w:t>
            </w:r>
            <w:r w:rsidR="00333D04">
              <w:rPr>
                <w:rFonts w:ascii="Calibri" w:eastAsia="Times New Roman" w:hAnsi="Calibri" w:cs="Times New Roman"/>
                <w:i/>
                <w:iCs/>
                <w:color w:val="767171" w:themeColor="background2" w:themeShade="80"/>
                <w:sz w:val="20"/>
                <w:szCs w:val="20"/>
                <w:lang w:eastAsia="pl-PL"/>
              </w:rPr>
              <w:t>ie</w:t>
            </w:r>
            <w:r w:rsidR="00791D91" w:rsidRPr="0083205F">
              <w:rPr>
                <w:rFonts w:ascii="Calibri" w:eastAsia="Times New Roman" w:hAnsi="Calibri" w:cs="Times New Roman"/>
                <w:i/>
                <w:iCs/>
                <w:color w:val="767171" w:themeColor="background2" w:themeShade="80"/>
                <w:sz w:val="20"/>
                <w:szCs w:val="20"/>
                <w:lang w:eastAsia="pl-PL"/>
              </w:rPr>
              <w:t xml:space="preserve"> jego wiarygodności ekonomicznej, technicznej lub finansowej (art. 241 ust. 3 Ustawy PZP).</w:t>
            </w:r>
          </w:p>
        </w:tc>
      </w:tr>
    </w:tbl>
    <w:p w14:paraId="1FE65C2E" w14:textId="77777777" w:rsidR="00B459CA" w:rsidRDefault="00B459CA" w:rsidP="004A6D13"/>
    <w:p w14:paraId="0B5FFD14" w14:textId="0602438E" w:rsidR="004A6D13" w:rsidRPr="00714284" w:rsidRDefault="004A6D13" w:rsidP="004A6D13">
      <w:r w:rsidRPr="00714284">
        <w:t>Proponowane kryteria oceny ofert</w:t>
      </w:r>
      <w:r w:rsidR="00AD7A3E" w:rsidRPr="00714284">
        <w:t xml:space="preserve"> </w:t>
      </w:r>
      <w:r w:rsidRPr="00714284">
        <w:t>wraz z wagami:</w:t>
      </w:r>
    </w:p>
    <w:p w14:paraId="7C7C9AEA" w14:textId="1B9DF316" w:rsidR="004A6D13" w:rsidRPr="00714284" w:rsidRDefault="00714284" w:rsidP="00DE7C08">
      <w:pPr>
        <w:numPr>
          <w:ilvl w:val="0"/>
          <w:numId w:val="9"/>
        </w:numPr>
        <w:spacing w:after="0" w:line="276" w:lineRule="auto"/>
        <w:ind w:left="714" w:hanging="357"/>
        <w:rPr>
          <w:rFonts w:cstheme="minorHAnsi"/>
        </w:rPr>
      </w:pPr>
      <w:r w:rsidRPr="00714284">
        <w:rPr>
          <w:rFonts w:cstheme="minorHAnsi"/>
        </w:rPr>
        <w:t xml:space="preserve">wysokość wynagrodzenia </w:t>
      </w:r>
      <w:r w:rsidR="0015667F">
        <w:rPr>
          <w:rFonts w:cstheme="minorHAnsi"/>
        </w:rPr>
        <w:t>P</w:t>
      </w:r>
      <w:r w:rsidRPr="00714284">
        <w:rPr>
          <w:rFonts w:cstheme="minorHAnsi"/>
        </w:rPr>
        <w:t xml:space="preserve">artnera </w:t>
      </w:r>
      <w:r w:rsidR="0015667F">
        <w:rPr>
          <w:rFonts w:cstheme="minorHAnsi"/>
        </w:rPr>
        <w:t>P</w:t>
      </w:r>
      <w:r w:rsidRPr="00714284">
        <w:rPr>
          <w:rFonts w:cstheme="minorHAnsi"/>
        </w:rPr>
        <w:t>rywatnego</w:t>
      </w:r>
      <w:r w:rsidR="004A6D13" w:rsidRPr="00714284">
        <w:rPr>
          <w:rFonts w:cstheme="minorHAnsi"/>
        </w:rPr>
        <w:t xml:space="preserve"> – 60%;</w:t>
      </w:r>
    </w:p>
    <w:p w14:paraId="534FFB1E" w14:textId="158342B9" w:rsidR="004A6D13" w:rsidRPr="00714284" w:rsidRDefault="004A6D13" w:rsidP="004F05A0">
      <w:pPr>
        <w:numPr>
          <w:ilvl w:val="0"/>
          <w:numId w:val="9"/>
        </w:numPr>
        <w:spacing w:after="200" w:line="276" w:lineRule="auto"/>
        <w:rPr>
          <w:rFonts w:cstheme="minorHAnsi"/>
        </w:rPr>
      </w:pPr>
      <w:r w:rsidRPr="00714284">
        <w:rPr>
          <w:rFonts w:cstheme="minorHAnsi"/>
        </w:rPr>
        <w:t xml:space="preserve">podział zadań i </w:t>
      </w:r>
      <w:proofErr w:type="spellStart"/>
      <w:r w:rsidRPr="00714284">
        <w:rPr>
          <w:rFonts w:cstheme="minorHAnsi"/>
        </w:rPr>
        <w:t>ryzyk</w:t>
      </w:r>
      <w:proofErr w:type="spellEnd"/>
      <w:r w:rsidRPr="00714284">
        <w:rPr>
          <w:rFonts w:cstheme="minorHAnsi"/>
        </w:rPr>
        <w:t xml:space="preserve"> – 40%.</w:t>
      </w:r>
    </w:p>
    <w:p w14:paraId="3E618E55" w14:textId="67A381BB" w:rsidR="004A6D13" w:rsidRPr="00755F08" w:rsidRDefault="004A6D13" w:rsidP="00FF169F">
      <w:pPr>
        <w:pStyle w:val="Nagwek1"/>
        <w:numPr>
          <w:ilvl w:val="1"/>
          <w:numId w:val="78"/>
        </w:numPr>
      </w:pPr>
      <w:bookmarkStart w:id="44" w:name="_Toc176517607"/>
      <w:r w:rsidRPr="00755F08">
        <w:t xml:space="preserve">Analiza wpływu na dług publiczny </w:t>
      </w:r>
      <w:r w:rsidR="000E37AD">
        <w:t>oraz</w:t>
      </w:r>
      <w:r w:rsidRPr="00755F08">
        <w:t xml:space="preserve"> IWZ</w:t>
      </w:r>
      <w:bookmarkEnd w:id="44"/>
    </w:p>
    <w:p w14:paraId="3F9E23F4" w14:textId="3B396684" w:rsidR="004A6D13" w:rsidRPr="00714284" w:rsidRDefault="004A6D13" w:rsidP="00714284">
      <w:pPr>
        <w:spacing w:after="200" w:line="276" w:lineRule="auto"/>
        <w:jc w:val="both"/>
        <w:rPr>
          <w:rFonts w:cstheme="minorHAnsi"/>
        </w:rPr>
      </w:pPr>
      <w:r w:rsidRPr="00714284">
        <w:rPr>
          <w:rFonts w:cstheme="minorHAnsi"/>
        </w:rPr>
        <w:t xml:space="preserve">Zgodnie z art. 18a </w:t>
      </w:r>
      <w:r w:rsidR="00433CDB">
        <w:rPr>
          <w:rFonts w:cstheme="minorHAnsi"/>
        </w:rPr>
        <w:t>U</w:t>
      </w:r>
      <w:r w:rsidRPr="00714284">
        <w:rPr>
          <w:rFonts w:cstheme="minorHAnsi"/>
        </w:rPr>
        <w:t xml:space="preserve">stawy </w:t>
      </w:r>
      <w:r w:rsidR="00866D72">
        <w:rPr>
          <w:rFonts w:cstheme="minorHAnsi"/>
        </w:rPr>
        <w:t xml:space="preserve">o </w:t>
      </w:r>
      <w:r w:rsidRPr="00714284">
        <w:rPr>
          <w:rFonts w:cstheme="minorHAnsi"/>
        </w:rPr>
        <w:t xml:space="preserve">PPP zobowiązania wynikające z umów o partnerstwie publiczno-prywatnym nie wpływają na poziom państwowego długu publicznego </w:t>
      </w:r>
      <w:r w:rsidR="00DB12B2">
        <w:rPr>
          <w:rFonts w:cstheme="minorHAnsi"/>
        </w:rPr>
        <w:t>ani</w:t>
      </w:r>
      <w:r w:rsidR="00DB12B2" w:rsidRPr="00714284">
        <w:rPr>
          <w:rFonts w:cstheme="minorHAnsi"/>
        </w:rPr>
        <w:t xml:space="preserve"> </w:t>
      </w:r>
      <w:r w:rsidRPr="00714284">
        <w:rPr>
          <w:rFonts w:cstheme="minorHAnsi"/>
        </w:rPr>
        <w:t xml:space="preserve">deficyt sektora finansów publicznych, gdy </w:t>
      </w:r>
      <w:r w:rsidR="00B06265">
        <w:rPr>
          <w:rFonts w:cstheme="minorHAnsi"/>
        </w:rPr>
        <w:t>P</w:t>
      </w:r>
      <w:r w:rsidRPr="00714284">
        <w:rPr>
          <w:rFonts w:cstheme="minorHAnsi"/>
        </w:rPr>
        <w:t xml:space="preserve">artner </w:t>
      </w:r>
      <w:r w:rsidR="0076785A">
        <w:rPr>
          <w:rFonts w:cstheme="minorHAnsi"/>
        </w:rPr>
        <w:t>P</w:t>
      </w:r>
      <w:r w:rsidRPr="00714284">
        <w:rPr>
          <w:rFonts w:cstheme="minorHAnsi"/>
        </w:rPr>
        <w:t xml:space="preserve">rywatny ponosi większość ryzyka budowy oraz większość ryzyka dostępności lub ryzyka popytu – z uwzględnieniem wpływu na wymienione ryzyka czynników takich jak gwarancje i finansowanie przez </w:t>
      </w:r>
      <w:r w:rsidR="0015667F">
        <w:rPr>
          <w:rFonts w:cstheme="minorHAnsi"/>
        </w:rPr>
        <w:t>Podmiot</w:t>
      </w:r>
      <w:r w:rsidR="0015667F" w:rsidRPr="00714284">
        <w:rPr>
          <w:rFonts w:cstheme="minorHAnsi"/>
        </w:rPr>
        <w:t xml:space="preserve"> </w:t>
      </w:r>
      <w:r w:rsidR="0015667F">
        <w:rPr>
          <w:rFonts w:cstheme="minorHAnsi"/>
        </w:rPr>
        <w:t>P</w:t>
      </w:r>
      <w:r w:rsidRPr="00714284">
        <w:rPr>
          <w:rFonts w:cstheme="minorHAnsi"/>
        </w:rPr>
        <w:t>ubliczn</w:t>
      </w:r>
      <w:r w:rsidR="0015667F">
        <w:rPr>
          <w:rFonts w:cstheme="minorHAnsi"/>
        </w:rPr>
        <w:t>y</w:t>
      </w:r>
      <w:r w:rsidRPr="00714284">
        <w:rPr>
          <w:rFonts w:cstheme="minorHAnsi"/>
        </w:rPr>
        <w:t xml:space="preserve"> oraz alokacja aktywów po zakończeniu trwania </w:t>
      </w:r>
      <w:r w:rsidR="0015667F">
        <w:rPr>
          <w:rFonts w:cstheme="minorHAnsi"/>
        </w:rPr>
        <w:t>U</w:t>
      </w:r>
      <w:r w:rsidRPr="00714284">
        <w:rPr>
          <w:rFonts w:cstheme="minorHAnsi"/>
        </w:rPr>
        <w:t>mowy</w:t>
      </w:r>
      <w:r w:rsidR="0015667F">
        <w:rPr>
          <w:rFonts w:cstheme="minorHAnsi"/>
        </w:rPr>
        <w:t xml:space="preserve"> </w:t>
      </w:r>
      <w:r w:rsidR="004D0BB1">
        <w:rPr>
          <w:rFonts w:cstheme="minorHAnsi"/>
        </w:rPr>
        <w:t xml:space="preserve">o </w:t>
      </w:r>
      <w:r w:rsidR="0015667F">
        <w:rPr>
          <w:rFonts w:cstheme="minorHAnsi"/>
        </w:rPr>
        <w:t>PPP</w:t>
      </w:r>
      <w:r w:rsidRPr="00714284">
        <w:rPr>
          <w:rFonts w:cstheme="minorHAnsi"/>
        </w:rPr>
        <w:t xml:space="preserve">. </w:t>
      </w:r>
      <w:r w:rsidR="00EB2CFB">
        <w:rPr>
          <w:rFonts w:cstheme="minorHAnsi"/>
        </w:rPr>
        <w:t>Z w</w:t>
      </w:r>
      <w:r w:rsidRPr="00714284">
        <w:rPr>
          <w:rFonts w:cstheme="minorHAnsi"/>
        </w:rPr>
        <w:t>niosk</w:t>
      </w:r>
      <w:r w:rsidR="00EB2CFB">
        <w:rPr>
          <w:rFonts w:cstheme="minorHAnsi"/>
        </w:rPr>
        <w:t>ów</w:t>
      </w:r>
      <w:r w:rsidRPr="00714284">
        <w:rPr>
          <w:rFonts w:cstheme="minorHAnsi"/>
        </w:rPr>
        <w:t xml:space="preserve"> analizy ryzyka opracowanej w ramach </w:t>
      </w:r>
      <w:proofErr w:type="spellStart"/>
      <w:r w:rsidR="0009422E">
        <w:rPr>
          <w:rFonts w:cstheme="minorHAnsi"/>
        </w:rPr>
        <w:t>APiW</w:t>
      </w:r>
      <w:proofErr w:type="spellEnd"/>
      <w:r w:rsidRPr="00714284">
        <w:rPr>
          <w:rFonts w:cstheme="minorHAnsi"/>
        </w:rPr>
        <w:t xml:space="preserve"> </w:t>
      </w:r>
      <w:r w:rsidR="00EB2CFB">
        <w:rPr>
          <w:rFonts w:cstheme="minorHAnsi"/>
        </w:rPr>
        <w:t>wynika</w:t>
      </w:r>
      <w:r w:rsidRPr="00714284">
        <w:rPr>
          <w:rFonts w:cstheme="minorHAnsi"/>
        </w:rPr>
        <w:t xml:space="preserve">, że </w:t>
      </w:r>
      <w:r w:rsidR="0009422E">
        <w:rPr>
          <w:rFonts w:cstheme="minorHAnsi"/>
        </w:rPr>
        <w:t>P</w:t>
      </w:r>
      <w:r w:rsidRPr="00714284">
        <w:rPr>
          <w:rFonts w:cstheme="minorHAnsi"/>
        </w:rPr>
        <w:t xml:space="preserve">artner </w:t>
      </w:r>
      <w:r w:rsidR="0009422E">
        <w:rPr>
          <w:rFonts w:cstheme="minorHAnsi"/>
        </w:rPr>
        <w:t>P</w:t>
      </w:r>
      <w:r w:rsidRPr="00714284">
        <w:rPr>
          <w:rFonts w:cstheme="minorHAnsi"/>
        </w:rPr>
        <w:t>rywatny ponosi większość ryzyka budowy oraz większość ryzyka dostępności.</w:t>
      </w:r>
    </w:p>
    <w:p w14:paraId="30D60FA6" w14:textId="215E7E7A" w:rsidR="004A6D13" w:rsidRPr="00714284" w:rsidRDefault="004A6D13" w:rsidP="00714284">
      <w:pPr>
        <w:spacing w:after="200" w:line="276" w:lineRule="auto"/>
        <w:jc w:val="both"/>
        <w:rPr>
          <w:rFonts w:cstheme="minorHAnsi"/>
        </w:rPr>
      </w:pPr>
      <w:r w:rsidRPr="00714284">
        <w:rPr>
          <w:rFonts w:cstheme="minorHAnsi"/>
        </w:rPr>
        <w:t xml:space="preserve">Realizacja Projektu w modelu PPP opiera się na założeniu, iż Partner Prywatny finansuje nakłady na </w:t>
      </w:r>
      <w:r w:rsidR="0049742F">
        <w:rPr>
          <w:rFonts w:cstheme="minorHAnsi"/>
        </w:rPr>
        <w:t>P</w:t>
      </w:r>
      <w:r w:rsidRPr="00714284">
        <w:rPr>
          <w:rFonts w:cstheme="minorHAnsi"/>
        </w:rPr>
        <w:t xml:space="preserve">rzedsięwzięcie </w:t>
      </w:r>
      <w:r w:rsidR="005108E7">
        <w:rPr>
          <w:rFonts w:cstheme="minorHAnsi"/>
        </w:rPr>
        <w:t>po</w:t>
      </w:r>
      <w:r w:rsidR="005108E7" w:rsidRPr="00714284">
        <w:rPr>
          <w:rFonts w:cstheme="minorHAnsi"/>
        </w:rPr>
        <w:t xml:space="preserve"> </w:t>
      </w:r>
      <w:r w:rsidRPr="00714284">
        <w:rPr>
          <w:rFonts w:cstheme="minorHAnsi"/>
        </w:rPr>
        <w:t xml:space="preserve">części z kredytu komercyjnego i kapitałów własnych oraz zarządza </w:t>
      </w:r>
      <w:r w:rsidR="00CE4751">
        <w:rPr>
          <w:rFonts w:cstheme="minorHAnsi"/>
        </w:rPr>
        <w:t>B</w:t>
      </w:r>
      <w:r w:rsidR="00247D3B" w:rsidRPr="00714284">
        <w:rPr>
          <w:rFonts w:cstheme="minorHAnsi"/>
        </w:rPr>
        <w:t>udynkami</w:t>
      </w:r>
      <w:r w:rsidRPr="00714284">
        <w:rPr>
          <w:rFonts w:cstheme="minorHAnsi"/>
        </w:rPr>
        <w:t xml:space="preserve"> w zakresie uzyskania efektu oszczędności w zużyciu energii.</w:t>
      </w:r>
    </w:p>
    <w:p w14:paraId="1F231C23" w14:textId="09EB4165" w:rsidR="004A6D13" w:rsidRPr="00714284" w:rsidRDefault="004A6D13" w:rsidP="00714284">
      <w:pPr>
        <w:spacing w:after="200" w:line="276" w:lineRule="auto"/>
        <w:jc w:val="both"/>
        <w:rPr>
          <w:rFonts w:cstheme="minorHAnsi"/>
        </w:rPr>
      </w:pPr>
      <w:r w:rsidRPr="00714284">
        <w:rPr>
          <w:rFonts w:cstheme="minorHAnsi"/>
        </w:rPr>
        <w:lastRenderedPageBreak/>
        <w:t xml:space="preserve">Podmiot Publiczny </w:t>
      </w:r>
      <w:r w:rsidR="009869A3" w:rsidRPr="00714284">
        <w:rPr>
          <w:rFonts w:cstheme="minorHAnsi"/>
        </w:rPr>
        <w:t xml:space="preserve">będzie </w:t>
      </w:r>
      <w:r w:rsidRPr="00714284">
        <w:rPr>
          <w:rFonts w:cstheme="minorHAnsi"/>
        </w:rPr>
        <w:t xml:space="preserve">płacić Partnerowi Prywatnemu </w:t>
      </w:r>
      <w:r w:rsidR="0076785A">
        <w:rPr>
          <w:rFonts w:cstheme="minorHAnsi"/>
        </w:rPr>
        <w:t>w</w:t>
      </w:r>
      <w:r w:rsidRPr="00714284">
        <w:rPr>
          <w:rFonts w:cstheme="minorHAnsi"/>
        </w:rPr>
        <w:t xml:space="preserve">ynagrodzenie, </w:t>
      </w:r>
      <w:r w:rsidR="00B24733">
        <w:rPr>
          <w:rFonts w:cstheme="minorHAnsi"/>
        </w:rPr>
        <w:t xml:space="preserve"> w </w:t>
      </w:r>
      <w:r w:rsidR="00174784">
        <w:rPr>
          <w:rFonts w:cstheme="minorHAnsi"/>
        </w:rPr>
        <w:t>odniesieniu do</w:t>
      </w:r>
      <w:r w:rsidRPr="00714284">
        <w:rPr>
          <w:rFonts w:cstheme="minorHAnsi"/>
        </w:rPr>
        <w:t xml:space="preserve"> budżetu składające się z:</w:t>
      </w:r>
    </w:p>
    <w:p w14:paraId="3CF7976D" w14:textId="77777777" w:rsidR="008077FE" w:rsidRPr="008077FE" w:rsidRDefault="008077FE" w:rsidP="008077FE">
      <w:pPr>
        <w:numPr>
          <w:ilvl w:val="0"/>
          <w:numId w:val="10"/>
        </w:numPr>
        <w:spacing w:after="0" w:line="276" w:lineRule="auto"/>
        <w:ind w:left="714" w:hanging="357"/>
        <w:jc w:val="both"/>
        <w:rPr>
          <w:rFonts w:cstheme="minorHAnsi"/>
        </w:rPr>
      </w:pPr>
      <w:r w:rsidRPr="008077FE">
        <w:rPr>
          <w:rFonts w:cstheme="minorHAnsi"/>
        </w:rPr>
        <w:t>części majątkowej, która obejmuje płatność za nakłady, rozłożone w czasie,</w:t>
      </w:r>
    </w:p>
    <w:p w14:paraId="5FF26ABE" w14:textId="5B4FEA1C" w:rsidR="004A6D13" w:rsidRPr="00714284" w:rsidRDefault="008077FE" w:rsidP="0075255A">
      <w:pPr>
        <w:numPr>
          <w:ilvl w:val="0"/>
          <w:numId w:val="10"/>
        </w:numPr>
        <w:spacing w:after="0" w:line="276" w:lineRule="auto"/>
        <w:jc w:val="both"/>
        <w:rPr>
          <w:rFonts w:cstheme="minorHAnsi"/>
        </w:rPr>
      </w:pPr>
      <w:r w:rsidRPr="008077FE">
        <w:rPr>
          <w:rFonts w:cstheme="minorHAnsi"/>
        </w:rPr>
        <w:t>z części bieżącej, która obejmuje koszty: finansowe oraz ewentualn</w:t>
      </w:r>
      <w:r>
        <w:rPr>
          <w:rFonts w:cstheme="minorHAnsi"/>
        </w:rPr>
        <w:t>e koszty związane z utrzymaniem</w:t>
      </w:r>
      <w:r w:rsidR="00714284" w:rsidRPr="00714284">
        <w:rPr>
          <w:rFonts w:cstheme="minorHAnsi"/>
        </w:rPr>
        <w:t>.</w:t>
      </w:r>
    </w:p>
    <w:p w14:paraId="01B71426" w14:textId="23D5205F" w:rsidR="004A6D13" w:rsidRPr="00755F08" w:rsidRDefault="004A6D13" w:rsidP="00FF169F">
      <w:pPr>
        <w:pStyle w:val="Nagwek1"/>
        <w:numPr>
          <w:ilvl w:val="1"/>
          <w:numId w:val="78"/>
        </w:numPr>
      </w:pPr>
      <w:bookmarkStart w:id="45" w:name="_Toc176517608"/>
      <w:r w:rsidRPr="00755F08">
        <w:t>Zgodność z polityką konkurencji (pomoc publiczna)</w:t>
      </w:r>
      <w:bookmarkEnd w:id="45"/>
    </w:p>
    <w:p w14:paraId="2443C181" w14:textId="50151B71" w:rsidR="007C2793" w:rsidRPr="005443F8" w:rsidRDefault="009C3624" w:rsidP="009C3624">
      <w:pPr>
        <w:rPr>
          <w:rFonts w:ascii="Calibri" w:eastAsia="Times New Roman" w:hAnsi="Calibri" w:cs="Times New Roman"/>
          <w:b/>
          <w:bCs/>
          <w:i/>
          <w:color w:val="808080" w:themeColor="background1" w:themeShade="80"/>
          <w:lang w:eastAsia="pl-PL"/>
        </w:rPr>
      </w:pPr>
      <w:r w:rsidRPr="005443F8">
        <w:rPr>
          <w:rFonts w:ascii="Calibri" w:eastAsia="Times New Roman" w:hAnsi="Calibri" w:cs="Times New Roman"/>
          <w:b/>
          <w:bCs/>
          <w:i/>
          <w:color w:val="808080" w:themeColor="background1" w:themeShade="80"/>
          <w:lang w:eastAsia="pl-PL"/>
        </w:rPr>
        <w:t>W ramach analizy należy wskazać</w:t>
      </w:r>
      <w:r w:rsidR="001F6207">
        <w:rPr>
          <w:rFonts w:ascii="Calibri" w:eastAsia="Times New Roman" w:hAnsi="Calibri" w:cs="Times New Roman"/>
          <w:b/>
          <w:bCs/>
          <w:i/>
          <w:color w:val="808080" w:themeColor="background1" w:themeShade="80"/>
          <w:lang w:eastAsia="pl-PL"/>
        </w:rPr>
        <w:t>,</w:t>
      </w:r>
      <w:r w:rsidRPr="005443F8">
        <w:rPr>
          <w:rFonts w:ascii="Calibri" w:eastAsia="Times New Roman" w:hAnsi="Calibri" w:cs="Times New Roman"/>
          <w:b/>
          <w:bCs/>
          <w:i/>
          <w:color w:val="808080" w:themeColor="background1" w:themeShade="80"/>
          <w:lang w:eastAsia="pl-PL"/>
        </w:rPr>
        <w:t xml:space="preserve"> czy </w:t>
      </w:r>
      <w:r w:rsidR="008F3DB9" w:rsidRPr="005443F8">
        <w:rPr>
          <w:rFonts w:ascii="Calibri" w:eastAsia="Times New Roman" w:hAnsi="Calibri" w:cs="Times New Roman"/>
          <w:b/>
          <w:bCs/>
          <w:i/>
          <w:color w:val="808080" w:themeColor="background1" w:themeShade="80"/>
          <w:lang w:eastAsia="pl-PL"/>
        </w:rPr>
        <w:t>W</w:t>
      </w:r>
      <w:r w:rsidR="004A6D13" w:rsidRPr="005443F8">
        <w:rPr>
          <w:rFonts w:ascii="Calibri" w:eastAsia="Times New Roman" w:hAnsi="Calibri" w:cs="Times New Roman"/>
          <w:b/>
          <w:bCs/>
          <w:i/>
          <w:color w:val="808080" w:themeColor="background1" w:themeShade="80"/>
          <w:lang w:eastAsia="pl-PL"/>
        </w:rPr>
        <w:t>nioskodawca prowadzi</w:t>
      </w:r>
      <w:r w:rsidRPr="005443F8">
        <w:rPr>
          <w:rFonts w:ascii="Calibri" w:eastAsia="Times New Roman" w:hAnsi="Calibri" w:cs="Times New Roman"/>
          <w:b/>
          <w:bCs/>
          <w:i/>
          <w:color w:val="808080" w:themeColor="background1" w:themeShade="80"/>
          <w:lang w:eastAsia="pl-PL"/>
        </w:rPr>
        <w:t xml:space="preserve"> lub </w:t>
      </w:r>
      <w:r w:rsidR="004A6D13" w:rsidRPr="005443F8">
        <w:rPr>
          <w:rFonts w:ascii="Calibri" w:eastAsia="Times New Roman" w:hAnsi="Calibri" w:cs="Times New Roman"/>
          <w:b/>
          <w:bCs/>
          <w:i/>
          <w:color w:val="808080" w:themeColor="background1" w:themeShade="80"/>
          <w:lang w:eastAsia="pl-PL"/>
        </w:rPr>
        <w:t>będzie prowadził działalność gospodarczą</w:t>
      </w:r>
      <w:r w:rsidR="000F5CF3">
        <w:rPr>
          <w:rFonts w:ascii="Calibri" w:eastAsia="Times New Roman" w:hAnsi="Calibri" w:cs="Times New Roman"/>
          <w:b/>
          <w:bCs/>
          <w:i/>
          <w:color w:val="808080" w:themeColor="background1" w:themeShade="80"/>
          <w:lang w:eastAsia="pl-PL"/>
        </w:rPr>
        <w:t>,</w:t>
      </w:r>
      <w:r w:rsidR="004A6D13" w:rsidRPr="005443F8">
        <w:rPr>
          <w:rFonts w:ascii="Calibri" w:eastAsia="Times New Roman" w:hAnsi="Calibri" w:cs="Times New Roman"/>
          <w:b/>
          <w:bCs/>
          <w:i/>
          <w:color w:val="808080" w:themeColor="background1" w:themeShade="80"/>
          <w:lang w:eastAsia="pl-PL"/>
        </w:rPr>
        <w:t xml:space="preserve"> jaki jest/będzie jej zakres</w:t>
      </w:r>
      <w:r w:rsidRPr="005443F8">
        <w:rPr>
          <w:rFonts w:ascii="Calibri" w:eastAsia="Times New Roman" w:hAnsi="Calibri" w:cs="Times New Roman"/>
          <w:b/>
          <w:bCs/>
          <w:i/>
          <w:color w:val="808080" w:themeColor="background1" w:themeShade="80"/>
          <w:lang w:eastAsia="pl-PL"/>
        </w:rPr>
        <w:t xml:space="preserve"> oraz </w:t>
      </w:r>
      <w:r w:rsidR="004A6D13" w:rsidRPr="005443F8">
        <w:rPr>
          <w:rFonts w:ascii="Calibri" w:eastAsia="Times New Roman" w:hAnsi="Calibri" w:cs="Times New Roman"/>
          <w:b/>
          <w:bCs/>
          <w:i/>
          <w:color w:val="808080" w:themeColor="background1" w:themeShade="80"/>
          <w:lang w:eastAsia="pl-PL"/>
        </w:rPr>
        <w:t>na jaki cel przeznacza/będzie przekazywał środki uzyskane z prowadzonej działalności gospodarczej</w:t>
      </w:r>
      <w:r w:rsidRPr="005443F8">
        <w:rPr>
          <w:rFonts w:ascii="Calibri" w:eastAsia="Times New Roman" w:hAnsi="Calibri" w:cs="Times New Roman"/>
          <w:b/>
          <w:bCs/>
          <w:i/>
          <w:color w:val="808080" w:themeColor="background1" w:themeShade="80"/>
          <w:lang w:eastAsia="pl-PL"/>
        </w:rPr>
        <w:t>.</w:t>
      </w:r>
    </w:p>
    <w:tbl>
      <w:tblPr>
        <w:tblStyle w:val="Tabela-Siatka"/>
        <w:tblW w:w="0" w:type="auto"/>
        <w:shd w:val="clear" w:color="auto" w:fill="D9D9D9" w:themeFill="background1" w:themeFillShade="D9"/>
        <w:tblLook w:val="04A0" w:firstRow="1" w:lastRow="0" w:firstColumn="1" w:lastColumn="0" w:noHBand="0" w:noVBand="1"/>
      </w:tblPr>
      <w:tblGrid>
        <w:gridCol w:w="13284"/>
      </w:tblGrid>
      <w:tr w:rsidR="00741B1B" w:rsidRPr="0083205F" w14:paraId="63EC5EA0" w14:textId="77777777" w:rsidTr="00637D6D">
        <w:trPr>
          <w:trHeight w:val="839"/>
        </w:trPr>
        <w:tc>
          <w:tcPr>
            <w:tcW w:w="13284" w:type="dxa"/>
            <w:tcBorders>
              <w:top w:val="nil"/>
              <w:left w:val="nil"/>
              <w:bottom w:val="nil"/>
              <w:right w:val="nil"/>
            </w:tcBorders>
            <w:shd w:val="clear" w:color="auto" w:fill="F2F2F2" w:themeFill="background1" w:themeFillShade="F2"/>
          </w:tcPr>
          <w:p w14:paraId="22D91363" w14:textId="77777777" w:rsidR="00FD04C6" w:rsidRPr="0083205F" w:rsidRDefault="00FD04C6" w:rsidP="00DE7C08">
            <w:pPr>
              <w:spacing w:before="120" w:after="120"/>
              <w:rPr>
                <w:rFonts w:cstheme="minorHAnsi"/>
                <w:b/>
                <w:color w:val="767171" w:themeColor="background2" w:themeShade="80"/>
                <w:sz w:val="20"/>
                <w:szCs w:val="20"/>
              </w:rPr>
            </w:pPr>
            <w:r w:rsidRPr="0083205F">
              <w:rPr>
                <w:rFonts w:cstheme="minorHAnsi"/>
                <w:b/>
                <w:color w:val="767171" w:themeColor="background2" w:themeShade="80"/>
                <w:sz w:val="20"/>
                <w:szCs w:val="20"/>
              </w:rPr>
              <w:t>WAŻNE</w:t>
            </w:r>
          </w:p>
          <w:p w14:paraId="58FC58ED" w14:textId="552B7B9D" w:rsidR="00FD04C6" w:rsidRPr="0083205F" w:rsidRDefault="00FD04C6" w:rsidP="00DE7C08">
            <w:pPr>
              <w:spacing w:after="120"/>
              <w:rPr>
                <w:rFonts w:ascii="Calibri" w:eastAsia="Times New Roman" w:hAnsi="Calibri" w:cs="Times New Roman"/>
                <w:i/>
                <w:iCs/>
                <w:color w:val="767171" w:themeColor="background2" w:themeShade="80"/>
                <w:sz w:val="20"/>
                <w:szCs w:val="20"/>
                <w:lang w:eastAsia="pl-PL"/>
              </w:rPr>
            </w:pPr>
            <w:r w:rsidRPr="0083205F">
              <w:rPr>
                <w:rFonts w:ascii="Calibri" w:eastAsia="Times New Roman" w:hAnsi="Calibri" w:cs="Times New Roman"/>
                <w:i/>
                <w:iCs/>
                <w:color w:val="767171" w:themeColor="background2" w:themeShade="80"/>
                <w:sz w:val="20"/>
                <w:szCs w:val="20"/>
                <w:lang w:eastAsia="pl-PL"/>
              </w:rPr>
              <w:t>Decydujące znaczenie dla określenia czy dana działalność jest działalnością gospodarczą, jest stwierdzenie czy mogłaby być, co do zasady prowadzona przez podmiot prywatny w celu osiągnięcia zysku.</w:t>
            </w:r>
          </w:p>
        </w:tc>
      </w:tr>
    </w:tbl>
    <w:p w14:paraId="3F9231A4" w14:textId="54CA9B56" w:rsidR="004A6D13" w:rsidRPr="00DE7C08" w:rsidRDefault="00B55E1B" w:rsidP="00DE7C08">
      <w:pPr>
        <w:spacing w:before="120"/>
        <w:rPr>
          <w:rFonts w:ascii="Calibri" w:eastAsia="Times New Roman" w:hAnsi="Calibri" w:cs="Times New Roman"/>
          <w:i/>
          <w:color w:val="767171" w:themeColor="background2" w:themeShade="80"/>
          <w:sz w:val="20"/>
          <w:szCs w:val="20"/>
          <w:lang w:eastAsia="pl-PL"/>
        </w:rPr>
      </w:pPr>
      <w:r>
        <w:rPr>
          <w:rFonts w:ascii="Calibri" w:eastAsia="Times New Roman" w:hAnsi="Calibri" w:cs="Times New Roman"/>
          <w:i/>
          <w:color w:val="767171" w:themeColor="background2" w:themeShade="80"/>
          <w:sz w:val="20"/>
          <w:szCs w:val="20"/>
          <w:lang w:eastAsia="pl-PL"/>
        </w:rPr>
        <w:t>(</w:t>
      </w:r>
      <w:r w:rsidR="005443F8">
        <w:rPr>
          <w:rFonts w:ascii="Calibri" w:eastAsia="Times New Roman" w:hAnsi="Calibri" w:cs="Times New Roman"/>
          <w:i/>
          <w:color w:val="767171" w:themeColor="background2" w:themeShade="80"/>
          <w:sz w:val="20"/>
          <w:szCs w:val="20"/>
          <w:lang w:eastAsia="pl-PL"/>
        </w:rPr>
        <w:t>N</w:t>
      </w:r>
      <w:r w:rsidR="004A6D13" w:rsidRPr="00741B1B">
        <w:rPr>
          <w:rFonts w:ascii="Calibri" w:eastAsia="Times New Roman" w:hAnsi="Calibri" w:cs="Times New Roman"/>
          <w:i/>
          <w:color w:val="767171" w:themeColor="background2" w:themeShade="80"/>
          <w:sz w:val="20"/>
          <w:szCs w:val="20"/>
          <w:lang w:eastAsia="pl-PL"/>
        </w:rPr>
        <w:t>ależy przeprowadzić test pomocy publicznej</w:t>
      </w:r>
      <w:r w:rsidR="000F5CF3">
        <w:rPr>
          <w:rFonts w:ascii="Calibri" w:eastAsia="Times New Roman" w:hAnsi="Calibri" w:cs="Times New Roman"/>
          <w:i/>
          <w:color w:val="767171" w:themeColor="background2" w:themeShade="80"/>
          <w:sz w:val="20"/>
          <w:szCs w:val="20"/>
          <w:lang w:eastAsia="pl-PL"/>
        </w:rPr>
        <w:t>,</w:t>
      </w:r>
      <w:r w:rsidR="004A6D13" w:rsidRPr="00741B1B">
        <w:rPr>
          <w:rFonts w:ascii="Calibri" w:eastAsia="Times New Roman" w:hAnsi="Calibri" w:cs="Times New Roman"/>
          <w:i/>
          <w:color w:val="767171" w:themeColor="background2" w:themeShade="80"/>
          <w:sz w:val="20"/>
          <w:szCs w:val="20"/>
          <w:lang w:eastAsia="pl-PL"/>
        </w:rPr>
        <w:t xml:space="preserve"> </w:t>
      </w:r>
      <w:r w:rsidR="008F3DB9" w:rsidRPr="00741B1B">
        <w:rPr>
          <w:rFonts w:ascii="Calibri" w:eastAsia="Times New Roman" w:hAnsi="Calibri" w:cs="Times New Roman"/>
          <w:i/>
          <w:color w:val="767171" w:themeColor="background2" w:themeShade="80"/>
          <w:sz w:val="20"/>
          <w:szCs w:val="20"/>
          <w:lang w:eastAsia="pl-PL"/>
        </w:rPr>
        <w:t xml:space="preserve">odnosząc się do przesłanek wskazanych w tabeli </w:t>
      </w:r>
      <w:r w:rsidR="001A4B7A">
        <w:rPr>
          <w:rFonts w:ascii="Calibri" w:eastAsia="Times New Roman" w:hAnsi="Calibri" w:cs="Times New Roman"/>
          <w:i/>
          <w:color w:val="767171" w:themeColor="background2" w:themeShade="80"/>
          <w:sz w:val="20"/>
          <w:szCs w:val="20"/>
          <w:lang w:eastAsia="pl-PL"/>
        </w:rPr>
        <w:t>–</w:t>
      </w:r>
      <w:r w:rsidR="007C2793" w:rsidRPr="00741B1B">
        <w:rPr>
          <w:rFonts w:ascii="Calibri" w:eastAsia="Times New Roman" w:hAnsi="Calibri" w:cs="Times New Roman"/>
          <w:i/>
          <w:color w:val="767171" w:themeColor="background2" w:themeShade="80"/>
          <w:sz w:val="20"/>
          <w:szCs w:val="20"/>
          <w:lang w:eastAsia="pl-PL"/>
        </w:rPr>
        <w:t xml:space="preserve"> </w:t>
      </w:r>
      <w:r w:rsidR="008F3DB9" w:rsidRPr="00741B1B">
        <w:rPr>
          <w:rFonts w:ascii="Calibri" w:eastAsia="Times New Roman" w:hAnsi="Calibri" w:cs="Times New Roman"/>
          <w:i/>
          <w:color w:val="767171" w:themeColor="background2" w:themeShade="80"/>
          <w:sz w:val="20"/>
          <w:szCs w:val="20"/>
          <w:lang w:eastAsia="pl-PL"/>
        </w:rPr>
        <w:t>do uzupełnienia lub skorzystania z poniższych zapisów)</w:t>
      </w:r>
      <w:r w:rsidR="001A4B7A">
        <w:rPr>
          <w:rFonts w:ascii="Calibri" w:eastAsia="Times New Roman" w:hAnsi="Calibri" w:cs="Times New Roman"/>
          <w:i/>
          <w:color w:val="767171" w:themeColor="background2" w:themeShade="80"/>
          <w:sz w:val="20"/>
          <w:szCs w:val="20"/>
          <w:lang w:eastAsia="pl-PL"/>
        </w:rPr>
        <w:t>.</w:t>
      </w:r>
    </w:p>
    <w:p w14:paraId="6687328C" w14:textId="361472AC" w:rsidR="004A6D13" w:rsidRPr="00AE7F03" w:rsidRDefault="00FD04C6" w:rsidP="004A6D13">
      <w:pPr>
        <w:tabs>
          <w:tab w:val="left" w:pos="2988"/>
          <w:tab w:val="left" w:pos="9828"/>
        </w:tabs>
        <w:autoSpaceDE w:val="0"/>
        <w:autoSpaceDN w:val="0"/>
        <w:adjustRightInd w:val="0"/>
        <w:jc w:val="both"/>
        <w:rPr>
          <w:rFonts w:ascii="Calibri" w:eastAsia="Times New Roman" w:hAnsi="Calibri" w:cs="Times New Roman"/>
          <w:lang w:eastAsia="pl-PL"/>
        </w:rPr>
      </w:pPr>
      <w:r w:rsidRPr="00AE7F03">
        <w:rPr>
          <w:rFonts w:ascii="Calibri" w:eastAsia="Times New Roman" w:hAnsi="Calibri" w:cs="Times New Roman"/>
          <w:lang w:eastAsia="pl-PL"/>
        </w:rPr>
        <w:t>Dla przedmiotowego P</w:t>
      </w:r>
      <w:r w:rsidR="004A6D13" w:rsidRPr="00AE7F03">
        <w:rPr>
          <w:rFonts w:ascii="Calibri" w:eastAsia="Times New Roman" w:hAnsi="Calibri" w:cs="Times New Roman"/>
          <w:lang w:eastAsia="pl-PL"/>
        </w:rPr>
        <w:t xml:space="preserve">rojektu przeprowadzono test pomocy publicznej. W tym celu przeanalizowano spełnianie przez </w:t>
      </w:r>
      <w:r w:rsidR="00CE6CC4">
        <w:rPr>
          <w:rFonts w:ascii="Calibri" w:eastAsia="Times New Roman" w:hAnsi="Calibri" w:cs="Times New Roman"/>
          <w:lang w:eastAsia="pl-PL"/>
        </w:rPr>
        <w:t>P</w:t>
      </w:r>
      <w:r w:rsidR="004A6D13" w:rsidRPr="00AE7F03">
        <w:rPr>
          <w:rFonts w:ascii="Calibri" w:eastAsia="Times New Roman" w:hAnsi="Calibri" w:cs="Times New Roman"/>
          <w:lang w:eastAsia="pl-PL"/>
        </w:rPr>
        <w:t>rojekt przesłanek wskazanych w</w:t>
      </w:r>
      <w:r w:rsidR="001A4B7A">
        <w:rPr>
          <w:rFonts w:ascii="Calibri" w:eastAsia="Times New Roman" w:hAnsi="Calibri" w:cs="Times New Roman"/>
          <w:lang w:eastAsia="pl-PL"/>
        </w:rPr>
        <w:t> </w:t>
      </w:r>
      <w:r w:rsidR="00BC222C">
        <w:rPr>
          <w:rFonts w:ascii="Calibri" w:eastAsia="Times New Roman" w:hAnsi="Calibri" w:cs="Times New Roman"/>
          <w:lang w:eastAsia="pl-PL"/>
        </w:rPr>
        <w:t>min.</w:t>
      </w:r>
      <w:r w:rsidR="004A6D13" w:rsidRPr="00AE7F03">
        <w:rPr>
          <w:rFonts w:ascii="Calibri" w:eastAsia="Times New Roman" w:hAnsi="Calibri" w:cs="Times New Roman"/>
          <w:lang w:eastAsia="pl-PL"/>
        </w:rPr>
        <w:t>.</w:t>
      </w:r>
      <w:r w:rsidR="001A4B7A">
        <w:rPr>
          <w:rFonts w:ascii="Calibri" w:eastAsia="Times New Roman" w:hAnsi="Calibri" w:cs="Times New Roman"/>
          <w:lang w:eastAsia="pl-PL"/>
        </w:rPr>
        <w:t> </w:t>
      </w:r>
      <w:r w:rsidR="004A6D13" w:rsidRPr="00AE7F03">
        <w:rPr>
          <w:rFonts w:ascii="Calibri" w:eastAsia="Times New Roman" w:hAnsi="Calibri" w:cs="Times New Roman"/>
          <w:lang w:eastAsia="pl-PL"/>
        </w:rPr>
        <w:t>107 ust. 1 TFUE.</w:t>
      </w:r>
    </w:p>
    <w:p w14:paraId="3C38DC5A" w14:textId="77777777" w:rsidR="00D9161E" w:rsidRDefault="00D9161E" w:rsidP="008719FC">
      <w:pPr>
        <w:spacing w:before="30" w:after="120" w:line="240" w:lineRule="auto"/>
        <w:jc w:val="both"/>
        <w:rPr>
          <w:rFonts w:eastAsia="Times New Roman" w:cstheme="minorHAnsi"/>
          <w:b/>
          <w:sz w:val="20"/>
          <w:szCs w:val="14"/>
        </w:rPr>
      </w:pPr>
    </w:p>
    <w:p w14:paraId="4C591266" w14:textId="66CC7BA7" w:rsidR="004A6D13" w:rsidRPr="002E6A31" w:rsidRDefault="004A6D13" w:rsidP="008719FC">
      <w:pPr>
        <w:spacing w:before="30" w:after="120" w:line="240" w:lineRule="auto"/>
        <w:jc w:val="both"/>
        <w:rPr>
          <w:rFonts w:eastAsia="Times New Roman" w:cstheme="minorHAnsi"/>
          <w:b/>
          <w:sz w:val="20"/>
          <w:szCs w:val="14"/>
        </w:rPr>
      </w:pPr>
      <w:bookmarkStart w:id="46" w:name="_Toc158810937"/>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9</w:t>
      </w:r>
      <w:r w:rsidRPr="002E6A31">
        <w:rPr>
          <w:rFonts w:eastAsia="Times New Roman" w:cstheme="minorHAnsi"/>
          <w:b/>
          <w:sz w:val="20"/>
          <w:szCs w:val="14"/>
        </w:rPr>
        <w:fldChar w:fldCharType="end"/>
      </w:r>
      <w:r w:rsidR="007D79DF" w:rsidRPr="002E6A31">
        <w:rPr>
          <w:rFonts w:eastAsia="Times New Roman" w:cstheme="minorHAnsi"/>
          <w:b/>
          <w:sz w:val="20"/>
          <w:szCs w:val="14"/>
        </w:rPr>
        <w:t xml:space="preserve">. Test </w:t>
      </w:r>
      <w:r w:rsidRPr="002E6A31">
        <w:rPr>
          <w:rFonts w:eastAsia="Times New Roman" w:cstheme="minorHAnsi"/>
          <w:b/>
          <w:sz w:val="20"/>
          <w:szCs w:val="14"/>
        </w:rPr>
        <w:t>pomocy publicznej</w:t>
      </w:r>
      <w:bookmarkEnd w:id="46"/>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1E0" w:firstRow="1" w:lastRow="1" w:firstColumn="1" w:lastColumn="1" w:noHBand="0" w:noVBand="0"/>
      </w:tblPr>
      <w:tblGrid>
        <w:gridCol w:w="2161"/>
        <w:gridCol w:w="3994"/>
        <w:gridCol w:w="1217"/>
        <w:gridCol w:w="6622"/>
      </w:tblGrid>
      <w:tr w:rsidR="002E6A31" w:rsidRPr="002E6A31" w14:paraId="487988F2" w14:textId="77777777" w:rsidTr="00B55E1B">
        <w:trPr>
          <w:trHeight w:val="639"/>
        </w:trPr>
        <w:tc>
          <w:tcPr>
            <w:tcW w:w="772" w:type="pct"/>
            <w:shd w:val="clear" w:color="auto" w:fill="C45911" w:themeFill="accent2" w:themeFillShade="BF"/>
            <w:tcMar>
              <w:top w:w="0" w:type="dxa"/>
              <w:left w:w="57" w:type="dxa"/>
              <w:bottom w:w="0" w:type="dxa"/>
              <w:right w:w="57" w:type="dxa"/>
            </w:tcMar>
            <w:vAlign w:val="center"/>
            <w:hideMark/>
          </w:tcPr>
          <w:p w14:paraId="1023B750"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Przesłanka</w:t>
            </w:r>
          </w:p>
        </w:tc>
        <w:tc>
          <w:tcPr>
            <w:tcW w:w="1427" w:type="pct"/>
            <w:shd w:val="clear" w:color="auto" w:fill="C45911" w:themeFill="accent2" w:themeFillShade="BF"/>
            <w:vAlign w:val="center"/>
            <w:hideMark/>
          </w:tcPr>
          <w:p w14:paraId="453C2CE3"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Opis</w:t>
            </w:r>
          </w:p>
        </w:tc>
        <w:tc>
          <w:tcPr>
            <w:tcW w:w="435" w:type="pct"/>
            <w:shd w:val="clear" w:color="auto" w:fill="C45911" w:themeFill="accent2" w:themeFillShade="BF"/>
            <w:vAlign w:val="center"/>
            <w:hideMark/>
          </w:tcPr>
          <w:p w14:paraId="3092DC7A"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Tak/nie</w:t>
            </w:r>
          </w:p>
        </w:tc>
        <w:tc>
          <w:tcPr>
            <w:tcW w:w="2366" w:type="pct"/>
            <w:shd w:val="clear" w:color="auto" w:fill="C45911" w:themeFill="accent2" w:themeFillShade="BF"/>
            <w:vAlign w:val="center"/>
            <w:hideMark/>
          </w:tcPr>
          <w:p w14:paraId="0D211043" w14:textId="77777777" w:rsidR="004A6D13" w:rsidRPr="00AE7F03" w:rsidRDefault="004A6D13" w:rsidP="00AE7F03">
            <w:pPr>
              <w:spacing w:before="40" w:after="40" w:line="240" w:lineRule="auto"/>
              <w:jc w:val="both"/>
              <w:rPr>
                <w:rFonts w:cstheme="minorHAnsi"/>
                <w:b/>
                <w:color w:val="FFFFFF" w:themeColor="background1"/>
              </w:rPr>
            </w:pPr>
            <w:r w:rsidRPr="00AE7F03">
              <w:rPr>
                <w:rFonts w:cstheme="minorHAnsi"/>
                <w:b/>
                <w:color w:val="FFFFFF" w:themeColor="background1"/>
              </w:rPr>
              <w:t>Uzasadnienie</w:t>
            </w:r>
          </w:p>
        </w:tc>
      </w:tr>
      <w:tr w:rsidR="002E6A31" w:rsidRPr="002E6A31" w14:paraId="4D20BE93" w14:textId="77777777" w:rsidTr="00B55E1B">
        <w:tc>
          <w:tcPr>
            <w:tcW w:w="772" w:type="pct"/>
            <w:tcMar>
              <w:top w:w="0" w:type="dxa"/>
              <w:left w:w="57" w:type="dxa"/>
              <w:bottom w:w="0" w:type="dxa"/>
              <w:right w:w="57" w:type="dxa"/>
            </w:tcMar>
            <w:hideMark/>
          </w:tcPr>
          <w:p w14:paraId="602FE78C" w14:textId="497FF4D2" w:rsidR="007C2793" w:rsidRPr="00AE7F03" w:rsidRDefault="004A6D13" w:rsidP="00714284">
            <w:pPr>
              <w:tabs>
                <w:tab w:val="left" w:pos="2988"/>
                <w:tab w:val="left" w:pos="9828"/>
              </w:tabs>
              <w:autoSpaceDE w:val="0"/>
              <w:autoSpaceDN w:val="0"/>
              <w:adjustRightInd w:val="0"/>
              <w:spacing w:after="0"/>
              <w:rPr>
                <w:rFonts w:ascii="Calibri" w:eastAsia="Times New Roman" w:hAnsi="Calibri" w:cs="Times New Roman"/>
                <w:b/>
                <w:sz w:val="20"/>
                <w:szCs w:val="20"/>
                <w:lang w:eastAsia="pl-PL"/>
              </w:rPr>
            </w:pPr>
            <w:r w:rsidRPr="00AE7F03">
              <w:rPr>
                <w:rFonts w:cstheme="minorHAnsi"/>
                <w:b/>
                <w:bCs/>
                <w:sz w:val="20"/>
                <w:szCs w:val="20"/>
              </w:rPr>
              <w:t>Przesłanka 1</w:t>
            </w:r>
          </w:p>
          <w:p w14:paraId="79878500" w14:textId="0BFC1149"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Transfer środków publicznych</w:t>
            </w:r>
          </w:p>
        </w:tc>
        <w:tc>
          <w:tcPr>
            <w:tcW w:w="1427" w:type="pct"/>
            <w:hideMark/>
          </w:tcPr>
          <w:p w14:paraId="5F065014" w14:textId="4CDFE8F1"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Wsparcie przekaz</w:t>
            </w:r>
            <w:r w:rsidR="00865E79">
              <w:rPr>
                <w:rFonts w:cstheme="minorHAnsi"/>
                <w:sz w:val="20"/>
                <w:szCs w:val="20"/>
              </w:rPr>
              <w:t xml:space="preserve">uje </w:t>
            </w:r>
            <w:r w:rsidRPr="00AE7F03">
              <w:rPr>
                <w:rFonts w:cstheme="minorHAnsi"/>
                <w:sz w:val="20"/>
                <w:szCs w:val="20"/>
              </w:rPr>
              <w:t>państwo lub przy wy</w:t>
            </w:r>
            <w:r w:rsidR="008F3DB9" w:rsidRPr="00AE7F03">
              <w:rPr>
                <w:rFonts w:cstheme="minorHAnsi"/>
                <w:sz w:val="20"/>
                <w:szCs w:val="20"/>
              </w:rPr>
              <w:t>korzystaniu zasobów państwowych</w:t>
            </w:r>
          </w:p>
        </w:tc>
        <w:tc>
          <w:tcPr>
            <w:tcW w:w="435" w:type="pct"/>
            <w:hideMark/>
          </w:tcPr>
          <w:p w14:paraId="103AEB81"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3F697E58" w14:textId="44F8386C"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Środki strukturalne UE, wydatkowane w ramach </w:t>
            </w:r>
            <w:r w:rsidR="005A3ADD" w:rsidRPr="00AE7F03">
              <w:rPr>
                <w:rFonts w:cstheme="minorHAnsi"/>
                <w:sz w:val="20"/>
                <w:szCs w:val="20"/>
              </w:rPr>
              <w:t>Projektu</w:t>
            </w:r>
            <w:r w:rsidR="001A4B7A">
              <w:rPr>
                <w:rFonts w:cstheme="minorHAnsi"/>
                <w:sz w:val="20"/>
                <w:szCs w:val="20"/>
              </w:rPr>
              <w:t>,</w:t>
            </w:r>
            <w:r w:rsidR="005A3ADD" w:rsidRPr="00AE7F03">
              <w:rPr>
                <w:rFonts w:cstheme="minorHAnsi"/>
                <w:sz w:val="20"/>
                <w:szCs w:val="20"/>
              </w:rPr>
              <w:t xml:space="preserve"> s</w:t>
            </w:r>
            <w:r w:rsidRPr="00AE7F03">
              <w:rPr>
                <w:rFonts w:cstheme="minorHAnsi"/>
                <w:sz w:val="20"/>
                <w:szCs w:val="20"/>
              </w:rPr>
              <w:t>tanowią wsparcie finansowe udzielane w ramach środków publicznych</w:t>
            </w:r>
          </w:p>
        </w:tc>
      </w:tr>
      <w:tr w:rsidR="002E6A31" w:rsidRPr="002E6A31" w14:paraId="3617EFE1" w14:textId="77777777" w:rsidTr="00B55E1B">
        <w:tc>
          <w:tcPr>
            <w:tcW w:w="772" w:type="pct"/>
            <w:tcMar>
              <w:top w:w="0" w:type="dxa"/>
              <w:left w:w="57" w:type="dxa"/>
              <w:bottom w:w="0" w:type="dxa"/>
              <w:right w:w="57" w:type="dxa"/>
            </w:tcMar>
            <w:hideMark/>
          </w:tcPr>
          <w:p w14:paraId="7C3BE79D"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2</w:t>
            </w:r>
          </w:p>
          <w:p w14:paraId="2131668D"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Korzyść ekonomiczna</w:t>
            </w:r>
          </w:p>
        </w:tc>
        <w:tc>
          <w:tcPr>
            <w:tcW w:w="1427" w:type="pct"/>
            <w:hideMark/>
          </w:tcPr>
          <w:p w14:paraId="7F37F414" w14:textId="489EC7B3" w:rsidR="004A6D13" w:rsidRPr="00AE7F03" w:rsidRDefault="00515966" w:rsidP="00714284">
            <w:pPr>
              <w:tabs>
                <w:tab w:val="left" w:pos="2988"/>
                <w:tab w:val="left" w:pos="9828"/>
              </w:tabs>
              <w:autoSpaceDE w:val="0"/>
              <w:autoSpaceDN w:val="0"/>
              <w:adjustRightInd w:val="0"/>
              <w:spacing w:after="0"/>
              <w:jc w:val="both"/>
              <w:rPr>
                <w:rFonts w:cstheme="minorHAnsi"/>
                <w:sz w:val="20"/>
                <w:szCs w:val="20"/>
              </w:rPr>
            </w:pPr>
            <w:r>
              <w:rPr>
                <w:rFonts w:cstheme="minorHAnsi"/>
                <w:sz w:val="20"/>
                <w:szCs w:val="20"/>
              </w:rPr>
              <w:t>W</w:t>
            </w:r>
            <w:r w:rsidR="004A6D13" w:rsidRPr="00AE7F03">
              <w:rPr>
                <w:rFonts w:cstheme="minorHAnsi"/>
                <w:sz w:val="20"/>
                <w:szCs w:val="20"/>
              </w:rPr>
              <w:t>sparcie o charakterze bezzwrotnym</w:t>
            </w:r>
            <w:r w:rsidR="00DD4D45">
              <w:rPr>
                <w:rFonts w:cstheme="minorHAnsi"/>
                <w:sz w:val="20"/>
                <w:szCs w:val="20"/>
              </w:rPr>
              <w:t xml:space="preserve"> – </w:t>
            </w:r>
            <w:r w:rsidR="004A6D13" w:rsidRPr="00AE7F03">
              <w:rPr>
                <w:rFonts w:cstheme="minorHAnsi"/>
                <w:sz w:val="20"/>
                <w:szCs w:val="20"/>
              </w:rPr>
              <w:t>pożyczki/kredyty z oprocentowaniem poniżej stopy rynkowej (stopy referencyjnej KE), odroczenia/rozłożenia na raty płatności po stopie niższej od stopy rynkowej</w:t>
            </w:r>
          </w:p>
        </w:tc>
        <w:tc>
          <w:tcPr>
            <w:tcW w:w="435" w:type="pct"/>
            <w:hideMark/>
          </w:tcPr>
          <w:p w14:paraId="209BA0B3"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0D70A934" w14:textId="14E69893"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Dotacja ze środków strukturalnych UE w ramach FE</w:t>
            </w:r>
            <w:r w:rsidR="009E2BA9">
              <w:rPr>
                <w:rFonts w:cstheme="minorHAnsi"/>
                <w:sz w:val="20"/>
                <w:szCs w:val="20"/>
              </w:rPr>
              <w:t>Ś</w:t>
            </w:r>
            <w:r w:rsidRPr="00AE7F03">
              <w:rPr>
                <w:rFonts w:cstheme="minorHAnsi"/>
                <w:sz w:val="20"/>
                <w:szCs w:val="20"/>
              </w:rPr>
              <w:t xml:space="preserve"> 2021-2027 stanowi korzyść ekonomiczną. Przekazanie dotacji ze środków UE stanowi</w:t>
            </w:r>
            <w:r w:rsidR="00AD7A3E" w:rsidRPr="00AE7F03">
              <w:rPr>
                <w:rFonts w:cstheme="minorHAnsi"/>
                <w:sz w:val="20"/>
                <w:szCs w:val="20"/>
              </w:rPr>
              <w:t xml:space="preserve"> </w:t>
            </w:r>
            <w:r w:rsidRPr="00AE7F03">
              <w:rPr>
                <w:rFonts w:cstheme="minorHAnsi"/>
                <w:sz w:val="20"/>
                <w:szCs w:val="20"/>
              </w:rPr>
              <w:t>pomoc bezzwrotną, co sprawia, że Wnioskodawca otrzymuje środki na warunkach korzystniejszych niż rynkowe</w:t>
            </w:r>
          </w:p>
        </w:tc>
      </w:tr>
      <w:tr w:rsidR="002E6A31" w:rsidRPr="002E6A31" w14:paraId="2F43F639" w14:textId="77777777" w:rsidTr="00B55E1B">
        <w:trPr>
          <w:trHeight w:val="1703"/>
        </w:trPr>
        <w:tc>
          <w:tcPr>
            <w:tcW w:w="772" w:type="pct"/>
            <w:tcMar>
              <w:top w:w="0" w:type="dxa"/>
              <w:left w:w="57" w:type="dxa"/>
              <w:bottom w:w="0" w:type="dxa"/>
              <w:right w:w="57" w:type="dxa"/>
            </w:tcMar>
            <w:hideMark/>
          </w:tcPr>
          <w:p w14:paraId="4F5A6939"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lastRenderedPageBreak/>
              <w:t>Przesłanka 3</w:t>
            </w:r>
          </w:p>
          <w:p w14:paraId="5A838B6B"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Selektywność</w:t>
            </w:r>
          </w:p>
        </w:tc>
        <w:tc>
          <w:tcPr>
            <w:tcW w:w="1427" w:type="pct"/>
            <w:hideMark/>
          </w:tcPr>
          <w:p w14:paraId="03886E4D" w14:textId="01A21162"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Wsparcie </w:t>
            </w:r>
            <w:r w:rsidR="008105D5">
              <w:rPr>
                <w:rFonts w:cstheme="minorHAnsi"/>
                <w:sz w:val="20"/>
                <w:szCs w:val="20"/>
              </w:rPr>
              <w:t>o</w:t>
            </w:r>
            <w:r w:rsidR="008105D5" w:rsidRPr="00AE7F03">
              <w:rPr>
                <w:rFonts w:cstheme="minorHAnsi"/>
                <w:sz w:val="20"/>
                <w:szCs w:val="20"/>
              </w:rPr>
              <w:t xml:space="preserve"> </w:t>
            </w:r>
            <w:r w:rsidRPr="00AE7F03">
              <w:rPr>
                <w:rFonts w:cstheme="minorHAnsi"/>
                <w:sz w:val="20"/>
                <w:szCs w:val="20"/>
              </w:rPr>
              <w:t>charakter</w:t>
            </w:r>
            <w:r w:rsidR="008105D5">
              <w:rPr>
                <w:rFonts w:cstheme="minorHAnsi"/>
                <w:sz w:val="20"/>
                <w:szCs w:val="20"/>
              </w:rPr>
              <w:t>ze</w:t>
            </w:r>
            <w:r w:rsidRPr="00AE7F03">
              <w:rPr>
                <w:rFonts w:cstheme="minorHAnsi"/>
                <w:sz w:val="20"/>
                <w:szCs w:val="20"/>
              </w:rPr>
              <w:t xml:space="preserve"> </w:t>
            </w:r>
            <w:r w:rsidRPr="00AE7F03">
              <w:rPr>
                <w:rFonts w:cstheme="minorHAnsi"/>
                <w:bCs/>
                <w:sz w:val="20"/>
                <w:szCs w:val="20"/>
              </w:rPr>
              <w:t>selektywny</w:t>
            </w:r>
            <w:r w:rsidR="008105D5">
              <w:rPr>
                <w:rFonts w:cstheme="minorHAnsi"/>
                <w:bCs/>
                <w:sz w:val="20"/>
                <w:szCs w:val="20"/>
              </w:rPr>
              <w:t>m</w:t>
            </w:r>
            <w:r w:rsidRPr="00AE7F03">
              <w:rPr>
                <w:rFonts w:cstheme="minorHAnsi"/>
                <w:bCs/>
                <w:sz w:val="20"/>
                <w:szCs w:val="20"/>
              </w:rPr>
              <w:t xml:space="preserve"> </w:t>
            </w:r>
            <w:r w:rsidR="008105D5">
              <w:rPr>
                <w:rFonts w:cstheme="minorHAnsi"/>
                <w:sz w:val="20"/>
                <w:szCs w:val="20"/>
              </w:rPr>
              <w:t xml:space="preserve">– </w:t>
            </w:r>
            <w:r w:rsidRPr="00AE7F03">
              <w:rPr>
                <w:rFonts w:cstheme="minorHAnsi"/>
                <w:sz w:val="20"/>
                <w:szCs w:val="20"/>
              </w:rPr>
              <w:t>uprzywilejowuje określone przedsiębiorstwo</w:t>
            </w:r>
            <w:r w:rsidR="008105D5">
              <w:rPr>
                <w:rFonts w:cstheme="minorHAnsi"/>
                <w:sz w:val="20"/>
                <w:szCs w:val="20"/>
              </w:rPr>
              <w:t>,</w:t>
            </w:r>
            <w:r w:rsidRPr="00AE7F03">
              <w:rPr>
                <w:rFonts w:cstheme="minorHAnsi"/>
                <w:sz w:val="20"/>
                <w:szCs w:val="20"/>
              </w:rPr>
              <w:t xml:space="preserve"> przedsiębiorstwa albo produkcję określonych towarów</w:t>
            </w:r>
          </w:p>
        </w:tc>
        <w:tc>
          <w:tcPr>
            <w:tcW w:w="435" w:type="pct"/>
            <w:hideMark/>
          </w:tcPr>
          <w:p w14:paraId="23FC3F10"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Tak</w:t>
            </w:r>
          </w:p>
        </w:tc>
        <w:tc>
          <w:tcPr>
            <w:tcW w:w="2366" w:type="pct"/>
            <w:hideMark/>
          </w:tcPr>
          <w:p w14:paraId="1F0C2068" w14:textId="2DC7523F"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Dostępność środków finansowych w ramach funduszy strukturalnych UE ograniczona do podmiotów, które mogą</w:t>
            </w:r>
            <w:r w:rsidR="00AD7A3E" w:rsidRPr="00AE7F03">
              <w:rPr>
                <w:rFonts w:cstheme="minorHAnsi"/>
                <w:sz w:val="20"/>
                <w:szCs w:val="20"/>
              </w:rPr>
              <w:t xml:space="preserve"> </w:t>
            </w:r>
            <w:r w:rsidRPr="00AE7F03">
              <w:rPr>
                <w:rFonts w:cstheme="minorHAnsi"/>
                <w:sz w:val="20"/>
                <w:szCs w:val="20"/>
              </w:rPr>
              <w:t xml:space="preserve">ubiegać się o dofinansowanie </w:t>
            </w:r>
            <w:r w:rsidR="008E31E2">
              <w:rPr>
                <w:rFonts w:cstheme="minorHAnsi"/>
                <w:sz w:val="20"/>
                <w:szCs w:val="20"/>
              </w:rPr>
              <w:br/>
            </w:r>
            <w:r w:rsidRPr="00AE7F03">
              <w:rPr>
                <w:rFonts w:cstheme="minorHAnsi"/>
                <w:sz w:val="20"/>
                <w:szCs w:val="20"/>
              </w:rPr>
              <w:t>w ramach FE</w:t>
            </w:r>
            <w:r w:rsidR="009E2BA9">
              <w:rPr>
                <w:rFonts w:cstheme="minorHAnsi"/>
                <w:sz w:val="20"/>
                <w:szCs w:val="20"/>
              </w:rPr>
              <w:t>Ś</w:t>
            </w:r>
            <w:r w:rsidRPr="00AE7F03">
              <w:rPr>
                <w:rFonts w:cstheme="minorHAnsi"/>
                <w:sz w:val="20"/>
                <w:szCs w:val="20"/>
              </w:rPr>
              <w:t xml:space="preserve"> 2021-2027. </w:t>
            </w:r>
            <w:r w:rsidR="00DA4E74">
              <w:rPr>
                <w:rFonts w:cstheme="minorHAnsi"/>
                <w:sz w:val="20"/>
                <w:szCs w:val="20"/>
              </w:rPr>
              <w:t xml:space="preserve">Uwzględniając </w:t>
            </w:r>
            <w:r w:rsidRPr="00AE7F03">
              <w:rPr>
                <w:rFonts w:cstheme="minorHAnsi"/>
                <w:sz w:val="20"/>
                <w:szCs w:val="20"/>
              </w:rPr>
              <w:t>powyższe</w:t>
            </w:r>
            <w:r w:rsidR="00DA4E74">
              <w:rPr>
                <w:rFonts w:cstheme="minorHAnsi"/>
                <w:sz w:val="20"/>
                <w:szCs w:val="20"/>
              </w:rPr>
              <w:t xml:space="preserve">, </w:t>
            </w:r>
            <w:r w:rsidRPr="00AE7F03">
              <w:rPr>
                <w:rFonts w:cstheme="minorHAnsi"/>
                <w:sz w:val="20"/>
                <w:szCs w:val="20"/>
              </w:rPr>
              <w:t>wsparcie ma charakter selektywny</w:t>
            </w:r>
          </w:p>
        </w:tc>
      </w:tr>
      <w:tr w:rsidR="002E6A31" w:rsidRPr="002E6A31" w14:paraId="5990B44D" w14:textId="77777777" w:rsidTr="00B55E1B">
        <w:tc>
          <w:tcPr>
            <w:tcW w:w="772" w:type="pct"/>
            <w:tcMar>
              <w:top w:w="0" w:type="dxa"/>
              <w:left w:w="57" w:type="dxa"/>
              <w:bottom w:w="0" w:type="dxa"/>
              <w:right w:w="57" w:type="dxa"/>
            </w:tcMar>
            <w:hideMark/>
          </w:tcPr>
          <w:p w14:paraId="5D49A446"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4</w:t>
            </w:r>
          </w:p>
          <w:p w14:paraId="6D2FFAC7"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Wpływ na konkurencję</w:t>
            </w:r>
          </w:p>
        </w:tc>
        <w:tc>
          <w:tcPr>
            <w:tcW w:w="1427" w:type="pct"/>
            <w:hideMark/>
          </w:tcPr>
          <w:p w14:paraId="64B48CF7" w14:textId="5253EE20"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bCs/>
                <w:sz w:val="20"/>
                <w:szCs w:val="20"/>
              </w:rPr>
              <w:t>Wsparcie grozi zakłóceniem lub zakłóca konkurencję</w:t>
            </w:r>
          </w:p>
        </w:tc>
        <w:tc>
          <w:tcPr>
            <w:tcW w:w="435" w:type="pct"/>
            <w:hideMark/>
          </w:tcPr>
          <w:p w14:paraId="7D90D67D"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Nie</w:t>
            </w:r>
          </w:p>
        </w:tc>
        <w:tc>
          <w:tcPr>
            <w:tcW w:w="2366" w:type="pct"/>
            <w:hideMark/>
          </w:tcPr>
          <w:p w14:paraId="388175CB" w14:textId="4A20C65D"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Transfer zasobów publicznych nie wpływa na wymianę gospodarczą między uczestnikami rynku</w:t>
            </w:r>
            <w:r w:rsidR="00F47BAF">
              <w:rPr>
                <w:rFonts w:cstheme="minorHAnsi"/>
                <w:sz w:val="20"/>
                <w:szCs w:val="20"/>
              </w:rPr>
              <w:t xml:space="preserve"> –</w:t>
            </w:r>
            <w:r w:rsidRPr="00AE7F03">
              <w:rPr>
                <w:rFonts w:cstheme="minorHAnsi"/>
                <w:sz w:val="20"/>
                <w:szCs w:val="20"/>
              </w:rPr>
              <w:t xml:space="preserve"> tym samym nie zakłóca </w:t>
            </w:r>
            <w:r w:rsidR="00F47BAF">
              <w:rPr>
                <w:rFonts w:cstheme="minorHAnsi"/>
                <w:sz w:val="20"/>
                <w:szCs w:val="20"/>
              </w:rPr>
              <w:t>ani</w:t>
            </w:r>
            <w:r w:rsidRPr="00AE7F03">
              <w:rPr>
                <w:rFonts w:cstheme="minorHAnsi"/>
                <w:sz w:val="20"/>
                <w:szCs w:val="20"/>
              </w:rPr>
              <w:t xml:space="preserve"> nie grozi zakłóceniem konkurencji</w:t>
            </w:r>
          </w:p>
        </w:tc>
      </w:tr>
      <w:tr w:rsidR="002E6A31" w:rsidRPr="002E6A31" w14:paraId="70772734" w14:textId="77777777" w:rsidTr="00B55E1B">
        <w:tc>
          <w:tcPr>
            <w:tcW w:w="772" w:type="pct"/>
            <w:tcMar>
              <w:top w:w="0" w:type="dxa"/>
              <w:left w:w="57" w:type="dxa"/>
              <w:bottom w:w="0" w:type="dxa"/>
              <w:right w:w="57" w:type="dxa"/>
            </w:tcMar>
          </w:tcPr>
          <w:p w14:paraId="1F61D9B9"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cstheme="minorHAnsi"/>
                <w:b/>
                <w:bCs/>
                <w:sz w:val="20"/>
                <w:szCs w:val="20"/>
              </w:rPr>
              <w:t>Przesłanka 5</w:t>
            </w:r>
          </w:p>
          <w:p w14:paraId="07EA4954" w14:textId="77777777" w:rsidR="004A6D13" w:rsidRPr="00AE7F03" w:rsidRDefault="004A6D13" w:rsidP="00714284">
            <w:pPr>
              <w:tabs>
                <w:tab w:val="left" w:pos="2988"/>
                <w:tab w:val="left" w:pos="9828"/>
              </w:tabs>
              <w:autoSpaceDE w:val="0"/>
              <w:autoSpaceDN w:val="0"/>
              <w:adjustRightInd w:val="0"/>
              <w:spacing w:after="0"/>
              <w:rPr>
                <w:rFonts w:cstheme="minorHAnsi"/>
                <w:b/>
                <w:bCs/>
                <w:sz w:val="20"/>
                <w:szCs w:val="20"/>
              </w:rPr>
            </w:pPr>
            <w:r w:rsidRPr="00AE7F03">
              <w:rPr>
                <w:rFonts w:ascii="Calibri" w:eastAsia="Times New Roman" w:hAnsi="Calibri" w:cs="Times New Roman"/>
                <w:b/>
                <w:sz w:val="20"/>
                <w:szCs w:val="20"/>
                <w:lang w:eastAsia="pl-PL"/>
              </w:rPr>
              <w:t>Wpływ na wymianę handlową</w:t>
            </w:r>
          </w:p>
        </w:tc>
        <w:tc>
          <w:tcPr>
            <w:tcW w:w="1427" w:type="pct"/>
          </w:tcPr>
          <w:p w14:paraId="420BDB0E" w14:textId="77777777" w:rsidR="004A6D13" w:rsidRPr="00AE7F03" w:rsidRDefault="004A6D13" w:rsidP="00714284">
            <w:pPr>
              <w:tabs>
                <w:tab w:val="left" w:pos="2988"/>
                <w:tab w:val="left" w:pos="9828"/>
              </w:tabs>
              <w:autoSpaceDE w:val="0"/>
              <w:autoSpaceDN w:val="0"/>
              <w:adjustRightInd w:val="0"/>
              <w:spacing w:after="0"/>
              <w:jc w:val="both"/>
              <w:rPr>
                <w:rFonts w:cstheme="minorHAnsi"/>
                <w:bCs/>
                <w:sz w:val="20"/>
                <w:szCs w:val="20"/>
              </w:rPr>
            </w:pPr>
            <w:r w:rsidRPr="00AE7F03">
              <w:rPr>
                <w:rFonts w:cstheme="minorHAnsi"/>
                <w:sz w:val="20"/>
                <w:szCs w:val="20"/>
              </w:rPr>
              <w:t xml:space="preserve">Wsparcie </w:t>
            </w:r>
            <w:r w:rsidRPr="00AE7F03">
              <w:rPr>
                <w:rFonts w:cstheme="minorHAnsi"/>
                <w:bCs/>
                <w:sz w:val="20"/>
                <w:szCs w:val="20"/>
              </w:rPr>
              <w:t>wpływa na wymianę handlową między państwami członkowskimi UE</w:t>
            </w:r>
          </w:p>
        </w:tc>
        <w:tc>
          <w:tcPr>
            <w:tcW w:w="435" w:type="pct"/>
          </w:tcPr>
          <w:p w14:paraId="5BDF831F" w14:textId="77777777" w:rsidR="004A6D13" w:rsidRPr="00AE7F03" w:rsidRDefault="004A6D13" w:rsidP="00714284">
            <w:pPr>
              <w:tabs>
                <w:tab w:val="left" w:pos="2988"/>
                <w:tab w:val="left" w:pos="9828"/>
              </w:tabs>
              <w:autoSpaceDE w:val="0"/>
              <w:autoSpaceDN w:val="0"/>
              <w:adjustRightInd w:val="0"/>
              <w:spacing w:after="0"/>
              <w:jc w:val="center"/>
              <w:rPr>
                <w:rFonts w:cstheme="minorHAnsi"/>
                <w:sz w:val="20"/>
                <w:szCs w:val="20"/>
              </w:rPr>
            </w:pPr>
            <w:r w:rsidRPr="00AE7F03">
              <w:rPr>
                <w:rFonts w:cstheme="minorHAnsi"/>
                <w:sz w:val="20"/>
                <w:szCs w:val="20"/>
              </w:rPr>
              <w:t>Nie</w:t>
            </w:r>
          </w:p>
        </w:tc>
        <w:tc>
          <w:tcPr>
            <w:tcW w:w="2366" w:type="pct"/>
          </w:tcPr>
          <w:p w14:paraId="28B630B4" w14:textId="6510C3FF" w:rsidR="004A6D13" w:rsidRPr="00AE7F03" w:rsidRDefault="004A6D13" w:rsidP="00714284">
            <w:pPr>
              <w:tabs>
                <w:tab w:val="left" w:pos="2988"/>
                <w:tab w:val="left" w:pos="9828"/>
              </w:tabs>
              <w:autoSpaceDE w:val="0"/>
              <w:autoSpaceDN w:val="0"/>
              <w:adjustRightInd w:val="0"/>
              <w:spacing w:after="0"/>
              <w:jc w:val="both"/>
              <w:rPr>
                <w:rFonts w:cstheme="minorHAnsi"/>
                <w:sz w:val="20"/>
                <w:szCs w:val="20"/>
              </w:rPr>
            </w:pPr>
            <w:r w:rsidRPr="00AE7F03">
              <w:rPr>
                <w:rFonts w:cstheme="minorHAnsi"/>
                <w:sz w:val="20"/>
                <w:szCs w:val="20"/>
              </w:rPr>
              <w:t xml:space="preserve">Projekt nie ma charakteru międzynarodowego. </w:t>
            </w:r>
            <w:r w:rsidR="00F47BAF">
              <w:rPr>
                <w:rFonts w:cstheme="minorHAnsi"/>
                <w:sz w:val="20"/>
                <w:szCs w:val="20"/>
              </w:rPr>
              <w:t>Jego o</w:t>
            </w:r>
            <w:r w:rsidRPr="00AE7F03">
              <w:rPr>
                <w:rFonts w:cstheme="minorHAnsi"/>
                <w:sz w:val="20"/>
                <w:szCs w:val="20"/>
              </w:rPr>
              <w:t xml:space="preserve">ddziaływanie ma charakter lokalny. </w:t>
            </w:r>
            <w:r w:rsidR="00F47BAF">
              <w:rPr>
                <w:rFonts w:cstheme="minorHAnsi"/>
                <w:sz w:val="20"/>
                <w:szCs w:val="20"/>
              </w:rPr>
              <w:t>R</w:t>
            </w:r>
            <w:r w:rsidRPr="00AE7F03">
              <w:rPr>
                <w:rFonts w:cstheme="minorHAnsi"/>
                <w:sz w:val="20"/>
                <w:szCs w:val="20"/>
              </w:rPr>
              <w:t xml:space="preserve">ealizacja </w:t>
            </w:r>
            <w:r w:rsidR="00CA6460">
              <w:rPr>
                <w:rFonts w:cstheme="minorHAnsi"/>
                <w:sz w:val="20"/>
                <w:szCs w:val="20"/>
              </w:rPr>
              <w:t>P</w:t>
            </w:r>
            <w:r w:rsidR="00F47BAF">
              <w:rPr>
                <w:rFonts w:cstheme="minorHAnsi"/>
                <w:sz w:val="20"/>
                <w:szCs w:val="20"/>
              </w:rPr>
              <w:t xml:space="preserve">rzedsięwzięcia </w:t>
            </w:r>
            <w:r w:rsidRPr="00AE7F03">
              <w:rPr>
                <w:rFonts w:cstheme="minorHAnsi"/>
                <w:sz w:val="20"/>
                <w:szCs w:val="20"/>
              </w:rPr>
              <w:t xml:space="preserve">nie wpływa </w:t>
            </w:r>
            <w:r w:rsidR="00F47BAF" w:rsidRPr="00AE7F03">
              <w:rPr>
                <w:rFonts w:cstheme="minorHAnsi"/>
                <w:sz w:val="20"/>
                <w:szCs w:val="20"/>
              </w:rPr>
              <w:t xml:space="preserve">zatem </w:t>
            </w:r>
            <w:r w:rsidRPr="00AE7F03">
              <w:rPr>
                <w:rFonts w:cstheme="minorHAnsi"/>
                <w:sz w:val="20"/>
                <w:szCs w:val="20"/>
              </w:rPr>
              <w:t xml:space="preserve">na wymianę handlową między krajami członkowskimi UE. Ponadto nie planuje się prowadzenia działań marketingowych mających na celu zwiększenie zasięgu oddziaływania </w:t>
            </w:r>
            <w:r w:rsidR="00A6112C">
              <w:rPr>
                <w:rFonts w:cstheme="minorHAnsi"/>
                <w:sz w:val="20"/>
                <w:szCs w:val="20"/>
              </w:rPr>
              <w:t>P</w:t>
            </w:r>
            <w:r w:rsidRPr="00AE7F03">
              <w:rPr>
                <w:rFonts w:cstheme="minorHAnsi"/>
                <w:sz w:val="20"/>
                <w:szCs w:val="20"/>
              </w:rPr>
              <w:t>rojektu</w:t>
            </w:r>
            <w:r w:rsidR="007258E9">
              <w:rPr>
                <w:rFonts w:cstheme="minorHAnsi"/>
                <w:sz w:val="20"/>
                <w:szCs w:val="20"/>
              </w:rPr>
              <w:t xml:space="preserve"> </w:t>
            </w:r>
            <w:r w:rsidR="007258E9" w:rsidRPr="00AE7F03">
              <w:rPr>
                <w:rFonts w:cstheme="minorHAnsi"/>
                <w:sz w:val="20"/>
                <w:szCs w:val="20"/>
              </w:rPr>
              <w:t>w innych krajach członkowskich</w:t>
            </w:r>
            <w:r w:rsidR="007258E9">
              <w:rPr>
                <w:rFonts w:cstheme="minorHAnsi"/>
                <w:sz w:val="20"/>
                <w:szCs w:val="20"/>
              </w:rPr>
              <w:t xml:space="preserve"> </w:t>
            </w:r>
            <w:r w:rsidR="00CA6460">
              <w:rPr>
                <w:rFonts w:cstheme="minorHAnsi"/>
                <w:sz w:val="20"/>
                <w:szCs w:val="20"/>
              </w:rPr>
              <w:t>ani</w:t>
            </w:r>
            <w:r w:rsidRPr="00AE7F03">
              <w:rPr>
                <w:rFonts w:cstheme="minorHAnsi"/>
                <w:sz w:val="20"/>
                <w:szCs w:val="20"/>
              </w:rPr>
              <w:t xml:space="preserve"> na skalę międzynarodową</w:t>
            </w:r>
          </w:p>
        </w:tc>
      </w:tr>
    </w:tbl>
    <w:p w14:paraId="65413217" w14:textId="4F27E236" w:rsidR="004A6D13" w:rsidRPr="00AE7F03" w:rsidRDefault="004A6D13" w:rsidP="00DE7C08">
      <w:pPr>
        <w:pStyle w:val="PSDBTabelaNormalny"/>
      </w:pPr>
      <w:r w:rsidRPr="00AE7F03">
        <w:rPr>
          <w:rFonts w:asciiTheme="minorHAnsi" w:hAnsiTheme="minorHAnsi" w:cstheme="minorHAnsi"/>
          <w:i/>
          <w:sz w:val="20"/>
        </w:rPr>
        <w:t xml:space="preserve">Źródło: </w:t>
      </w:r>
      <w:r w:rsidR="007258E9">
        <w:rPr>
          <w:rFonts w:asciiTheme="minorHAnsi" w:hAnsiTheme="minorHAnsi" w:cstheme="minorHAnsi"/>
          <w:i/>
          <w:sz w:val="20"/>
        </w:rPr>
        <w:t>o</w:t>
      </w:r>
      <w:r w:rsidRPr="00AE7F03">
        <w:rPr>
          <w:rFonts w:asciiTheme="minorHAnsi" w:hAnsiTheme="minorHAnsi" w:cstheme="minorHAnsi"/>
          <w:i/>
          <w:sz w:val="20"/>
        </w:rPr>
        <w:t>pracowanie własne</w:t>
      </w:r>
    </w:p>
    <w:p w14:paraId="112B77EC" w14:textId="60447EF9" w:rsidR="004A6D13" w:rsidRDefault="004A6D13" w:rsidP="00DE7C08">
      <w:pPr>
        <w:spacing w:before="120"/>
        <w:jc w:val="both"/>
        <w:rPr>
          <w:rFonts w:cstheme="minorHAnsi"/>
        </w:rPr>
      </w:pPr>
      <w:r w:rsidRPr="00AE7F03">
        <w:rPr>
          <w:rFonts w:cstheme="minorHAnsi"/>
        </w:rPr>
        <w:t xml:space="preserve">Przeprowadzony test pomocy publicznej w </w:t>
      </w:r>
      <w:r w:rsidR="00DA595A">
        <w:rPr>
          <w:rFonts w:cstheme="minorHAnsi"/>
        </w:rPr>
        <w:t>P</w:t>
      </w:r>
      <w:r w:rsidRPr="00AE7F03">
        <w:rPr>
          <w:rFonts w:cstheme="minorHAnsi"/>
        </w:rPr>
        <w:t xml:space="preserve">rojekcie wykazał, iż omawiane </w:t>
      </w:r>
      <w:r w:rsidR="008E31E2">
        <w:rPr>
          <w:rFonts w:cstheme="minorHAnsi"/>
        </w:rPr>
        <w:t>P</w:t>
      </w:r>
      <w:r w:rsidRPr="00AE7F03">
        <w:rPr>
          <w:rFonts w:cstheme="minorHAnsi"/>
        </w:rPr>
        <w:t xml:space="preserve">rzedsięwzięcie </w:t>
      </w:r>
      <w:r w:rsidRPr="00AE7F03">
        <w:rPr>
          <w:rFonts w:cstheme="minorHAnsi"/>
          <w:b/>
        </w:rPr>
        <w:t>nie wiąże się z przyznaniem pomocy publicznej</w:t>
      </w:r>
      <w:r w:rsidRPr="00AE7F03">
        <w:rPr>
          <w:rFonts w:cstheme="minorHAnsi"/>
        </w:rPr>
        <w:t>. Wykonany test oparty został na pięciu przesłankach. Dwie z nich (4 i 5) nie zostały spełn</w:t>
      </w:r>
      <w:r w:rsidR="008F3DB9" w:rsidRPr="00AE7F03">
        <w:rPr>
          <w:rFonts w:cstheme="minorHAnsi"/>
        </w:rPr>
        <w:t>ione przez P</w:t>
      </w:r>
      <w:r w:rsidRPr="00AE7F03">
        <w:rPr>
          <w:rFonts w:cstheme="minorHAnsi"/>
        </w:rPr>
        <w:t>rojekt i tym samym</w:t>
      </w:r>
      <w:r w:rsidR="008F3DB9" w:rsidRPr="00AE7F03">
        <w:rPr>
          <w:rFonts w:cstheme="minorHAnsi"/>
        </w:rPr>
        <w:t xml:space="preserve"> w P</w:t>
      </w:r>
      <w:r w:rsidRPr="00AE7F03">
        <w:rPr>
          <w:rFonts w:cstheme="minorHAnsi"/>
        </w:rPr>
        <w:t>rojekcie nie wystąpi pomoc publiczna.</w:t>
      </w:r>
    </w:p>
    <w:p w14:paraId="1D52A2AE" w14:textId="77777777" w:rsidR="00B459CA" w:rsidRDefault="00B459CA" w:rsidP="00DE7C08">
      <w:pPr>
        <w:spacing w:before="120"/>
        <w:jc w:val="both"/>
        <w:rPr>
          <w:rFonts w:cstheme="minorHAnsi"/>
        </w:rPr>
      </w:pPr>
    </w:p>
    <w:p w14:paraId="1F335094" w14:textId="77777777" w:rsidR="00B459CA" w:rsidRDefault="00B459CA" w:rsidP="00DE7C08">
      <w:pPr>
        <w:spacing w:before="120"/>
        <w:jc w:val="both"/>
        <w:rPr>
          <w:rFonts w:cstheme="minorHAnsi"/>
        </w:rPr>
      </w:pPr>
    </w:p>
    <w:p w14:paraId="0DE6BAAC" w14:textId="77777777" w:rsidR="00B459CA" w:rsidRDefault="00B459CA" w:rsidP="00DE7C08">
      <w:pPr>
        <w:spacing w:before="120"/>
        <w:jc w:val="both"/>
        <w:rPr>
          <w:rFonts w:cstheme="minorHAnsi"/>
        </w:rPr>
      </w:pPr>
    </w:p>
    <w:p w14:paraId="4DB3A767" w14:textId="77777777" w:rsidR="00B459CA" w:rsidRDefault="00B459CA" w:rsidP="00DE7C08">
      <w:pPr>
        <w:spacing w:before="120"/>
        <w:jc w:val="both"/>
        <w:rPr>
          <w:rFonts w:cstheme="minorHAnsi"/>
        </w:rPr>
      </w:pPr>
    </w:p>
    <w:p w14:paraId="4B6ADFFC" w14:textId="77777777" w:rsidR="00B459CA" w:rsidRDefault="00B459CA" w:rsidP="00DE7C08">
      <w:pPr>
        <w:spacing w:before="120"/>
        <w:jc w:val="both"/>
        <w:rPr>
          <w:rFonts w:cstheme="minorHAnsi"/>
        </w:rPr>
      </w:pPr>
    </w:p>
    <w:p w14:paraId="55C38E72" w14:textId="77777777" w:rsidR="00B459CA" w:rsidRDefault="00B459CA" w:rsidP="00DE7C08">
      <w:pPr>
        <w:spacing w:before="120"/>
        <w:jc w:val="both"/>
        <w:rPr>
          <w:rFonts w:cstheme="minorHAnsi"/>
        </w:rPr>
      </w:pPr>
    </w:p>
    <w:p w14:paraId="3C62B16F" w14:textId="77777777" w:rsidR="00B459CA" w:rsidRPr="00AE7F03" w:rsidRDefault="00B459CA" w:rsidP="00DE7C08">
      <w:pPr>
        <w:spacing w:before="120"/>
        <w:jc w:val="both"/>
        <w:rPr>
          <w:rFonts w:cstheme="minorHAnsi"/>
        </w:rPr>
      </w:pPr>
    </w:p>
    <w:p w14:paraId="5BB895FF" w14:textId="17A18AB6" w:rsidR="00D27E9A" w:rsidRPr="00AE7F03" w:rsidRDefault="00096C3F" w:rsidP="00FF169F">
      <w:pPr>
        <w:pStyle w:val="Nagwek1"/>
        <w:numPr>
          <w:ilvl w:val="0"/>
          <w:numId w:val="78"/>
        </w:numPr>
      </w:pPr>
      <w:bookmarkStart w:id="47" w:name="_Toc176517609"/>
      <w:r w:rsidRPr="002E6A31">
        <w:lastRenderedPageBreak/>
        <w:t>Analiza techniczna</w:t>
      </w:r>
      <w:r w:rsidR="00EF4582" w:rsidRPr="002E6A31">
        <w:t xml:space="preserve"> </w:t>
      </w:r>
      <w:r w:rsidR="00EF4582" w:rsidRPr="00AE7F03">
        <w:t>oraz opcji</w:t>
      </w:r>
      <w:bookmarkEnd w:id="47"/>
    </w:p>
    <w:tbl>
      <w:tblPr>
        <w:tblStyle w:val="Tabela-Siatka1"/>
        <w:tblW w:w="0" w:type="auto"/>
        <w:shd w:val="clear" w:color="auto" w:fill="F2F2F2" w:themeFill="background1" w:themeFillShade="F2"/>
        <w:tblLook w:val="04A0" w:firstRow="1" w:lastRow="0" w:firstColumn="1" w:lastColumn="0" w:noHBand="0" w:noVBand="1"/>
      </w:tblPr>
      <w:tblGrid>
        <w:gridCol w:w="13284"/>
      </w:tblGrid>
      <w:tr w:rsidR="00D05682" w:rsidRPr="00D05682" w14:paraId="41937CA1" w14:textId="77777777" w:rsidTr="00637D6D">
        <w:tc>
          <w:tcPr>
            <w:tcW w:w="13284" w:type="dxa"/>
            <w:tcBorders>
              <w:top w:val="nil"/>
              <w:left w:val="nil"/>
              <w:bottom w:val="nil"/>
              <w:right w:val="nil"/>
            </w:tcBorders>
            <w:shd w:val="clear" w:color="auto" w:fill="FBE4D5" w:themeFill="accent2" w:themeFillTint="33"/>
          </w:tcPr>
          <w:p w14:paraId="451DD685" w14:textId="5BE36381" w:rsidR="004F1359" w:rsidRPr="00D05682" w:rsidRDefault="004F1359" w:rsidP="004F1359">
            <w:pPr>
              <w:rPr>
                <w:rFonts w:cstheme="minorHAnsi"/>
                <w:b/>
                <w:color w:val="767171" w:themeColor="background2" w:themeShade="80"/>
              </w:rPr>
            </w:pPr>
            <w:r w:rsidRPr="00D05682">
              <w:rPr>
                <w:rFonts w:cstheme="minorHAnsi"/>
                <w:b/>
                <w:color w:val="767171" w:themeColor="background2" w:themeShade="80"/>
              </w:rPr>
              <w:t>ZAKRES ANALIZY</w:t>
            </w:r>
          </w:p>
          <w:p w14:paraId="0160066E" w14:textId="481E08FC" w:rsidR="009C5053"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W ramach tej analizy dokonujemy analizy technicznej wraz z analizą opcji</w:t>
            </w:r>
          </w:p>
          <w:p w14:paraId="24BB7812" w14:textId="0059BE5F" w:rsidR="004F1359"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W ramach analizy technicznej dokonujemy </w:t>
            </w:r>
            <w:r w:rsidR="004F1359" w:rsidRPr="00D05682">
              <w:rPr>
                <w:rFonts w:cstheme="minorHAnsi"/>
                <w:i/>
                <w:iCs/>
                <w:color w:val="767171" w:themeColor="background2" w:themeShade="80"/>
              </w:rPr>
              <w:t xml:space="preserve">ustalenia zakresu rzeczowego </w:t>
            </w:r>
            <w:r w:rsidR="00A6112C">
              <w:rPr>
                <w:rFonts w:cstheme="minorHAnsi"/>
                <w:i/>
                <w:iCs/>
                <w:color w:val="767171" w:themeColor="background2" w:themeShade="80"/>
              </w:rPr>
              <w:t>P</w:t>
            </w:r>
            <w:r w:rsidR="004F1359" w:rsidRPr="00D05682">
              <w:rPr>
                <w:rFonts w:cstheme="minorHAnsi"/>
                <w:i/>
                <w:iCs/>
                <w:color w:val="767171" w:themeColor="background2" w:themeShade="80"/>
              </w:rPr>
              <w:t>rojektu w jego całym cyklu życia oraz szacujemy wysokość nakładów inwestycyjnych i kosztów utrzymania oraz odtworzeniowych.</w:t>
            </w:r>
          </w:p>
          <w:p w14:paraId="1163247E" w14:textId="434B7D72" w:rsidR="00EF4582" w:rsidRPr="00D05682" w:rsidRDefault="00EF4582"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Analiza opcji polega na dokonaniu porównania i oceny możliwych do zastosowania rozwiązań inwestycyjnych zidentyfikowanych na etapie analizy wykonalności. Nie jest dopuszczalne, aby w ramach analizy opcji dokonać porównania jednego rozwiązania inwestycyjnego z wariantem bezinwestycyjnym, za wyjątkiem </w:t>
            </w:r>
            <w:r w:rsidR="00863B66">
              <w:rPr>
                <w:rFonts w:cstheme="minorHAnsi"/>
                <w:i/>
                <w:iCs/>
                <w:color w:val="767171" w:themeColor="background2" w:themeShade="80"/>
              </w:rPr>
              <w:t>P</w:t>
            </w:r>
            <w:r w:rsidRPr="00D05682">
              <w:rPr>
                <w:rFonts w:cstheme="minorHAnsi"/>
                <w:i/>
                <w:iCs/>
                <w:color w:val="767171" w:themeColor="background2" w:themeShade="80"/>
              </w:rPr>
              <w:t>rojektów, dla których brak jest technicznego, finansowego i prawnego alternatywnego rozwiązania inwestycyjnego</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w:t>
            </w:r>
          </w:p>
          <w:p w14:paraId="46FA1684" w14:textId="77777777" w:rsidR="004F1359" w:rsidRPr="00D05682" w:rsidRDefault="004F1359" w:rsidP="004F1359">
            <w:pPr>
              <w:rPr>
                <w:rFonts w:cstheme="minorHAnsi"/>
                <w:b/>
                <w:color w:val="767171" w:themeColor="background2" w:themeShade="80"/>
              </w:rPr>
            </w:pPr>
            <w:r w:rsidRPr="00D05682">
              <w:rPr>
                <w:rFonts w:cstheme="minorHAnsi"/>
                <w:b/>
                <w:color w:val="767171" w:themeColor="background2" w:themeShade="80"/>
              </w:rPr>
              <w:t>CEL ANALIZY</w:t>
            </w:r>
          </w:p>
          <w:p w14:paraId="5931934C" w14:textId="42184658" w:rsidR="009C5053" w:rsidRPr="00D05682" w:rsidRDefault="009C5053"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Celem analizy technicznej jest</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określeni</w:t>
            </w:r>
            <w:r w:rsidRPr="00D05682">
              <w:rPr>
                <w:rFonts w:cstheme="minorHAnsi"/>
                <w:i/>
                <w:iCs/>
                <w:color w:val="767171" w:themeColor="background2" w:themeShade="80"/>
              </w:rPr>
              <w:t>e</w:t>
            </w:r>
            <w:r w:rsidR="004F1359" w:rsidRPr="00D05682">
              <w:rPr>
                <w:rFonts w:cstheme="minorHAnsi"/>
                <w:i/>
                <w:iCs/>
                <w:color w:val="767171" w:themeColor="background2" w:themeShade="80"/>
              </w:rPr>
              <w:t xml:space="preserve"> wstępnego zakresu Projektu</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oraz potwierdzeni</w:t>
            </w:r>
            <w:r w:rsidR="005A3ADD" w:rsidRPr="00D05682">
              <w:rPr>
                <w:rFonts w:cstheme="minorHAnsi"/>
                <w:i/>
                <w:iCs/>
                <w:color w:val="767171" w:themeColor="background2" w:themeShade="80"/>
              </w:rPr>
              <w:t>e</w:t>
            </w:r>
            <w:r w:rsidR="004F1359" w:rsidRPr="00D05682">
              <w:rPr>
                <w:rFonts w:cstheme="minorHAnsi"/>
                <w:i/>
                <w:iCs/>
                <w:color w:val="767171" w:themeColor="background2" w:themeShade="80"/>
              </w:rPr>
              <w:t xml:space="preserve"> jego technicznej wykonalności. Właściwe określenie zakresu rzeczowego jest bardzo ważne dla powodzenia </w:t>
            </w:r>
            <w:r w:rsidR="00C75772">
              <w:rPr>
                <w:rFonts w:cstheme="minorHAnsi"/>
                <w:i/>
                <w:iCs/>
                <w:color w:val="767171" w:themeColor="background2" w:themeShade="80"/>
              </w:rPr>
              <w:t>P</w:t>
            </w:r>
            <w:r w:rsidR="004F1359" w:rsidRPr="00D05682">
              <w:rPr>
                <w:rFonts w:cstheme="minorHAnsi"/>
                <w:i/>
                <w:iCs/>
                <w:color w:val="767171" w:themeColor="background2" w:themeShade="80"/>
              </w:rPr>
              <w:t>rojektu.</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Zakres ten</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 xml:space="preserve">determinuje koszty inwestycyjne </w:t>
            </w:r>
            <w:r w:rsidR="0044350B">
              <w:rPr>
                <w:rFonts w:cstheme="minorHAnsi"/>
                <w:i/>
                <w:iCs/>
                <w:color w:val="767171" w:themeColor="background2" w:themeShade="80"/>
              </w:rPr>
              <w:t>P</w:t>
            </w:r>
            <w:r w:rsidR="004F1359" w:rsidRPr="00D05682">
              <w:rPr>
                <w:rFonts w:cstheme="minorHAnsi"/>
                <w:i/>
                <w:iCs/>
                <w:color w:val="767171" w:themeColor="background2" w:themeShade="80"/>
              </w:rPr>
              <w:t>rojektu, ale także</w:t>
            </w:r>
            <w:r w:rsidR="00AD7A3E" w:rsidRPr="00D05682">
              <w:rPr>
                <w:rFonts w:cstheme="minorHAnsi"/>
                <w:i/>
                <w:iCs/>
                <w:color w:val="767171" w:themeColor="background2" w:themeShade="80"/>
              </w:rPr>
              <w:t xml:space="preserve"> </w:t>
            </w:r>
            <w:r w:rsidR="004F1359" w:rsidRPr="00D05682">
              <w:rPr>
                <w:rFonts w:cstheme="minorHAnsi"/>
                <w:i/>
                <w:iCs/>
                <w:color w:val="767171" w:themeColor="background2" w:themeShade="80"/>
              </w:rPr>
              <w:t xml:space="preserve">koszty jego utrzymania w całym cyklu życia </w:t>
            </w:r>
            <w:r w:rsidR="0044350B">
              <w:rPr>
                <w:rFonts w:cstheme="minorHAnsi"/>
                <w:i/>
                <w:iCs/>
                <w:color w:val="767171" w:themeColor="background2" w:themeShade="80"/>
              </w:rPr>
              <w:t>P</w:t>
            </w:r>
            <w:r w:rsidR="004F1359" w:rsidRPr="00D05682">
              <w:rPr>
                <w:rFonts w:cstheme="minorHAnsi"/>
                <w:i/>
                <w:iCs/>
                <w:color w:val="767171" w:themeColor="background2" w:themeShade="80"/>
              </w:rPr>
              <w:t xml:space="preserve">rojektu (np. dobór materiałów, urządzeń i rozwiązań technologicznych będzie determinował częstotliwość remontów). To bardzo ważny aspekt bezpośrednio wpływający na decyzję o realizacji </w:t>
            </w:r>
            <w:r w:rsidR="0044350B">
              <w:rPr>
                <w:rFonts w:cstheme="minorHAnsi"/>
                <w:i/>
                <w:iCs/>
                <w:color w:val="767171" w:themeColor="background2" w:themeShade="80"/>
              </w:rPr>
              <w:t>P</w:t>
            </w:r>
            <w:r w:rsidR="004F1359" w:rsidRPr="00D05682">
              <w:rPr>
                <w:rFonts w:cstheme="minorHAnsi"/>
                <w:i/>
                <w:iCs/>
                <w:color w:val="767171" w:themeColor="background2" w:themeShade="80"/>
              </w:rPr>
              <w:t>rojektu.</w:t>
            </w:r>
          </w:p>
          <w:p w14:paraId="479C811C" w14:textId="384F8632" w:rsidR="009C5053" w:rsidRPr="00D05682" w:rsidRDefault="004F1359" w:rsidP="00FF169F">
            <w:pPr>
              <w:numPr>
                <w:ilvl w:val="1"/>
                <w:numId w:val="37"/>
              </w:numPr>
              <w:spacing w:after="200" w:line="276" w:lineRule="auto"/>
              <w:rPr>
                <w:rFonts w:cstheme="minorHAnsi"/>
                <w:i/>
                <w:iCs/>
                <w:color w:val="767171" w:themeColor="background2" w:themeShade="80"/>
              </w:rPr>
            </w:pPr>
            <w:r w:rsidRPr="00D05682">
              <w:rPr>
                <w:rFonts w:cstheme="minorHAnsi"/>
                <w:i/>
                <w:iCs/>
                <w:color w:val="767171" w:themeColor="background2" w:themeShade="80"/>
              </w:rPr>
              <w:t>Dobrą praktyką jest przygotowanie kilku (dwóch do trzech)</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wstępnych wariantów</w:t>
            </w:r>
            <w:r w:rsidR="00AD7A3E" w:rsidRPr="00D05682">
              <w:rPr>
                <w:rFonts w:cstheme="minorHAnsi"/>
                <w:i/>
                <w:iCs/>
                <w:color w:val="767171" w:themeColor="background2" w:themeShade="80"/>
              </w:rPr>
              <w:t xml:space="preserve"> </w:t>
            </w:r>
            <w:r w:rsidR="00EA7D4A">
              <w:rPr>
                <w:rFonts w:cstheme="minorHAnsi"/>
                <w:i/>
                <w:iCs/>
                <w:color w:val="767171" w:themeColor="background2" w:themeShade="80"/>
              </w:rPr>
              <w:t>P</w:t>
            </w:r>
            <w:r w:rsidRPr="00D05682">
              <w:rPr>
                <w:rFonts w:cstheme="minorHAnsi"/>
                <w:i/>
                <w:iCs/>
                <w:color w:val="767171" w:themeColor="background2" w:themeShade="80"/>
              </w:rPr>
              <w:t>rojektu, aby na wczesnym etapie</w:t>
            </w:r>
            <w:r w:rsidR="00AD7A3E" w:rsidRPr="00D05682">
              <w:rPr>
                <w:rFonts w:cstheme="minorHAnsi"/>
                <w:i/>
                <w:iCs/>
                <w:color w:val="767171" w:themeColor="background2" w:themeShade="80"/>
              </w:rPr>
              <w:t xml:space="preserve"> </w:t>
            </w:r>
            <w:r w:rsidRPr="00D05682">
              <w:rPr>
                <w:rFonts w:cstheme="minorHAnsi"/>
                <w:i/>
                <w:iCs/>
                <w:color w:val="767171" w:themeColor="background2" w:themeShade="80"/>
              </w:rPr>
              <w:t xml:space="preserve">dokonać wstępnego rozpoznania kosztów inwestycyjnych. To może uchronić Podmiot Publiczny przed decyzją o rezygnacji z </w:t>
            </w:r>
            <w:r w:rsidR="00471193">
              <w:rPr>
                <w:rFonts w:cstheme="minorHAnsi"/>
                <w:i/>
                <w:iCs/>
                <w:color w:val="767171" w:themeColor="background2" w:themeShade="80"/>
              </w:rPr>
              <w:t>P</w:t>
            </w:r>
            <w:r w:rsidRPr="00D05682">
              <w:rPr>
                <w:rFonts w:cstheme="minorHAnsi"/>
                <w:i/>
                <w:iCs/>
                <w:color w:val="767171" w:themeColor="background2" w:themeShade="80"/>
              </w:rPr>
              <w:t>rojektu w pełni satysfakcjonującego w aspekcie technicznym, ale niemożliwego do wdrożenia z uwagi na brak środków w budżecie Podmiotu Publicznego.</w:t>
            </w:r>
            <w:r w:rsidR="00AD7A3E" w:rsidRPr="00D05682">
              <w:rPr>
                <w:rFonts w:cstheme="minorHAnsi"/>
                <w:i/>
                <w:iCs/>
                <w:color w:val="767171" w:themeColor="background2" w:themeShade="80"/>
              </w:rPr>
              <w:t xml:space="preserve"> </w:t>
            </w:r>
            <w:r w:rsidR="009C5053" w:rsidRPr="00D05682">
              <w:rPr>
                <w:rFonts w:cstheme="minorHAnsi"/>
                <w:i/>
                <w:iCs/>
                <w:color w:val="767171" w:themeColor="background2" w:themeShade="80"/>
              </w:rPr>
              <w:t>Zatem celem analizy opcji</w:t>
            </w:r>
            <w:r w:rsidR="00AD7A3E" w:rsidRPr="00D05682">
              <w:rPr>
                <w:rFonts w:cstheme="minorHAnsi"/>
                <w:i/>
                <w:iCs/>
                <w:color w:val="767171" w:themeColor="background2" w:themeShade="80"/>
              </w:rPr>
              <w:t xml:space="preserve"> </w:t>
            </w:r>
            <w:r w:rsidR="009C5053" w:rsidRPr="00D05682">
              <w:rPr>
                <w:rFonts w:cstheme="minorHAnsi"/>
                <w:i/>
                <w:iCs/>
                <w:color w:val="767171" w:themeColor="background2" w:themeShade="80"/>
              </w:rPr>
              <w:t>jest wskazanie, które z</w:t>
            </w:r>
            <w:r w:rsidR="00BC1034">
              <w:rPr>
                <w:rFonts w:cstheme="minorHAnsi"/>
                <w:i/>
                <w:iCs/>
                <w:color w:val="767171" w:themeColor="background2" w:themeShade="80"/>
              </w:rPr>
              <w:t xml:space="preserve">e wspomnianych </w:t>
            </w:r>
            <w:r w:rsidR="009C5053" w:rsidRPr="00D05682">
              <w:rPr>
                <w:rFonts w:cstheme="minorHAnsi"/>
                <w:i/>
                <w:iCs/>
                <w:color w:val="767171" w:themeColor="background2" w:themeShade="80"/>
              </w:rPr>
              <w:t>rozwiązań jest najkorzystniejsze. Powinny one być ze sobą porównywalne w oparciu o szereg kryteriów, m.in. kryteria techniczne, instytucjonalne, ekonomiczne i środowiskowe.</w:t>
            </w:r>
          </w:p>
          <w:p w14:paraId="4B48C3FC" w14:textId="5DDBF90A" w:rsidR="004F1359" w:rsidRPr="00F22AA2" w:rsidRDefault="009C5053" w:rsidP="00DE7C08">
            <w:pPr>
              <w:spacing w:after="200" w:line="276" w:lineRule="auto"/>
              <w:rPr>
                <w:rFonts w:cstheme="minorHAnsi"/>
                <w:b/>
                <w:color w:val="767171" w:themeColor="background2" w:themeShade="80"/>
              </w:rPr>
            </w:pPr>
            <w:r w:rsidRPr="00DE7C08">
              <w:rPr>
                <w:rFonts w:cstheme="minorHAnsi"/>
                <w:color w:val="767171" w:themeColor="background2" w:themeShade="80"/>
              </w:rPr>
              <w:t>W</w:t>
            </w:r>
            <w:r w:rsidR="004F1359" w:rsidRPr="00DE7C08">
              <w:rPr>
                <w:rFonts w:cstheme="minorHAnsi"/>
                <w:color w:val="767171" w:themeColor="background2" w:themeShade="80"/>
              </w:rPr>
              <w:t>ięcej: Wytyczne Tom I, Część II, rozdział 3.2</w:t>
            </w:r>
            <w:r w:rsidR="000B0F60" w:rsidRPr="00DE7C08">
              <w:rPr>
                <w:rFonts w:cstheme="minorHAnsi"/>
                <w:color w:val="767171" w:themeColor="background2" w:themeShade="80"/>
              </w:rPr>
              <w:t>.</w:t>
            </w:r>
          </w:p>
        </w:tc>
      </w:tr>
    </w:tbl>
    <w:p w14:paraId="416F791E" w14:textId="5AEDDC68" w:rsidR="008E1AAA" w:rsidRPr="00637D6D" w:rsidRDefault="008E1AAA" w:rsidP="00FF169F">
      <w:pPr>
        <w:pStyle w:val="Nagwek1"/>
        <w:numPr>
          <w:ilvl w:val="1"/>
          <w:numId w:val="78"/>
        </w:numPr>
      </w:pPr>
      <w:bookmarkStart w:id="48" w:name="_Toc150091827"/>
      <w:bookmarkStart w:id="49" w:name="_Toc90387676"/>
      <w:bookmarkStart w:id="50" w:name="_Toc176517610"/>
      <w:r w:rsidRPr="00637D6D">
        <w:lastRenderedPageBreak/>
        <w:t>Weryfikacja zasadności przeprowadzenia inwestycji</w:t>
      </w:r>
      <w:bookmarkEnd w:id="48"/>
      <w:bookmarkEnd w:id="49"/>
      <w:bookmarkEnd w:id="50"/>
    </w:p>
    <w:p w14:paraId="6C86506F" w14:textId="46F5FD83" w:rsidR="008E1AAA" w:rsidRDefault="008E1AAA" w:rsidP="00714284">
      <w:pPr>
        <w:keepNext/>
        <w:spacing w:after="240" w:line="276" w:lineRule="auto"/>
        <w:jc w:val="both"/>
        <w:outlineLvl w:val="4"/>
        <w:rPr>
          <w:rFonts w:cstheme="minorHAnsi"/>
        </w:rPr>
      </w:pPr>
      <w:r w:rsidRPr="004F1359">
        <w:rPr>
          <w:rFonts w:cstheme="minorHAnsi"/>
        </w:rPr>
        <w:t xml:space="preserve">Potrzeby w zakresie termomodernizacji </w:t>
      </w:r>
      <w:r w:rsidR="002C4882">
        <w:rPr>
          <w:rFonts w:cstheme="minorHAnsi"/>
        </w:rPr>
        <w:t>B</w:t>
      </w:r>
      <w:r>
        <w:rPr>
          <w:rFonts w:cstheme="minorHAnsi"/>
        </w:rPr>
        <w:t xml:space="preserve">udynków </w:t>
      </w:r>
      <w:r w:rsidRPr="004F1359">
        <w:rPr>
          <w:rFonts w:cstheme="minorHAnsi"/>
        </w:rPr>
        <w:t xml:space="preserve">wynikają w głównej mierze ze złego stanu technicznego obiektów </w:t>
      </w:r>
      <w:r w:rsidR="000B0F60">
        <w:rPr>
          <w:rFonts w:cstheme="minorHAnsi"/>
        </w:rPr>
        <w:t>i</w:t>
      </w:r>
      <w:r w:rsidR="000B0F60" w:rsidRPr="004F1359">
        <w:rPr>
          <w:rFonts w:cstheme="minorHAnsi"/>
        </w:rPr>
        <w:t xml:space="preserve"> </w:t>
      </w:r>
      <w:r w:rsidRPr="004F1359">
        <w:rPr>
          <w:rFonts w:cstheme="minorHAnsi"/>
        </w:rPr>
        <w:t>przestarzałej infrastruktury.</w:t>
      </w:r>
      <w:r>
        <w:rPr>
          <w:rFonts w:cstheme="minorHAnsi"/>
        </w:rPr>
        <w:t xml:space="preserve"> </w:t>
      </w:r>
      <w:r w:rsidRPr="004F1359">
        <w:rPr>
          <w:rFonts w:cstheme="minorHAnsi"/>
        </w:rPr>
        <w:t xml:space="preserve">Wykonane prace podniosą efektywność energetyczną </w:t>
      </w:r>
      <w:r w:rsidR="002C4882">
        <w:rPr>
          <w:rFonts w:cstheme="minorHAnsi"/>
        </w:rPr>
        <w:t>B</w:t>
      </w:r>
      <w:r w:rsidRPr="004F1359">
        <w:rPr>
          <w:rFonts w:cstheme="minorHAnsi"/>
        </w:rPr>
        <w:t>udynków</w:t>
      </w:r>
      <w:r w:rsidR="00FB1017">
        <w:rPr>
          <w:rFonts w:cstheme="minorHAnsi"/>
        </w:rPr>
        <w:t>,</w:t>
      </w:r>
      <w:r w:rsidRPr="004F1359">
        <w:rPr>
          <w:rFonts w:cstheme="minorHAnsi"/>
        </w:rPr>
        <w:t xml:space="preserve"> i</w:t>
      </w:r>
      <w:r w:rsidR="00FB1017">
        <w:rPr>
          <w:rFonts w:cstheme="minorHAnsi"/>
        </w:rPr>
        <w:t>stotnie</w:t>
      </w:r>
      <w:r w:rsidRPr="004F1359">
        <w:rPr>
          <w:rFonts w:cstheme="minorHAnsi"/>
        </w:rPr>
        <w:t xml:space="preserve"> wpły</w:t>
      </w:r>
      <w:r w:rsidR="00FB1017">
        <w:rPr>
          <w:rFonts w:cstheme="minorHAnsi"/>
        </w:rPr>
        <w:t>wając</w:t>
      </w:r>
      <w:r w:rsidRPr="004F1359">
        <w:rPr>
          <w:rFonts w:cstheme="minorHAnsi"/>
        </w:rPr>
        <w:t xml:space="preserve"> na podniesienie komfortu przebywania w nich głów</w:t>
      </w:r>
      <w:r>
        <w:rPr>
          <w:rFonts w:cstheme="minorHAnsi"/>
        </w:rPr>
        <w:t>nych użytkowników.</w:t>
      </w:r>
    </w:p>
    <w:p w14:paraId="77C898AC" w14:textId="62DA0D34" w:rsidR="008E1AAA" w:rsidRPr="00714284" w:rsidRDefault="008E1AAA" w:rsidP="00714284">
      <w:pPr>
        <w:keepNext/>
        <w:spacing w:after="240" w:line="276" w:lineRule="auto"/>
        <w:jc w:val="both"/>
        <w:outlineLvl w:val="4"/>
        <w:rPr>
          <w:rFonts w:cstheme="minorHAnsi"/>
        </w:rPr>
      </w:pPr>
      <w:r w:rsidRPr="00714284">
        <w:rPr>
          <w:rFonts w:cstheme="minorHAnsi"/>
        </w:rPr>
        <w:t>Planowane prace są również odpowiedzią na problemy w użytkowaniu obiektów, środowiskowe oraz ekonomiczne, jakie doty</w:t>
      </w:r>
      <w:r w:rsidR="00714284" w:rsidRPr="00714284">
        <w:rPr>
          <w:rFonts w:cstheme="minorHAnsi"/>
        </w:rPr>
        <w:t>kają odbiorców</w:t>
      </w:r>
      <w:r w:rsidR="00CE74D6">
        <w:rPr>
          <w:rFonts w:cstheme="minorHAnsi"/>
        </w:rPr>
        <w:t xml:space="preserve"> –</w:t>
      </w:r>
      <w:r w:rsidRPr="00714284">
        <w:rPr>
          <w:rFonts w:cstheme="minorHAnsi"/>
        </w:rPr>
        <w:t xml:space="preserve"> szczegółowo opisane w </w:t>
      </w:r>
      <w:r w:rsidR="00B459CA">
        <w:rPr>
          <w:rFonts w:cstheme="minorHAnsi"/>
        </w:rPr>
        <w:t>punkcie</w:t>
      </w:r>
      <w:r w:rsidR="00E32C5B">
        <w:rPr>
          <w:rFonts w:cstheme="minorHAnsi"/>
        </w:rPr>
        <w:t>:</w:t>
      </w:r>
      <w:r w:rsidR="00714284" w:rsidRPr="00714284">
        <w:rPr>
          <w:rFonts w:cstheme="minorHAnsi"/>
        </w:rPr>
        <w:t xml:space="preserve"> </w:t>
      </w:r>
      <w:r w:rsidR="00714284" w:rsidRPr="00E32C5B">
        <w:rPr>
          <w:rFonts w:cstheme="minorHAnsi"/>
        </w:rPr>
        <w:t>Analiza interesariuszy z analizą instytucjonalną.</w:t>
      </w:r>
    </w:p>
    <w:p w14:paraId="6596037B" w14:textId="77777777" w:rsidR="008E1AAA" w:rsidRPr="004F1359" w:rsidRDefault="008E1AAA" w:rsidP="00714284">
      <w:pPr>
        <w:keepNext/>
        <w:spacing w:after="240" w:line="276" w:lineRule="auto"/>
        <w:jc w:val="both"/>
        <w:outlineLvl w:val="4"/>
        <w:rPr>
          <w:rFonts w:cstheme="minorHAnsi"/>
        </w:rPr>
      </w:pPr>
      <w:r w:rsidRPr="004F1359">
        <w:rPr>
          <w:rFonts w:cstheme="minorHAnsi"/>
        </w:rPr>
        <w:t>Planowan</w:t>
      </w:r>
      <w:r>
        <w:rPr>
          <w:rFonts w:cstheme="minorHAnsi"/>
        </w:rPr>
        <w:t>e</w:t>
      </w:r>
      <w:r w:rsidRPr="004F1359">
        <w:rPr>
          <w:rFonts w:cstheme="minorHAnsi"/>
        </w:rPr>
        <w:t xml:space="preserve"> przedsięwzięcie w długofalowym wymiarze to wyrównanie szans w dostępie do nowoczesnej infrastruktury oraz stworzenie komfortowego i bezpiecznego miejsca w przestrzeni publicznej.</w:t>
      </w:r>
    </w:p>
    <w:p w14:paraId="47106F68" w14:textId="2EC5EFD3" w:rsidR="008E1AAA" w:rsidRPr="004F1359" w:rsidRDefault="008E1AAA" w:rsidP="00714284">
      <w:pPr>
        <w:keepNext/>
        <w:spacing w:after="240" w:line="276" w:lineRule="auto"/>
        <w:jc w:val="both"/>
        <w:outlineLvl w:val="4"/>
        <w:rPr>
          <w:rFonts w:cstheme="minorHAnsi"/>
        </w:rPr>
      </w:pPr>
      <w:r w:rsidRPr="004F1359">
        <w:rPr>
          <w:rFonts w:cstheme="minorHAnsi"/>
        </w:rPr>
        <w:t>Mając na uwadze powyższe</w:t>
      </w:r>
      <w:r w:rsidR="000A7C0B">
        <w:rPr>
          <w:rFonts w:cstheme="minorHAnsi"/>
        </w:rPr>
        <w:t>,</w:t>
      </w:r>
      <w:r w:rsidRPr="004F1359">
        <w:rPr>
          <w:rFonts w:cstheme="minorHAnsi"/>
        </w:rPr>
        <w:t xml:space="preserve"> realizacja </w:t>
      </w:r>
      <w:r w:rsidR="00843C9F">
        <w:rPr>
          <w:rFonts w:cstheme="minorHAnsi"/>
        </w:rPr>
        <w:t>Projektu</w:t>
      </w:r>
      <w:r w:rsidRPr="004F1359">
        <w:rPr>
          <w:rFonts w:cstheme="minorHAnsi"/>
        </w:rPr>
        <w:t xml:space="preserve"> jest akceptowalna i uzasadniona, </w:t>
      </w:r>
      <w:r w:rsidR="000A7C0B">
        <w:rPr>
          <w:rFonts w:cstheme="minorHAnsi"/>
        </w:rPr>
        <w:t xml:space="preserve">a </w:t>
      </w:r>
      <w:r w:rsidRPr="004F1359">
        <w:rPr>
          <w:rFonts w:cstheme="minorHAnsi"/>
        </w:rPr>
        <w:t>wręcz pożądana z punktu widzenia potrzeb społecznych.</w:t>
      </w:r>
    </w:p>
    <w:p w14:paraId="5C8ECDEF" w14:textId="40602D88" w:rsidR="008E1AAA" w:rsidRPr="00637D6D" w:rsidRDefault="008E1AAA" w:rsidP="00FF169F">
      <w:pPr>
        <w:pStyle w:val="Nagwek1"/>
        <w:numPr>
          <w:ilvl w:val="1"/>
          <w:numId w:val="78"/>
        </w:numPr>
      </w:pPr>
      <w:bookmarkStart w:id="51" w:name="_Toc150091828"/>
      <w:bookmarkStart w:id="52" w:name="_Toc90387677"/>
      <w:bookmarkStart w:id="53" w:name="_Toc176517611"/>
      <w:r w:rsidRPr="00637D6D">
        <w:t xml:space="preserve">Lokalizacja </w:t>
      </w:r>
      <w:r w:rsidR="00365A93">
        <w:t>B</w:t>
      </w:r>
      <w:r w:rsidRPr="00637D6D">
        <w:t>udynków</w:t>
      </w:r>
      <w:bookmarkEnd w:id="51"/>
      <w:bookmarkEnd w:id="52"/>
      <w:bookmarkEnd w:id="53"/>
    </w:p>
    <w:p w14:paraId="6D7F2BE7" w14:textId="041D0CC5" w:rsidR="008E1AAA" w:rsidRPr="00843C9F" w:rsidRDefault="008E1AAA" w:rsidP="008E1AAA">
      <w:pPr>
        <w:keepNext/>
        <w:spacing w:before="240" w:after="240" w:line="240" w:lineRule="auto"/>
        <w:jc w:val="both"/>
        <w:outlineLvl w:val="3"/>
        <w:rPr>
          <w:color w:val="3B3838" w:themeColor="background2" w:themeShade="40"/>
        </w:rPr>
      </w:pPr>
      <w:r w:rsidRPr="00843C9F">
        <w:rPr>
          <w:color w:val="3B3838" w:themeColor="background2" w:themeShade="40"/>
        </w:rPr>
        <w:t xml:space="preserve">Zakładany zakres przedmiotowy Projektu obejmuje </w:t>
      </w:r>
      <w:r w:rsidR="00843C9F" w:rsidRPr="00843C9F">
        <w:rPr>
          <w:color w:val="3B3838" w:themeColor="background2" w:themeShade="40"/>
        </w:rPr>
        <w:t>[***]</w:t>
      </w:r>
      <w:r w:rsidRPr="00843C9F">
        <w:rPr>
          <w:color w:val="3B3838" w:themeColor="background2" w:themeShade="40"/>
        </w:rPr>
        <w:t xml:space="preserve"> Budynków zlokalizowanych na terenie miasta/gminy </w:t>
      </w:r>
      <w:r w:rsidR="00843C9F" w:rsidRPr="00843C9F">
        <w:rPr>
          <w:color w:val="3B3838" w:themeColor="background2" w:themeShade="40"/>
        </w:rPr>
        <w:t>[***]</w:t>
      </w:r>
      <w:r w:rsidRPr="00843C9F">
        <w:rPr>
          <w:color w:val="3B3838" w:themeColor="background2" w:themeShade="40"/>
        </w:rPr>
        <w:t xml:space="preserve">, miejscowość </w:t>
      </w:r>
      <w:r w:rsidR="00843C9F" w:rsidRPr="00843C9F">
        <w:rPr>
          <w:color w:val="3B3838" w:themeColor="background2" w:themeShade="40"/>
        </w:rPr>
        <w:t>[***]</w:t>
      </w:r>
      <w:r w:rsidRPr="00843C9F">
        <w:rPr>
          <w:color w:val="3B3838" w:themeColor="background2" w:themeShade="40"/>
        </w:rPr>
        <w:t xml:space="preserve">. Poniższa tabela przedstawia listę budynków </w:t>
      </w:r>
      <w:r w:rsidR="00843C9F" w:rsidRPr="00843C9F">
        <w:rPr>
          <w:color w:val="3B3838" w:themeColor="background2" w:themeShade="40"/>
        </w:rPr>
        <w:t>objętych P</w:t>
      </w:r>
      <w:r w:rsidRPr="00843C9F">
        <w:rPr>
          <w:color w:val="3B3838" w:themeColor="background2" w:themeShade="40"/>
        </w:rPr>
        <w:t>rojektem wraz z ich adresami.</w:t>
      </w:r>
    </w:p>
    <w:p w14:paraId="42C43434" w14:textId="5F5A4F19" w:rsidR="008E1AAA" w:rsidRPr="00843C9F" w:rsidRDefault="008E1AAA" w:rsidP="008719FC">
      <w:pPr>
        <w:spacing w:before="30" w:after="120" w:line="240" w:lineRule="auto"/>
        <w:jc w:val="both"/>
        <w:rPr>
          <w:rFonts w:eastAsia="Times New Roman" w:cstheme="minorHAnsi"/>
          <w:b/>
          <w:sz w:val="20"/>
          <w:szCs w:val="14"/>
        </w:rPr>
      </w:pPr>
      <w:bookmarkStart w:id="54" w:name="_Toc158810938"/>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10</w:t>
      </w:r>
      <w:r w:rsidRPr="00FC0F16">
        <w:rPr>
          <w:rFonts w:eastAsia="Times New Roman" w:cstheme="minorHAnsi"/>
          <w:b/>
          <w:sz w:val="20"/>
          <w:szCs w:val="14"/>
        </w:rPr>
        <w:fldChar w:fldCharType="end"/>
      </w:r>
      <w:r w:rsidRPr="00843C9F">
        <w:rPr>
          <w:rFonts w:eastAsia="Times New Roman" w:cstheme="minorHAnsi"/>
          <w:b/>
          <w:sz w:val="20"/>
          <w:szCs w:val="14"/>
        </w:rPr>
        <w:t xml:space="preserve">. Lista </w:t>
      </w:r>
      <w:r w:rsidR="00DC1D1F">
        <w:rPr>
          <w:rFonts w:eastAsia="Times New Roman" w:cstheme="minorHAnsi"/>
          <w:b/>
          <w:sz w:val="20"/>
          <w:szCs w:val="14"/>
        </w:rPr>
        <w:t>B</w:t>
      </w:r>
      <w:r w:rsidRPr="00843C9F">
        <w:rPr>
          <w:rFonts w:eastAsia="Times New Roman" w:cstheme="minorHAnsi"/>
          <w:b/>
          <w:sz w:val="20"/>
          <w:szCs w:val="14"/>
        </w:rPr>
        <w:t xml:space="preserve">udynków objętych przedmiotem </w:t>
      </w:r>
      <w:r w:rsidR="000277AA">
        <w:rPr>
          <w:rFonts w:eastAsia="Times New Roman" w:cstheme="minorHAnsi"/>
          <w:b/>
          <w:sz w:val="20"/>
          <w:szCs w:val="14"/>
        </w:rPr>
        <w:t>P</w:t>
      </w:r>
      <w:r w:rsidRPr="00843C9F">
        <w:rPr>
          <w:rFonts w:eastAsia="Times New Roman" w:cstheme="minorHAnsi"/>
          <w:b/>
          <w:sz w:val="20"/>
          <w:szCs w:val="14"/>
        </w:rPr>
        <w:t>rojektu</w:t>
      </w:r>
      <w:bookmarkEnd w:id="54"/>
    </w:p>
    <w:tbl>
      <w:tblPr>
        <w:tblStyle w:val="Tabela-Siatka1"/>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3085"/>
        <w:gridCol w:w="7683"/>
      </w:tblGrid>
      <w:tr w:rsidR="008E1AAA" w:rsidRPr="004F1359" w14:paraId="3FD65D3A" w14:textId="77777777" w:rsidTr="00B55E1B">
        <w:tc>
          <w:tcPr>
            <w:tcW w:w="3085" w:type="dxa"/>
            <w:shd w:val="clear" w:color="auto" w:fill="C45911" w:themeFill="accent2" w:themeFillShade="BF"/>
          </w:tcPr>
          <w:p w14:paraId="7C138F52" w14:textId="26994D6C" w:rsidR="008E1AAA" w:rsidRPr="004F1359" w:rsidRDefault="008E1AAA" w:rsidP="00DD6BB2">
            <w:pPr>
              <w:spacing w:after="200" w:line="276" w:lineRule="auto"/>
              <w:rPr>
                <w:rFonts w:cstheme="minorHAnsi"/>
                <w:b/>
                <w:color w:val="FFFFFF" w:themeColor="background1"/>
              </w:rPr>
            </w:pPr>
            <w:r w:rsidRPr="004F1359">
              <w:rPr>
                <w:rFonts w:cstheme="minorHAnsi"/>
                <w:b/>
                <w:color w:val="FFFFFF" w:themeColor="background1"/>
              </w:rPr>
              <w:t>Nazwa</w:t>
            </w:r>
            <w:r>
              <w:rPr>
                <w:rFonts w:cstheme="minorHAnsi"/>
                <w:b/>
                <w:color w:val="FFFFFF" w:themeColor="background1"/>
              </w:rPr>
              <w:t xml:space="preserve"> </w:t>
            </w:r>
            <w:r w:rsidR="00147CD5">
              <w:rPr>
                <w:rFonts w:cstheme="minorHAnsi"/>
                <w:b/>
                <w:color w:val="FFFFFF" w:themeColor="background1"/>
              </w:rPr>
              <w:t>B</w:t>
            </w:r>
            <w:r>
              <w:rPr>
                <w:rFonts w:cstheme="minorHAnsi"/>
                <w:b/>
                <w:color w:val="FFFFFF" w:themeColor="background1"/>
              </w:rPr>
              <w:t>udynku</w:t>
            </w:r>
          </w:p>
        </w:tc>
        <w:tc>
          <w:tcPr>
            <w:tcW w:w="7683" w:type="dxa"/>
            <w:shd w:val="clear" w:color="auto" w:fill="C45911" w:themeFill="accent2" w:themeFillShade="BF"/>
          </w:tcPr>
          <w:p w14:paraId="156E343A" w14:textId="77777777" w:rsidR="008E1AAA" w:rsidRPr="004F1359" w:rsidRDefault="008E1AAA" w:rsidP="00DD6BB2">
            <w:pPr>
              <w:spacing w:after="200" w:line="276" w:lineRule="auto"/>
              <w:rPr>
                <w:rFonts w:cstheme="minorHAnsi"/>
                <w:b/>
                <w:color w:val="FFFFFF" w:themeColor="background1"/>
              </w:rPr>
            </w:pPr>
            <w:r w:rsidRPr="00FC0F16">
              <w:rPr>
                <w:rFonts w:cstheme="minorHAnsi"/>
                <w:b/>
                <w:color w:val="FFFFFF" w:themeColor="background1"/>
              </w:rPr>
              <w:t>Lokalizacja (dane adresowe)</w:t>
            </w:r>
          </w:p>
        </w:tc>
      </w:tr>
      <w:tr w:rsidR="008E1AAA" w:rsidRPr="004F1359" w14:paraId="67B47E4C" w14:textId="77777777" w:rsidTr="00B55E1B">
        <w:trPr>
          <w:trHeight w:val="520"/>
        </w:trPr>
        <w:tc>
          <w:tcPr>
            <w:tcW w:w="3085" w:type="dxa"/>
          </w:tcPr>
          <w:p w14:paraId="1DC350D7" w14:textId="77777777" w:rsidR="008E1AAA" w:rsidRPr="004F1359" w:rsidRDefault="008E1AAA" w:rsidP="00DD6BB2">
            <w:pPr>
              <w:spacing w:after="200" w:line="276" w:lineRule="auto"/>
              <w:rPr>
                <w:rFonts w:cstheme="minorHAnsi"/>
              </w:rPr>
            </w:pPr>
            <w:r>
              <w:rPr>
                <w:rFonts w:cstheme="minorHAnsi"/>
              </w:rPr>
              <w:t>Budynek nr 1 [***]</w:t>
            </w:r>
          </w:p>
        </w:tc>
        <w:tc>
          <w:tcPr>
            <w:tcW w:w="7683" w:type="dxa"/>
          </w:tcPr>
          <w:p w14:paraId="6901089E" w14:textId="082F43FB" w:rsidR="008E1AAA" w:rsidRPr="004404E5" w:rsidRDefault="004404E5" w:rsidP="00DD6BB2">
            <w:pPr>
              <w:spacing w:after="200" w:line="276" w:lineRule="auto"/>
              <w:rPr>
                <w:rFonts w:cstheme="minorHAnsi"/>
                <w:iCs/>
              </w:rPr>
            </w:pPr>
            <w:r w:rsidRPr="004404E5">
              <w:rPr>
                <w:rFonts w:cstheme="minorHAnsi"/>
                <w:iCs/>
              </w:rPr>
              <w:t>[***]</w:t>
            </w:r>
          </w:p>
        </w:tc>
      </w:tr>
      <w:tr w:rsidR="008E1AAA" w:rsidRPr="004F1359" w14:paraId="75CD088B" w14:textId="77777777" w:rsidTr="00B55E1B">
        <w:trPr>
          <w:trHeight w:val="413"/>
        </w:trPr>
        <w:tc>
          <w:tcPr>
            <w:tcW w:w="3085" w:type="dxa"/>
          </w:tcPr>
          <w:p w14:paraId="125E0ED7" w14:textId="77777777" w:rsidR="008E1AAA" w:rsidRPr="004F1359" w:rsidRDefault="008E1AAA" w:rsidP="00DD6BB2">
            <w:pPr>
              <w:spacing w:after="200" w:line="276" w:lineRule="auto"/>
              <w:rPr>
                <w:rFonts w:cstheme="minorHAnsi"/>
              </w:rPr>
            </w:pPr>
            <w:r>
              <w:rPr>
                <w:rFonts w:cstheme="minorHAnsi"/>
              </w:rPr>
              <w:t>Budynek nr 2 [***]</w:t>
            </w:r>
          </w:p>
        </w:tc>
        <w:tc>
          <w:tcPr>
            <w:tcW w:w="7683" w:type="dxa"/>
          </w:tcPr>
          <w:p w14:paraId="3D6C10CB" w14:textId="7C02197D" w:rsidR="008E1AAA" w:rsidRPr="004404E5" w:rsidRDefault="004404E5" w:rsidP="00DD6BB2">
            <w:pPr>
              <w:rPr>
                <w:rFonts w:cstheme="minorHAnsi"/>
                <w:iCs/>
              </w:rPr>
            </w:pPr>
            <w:r w:rsidRPr="004404E5">
              <w:rPr>
                <w:rFonts w:cstheme="minorHAnsi"/>
                <w:iCs/>
              </w:rPr>
              <w:t>[***]</w:t>
            </w:r>
          </w:p>
        </w:tc>
      </w:tr>
      <w:tr w:rsidR="008E1AAA" w:rsidRPr="004F1359" w14:paraId="70CF543F" w14:textId="77777777" w:rsidTr="00B55E1B">
        <w:tc>
          <w:tcPr>
            <w:tcW w:w="3085" w:type="dxa"/>
          </w:tcPr>
          <w:p w14:paraId="55CDC3AA" w14:textId="77777777" w:rsidR="008E1AAA" w:rsidRPr="004F1359" w:rsidRDefault="008E1AAA" w:rsidP="00DD6BB2">
            <w:pPr>
              <w:spacing w:after="200" w:line="276" w:lineRule="auto"/>
              <w:rPr>
                <w:rFonts w:cstheme="minorHAnsi"/>
              </w:rPr>
            </w:pPr>
            <w:r>
              <w:rPr>
                <w:rFonts w:cstheme="minorHAnsi"/>
              </w:rPr>
              <w:t>Budynek nr 3 [***]</w:t>
            </w:r>
          </w:p>
        </w:tc>
        <w:tc>
          <w:tcPr>
            <w:tcW w:w="7683" w:type="dxa"/>
          </w:tcPr>
          <w:p w14:paraId="51D844AC" w14:textId="6FDF041C" w:rsidR="008E1AAA" w:rsidRPr="004404E5" w:rsidRDefault="004404E5" w:rsidP="00DD6BB2">
            <w:pPr>
              <w:spacing w:after="200" w:line="276" w:lineRule="auto"/>
              <w:rPr>
                <w:rFonts w:cstheme="minorHAnsi"/>
                <w:iCs/>
              </w:rPr>
            </w:pPr>
            <w:r w:rsidRPr="004404E5">
              <w:rPr>
                <w:rFonts w:cstheme="minorHAnsi"/>
                <w:iCs/>
              </w:rPr>
              <w:t>[***]</w:t>
            </w:r>
          </w:p>
        </w:tc>
      </w:tr>
    </w:tbl>
    <w:p w14:paraId="7570CA9E" w14:textId="623BEBD1" w:rsidR="00FC0F16" w:rsidRPr="00CB3814" w:rsidRDefault="00FC0F16" w:rsidP="00DE7C08">
      <w:pPr>
        <w:pStyle w:val="PSDBTabelaNormalny"/>
        <w:spacing w:after="240"/>
        <w:rPr>
          <w:rFonts w:asciiTheme="minorHAnsi" w:hAnsiTheme="minorHAnsi" w:cstheme="minorHAnsi"/>
          <w:i/>
          <w:sz w:val="20"/>
        </w:rPr>
      </w:pPr>
      <w:r w:rsidRPr="00CB3814">
        <w:rPr>
          <w:rFonts w:asciiTheme="minorHAnsi" w:hAnsiTheme="minorHAnsi" w:cstheme="minorHAnsi"/>
          <w:i/>
          <w:sz w:val="20"/>
        </w:rPr>
        <w:t xml:space="preserve">Źródło: </w:t>
      </w:r>
      <w:r w:rsidR="00C632F6">
        <w:rPr>
          <w:rFonts w:asciiTheme="minorHAnsi" w:hAnsiTheme="minorHAnsi" w:cstheme="minorHAnsi"/>
          <w:i/>
          <w:sz w:val="20"/>
        </w:rPr>
        <w:t>o</w:t>
      </w:r>
      <w:r w:rsidRPr="00CB3814">
        <w:rPr>
          <w:rFonts w:asciiTheme="minorHAnsi" w:hAnsiTheme="minorHAnsi" w:cstheme="minorHAnsi"/>
          <w:i/>
          <w:sz w:val="20"/>
        </w:rPr>
        <w:t xml:space="preserve">pracowanie własne </w:t>
      </w:r>
    </w:p>
    <w:p w14:paraId="4F5A4EC2" w14:textId="77777777" w:rsidR="00B459CA" w:rsidRDefault="00B459CA" w:rsidP="008E1AAA">
      <w:pPr>
        <w:spacing w:after="200" w:line="276" w:lineRule="auto"/>
        <w:rPr>
          <w:rFonts w:cstheme="minorHAnsi"/>
        </w:rPr>
      </w:pPr>
    </w:p>
    <w:p w14:paraId="14859F3B" w14:textId="62396811" w:rsidR="008E1AAA" w:rsidRDefault="008E1AAA" w:rsidP="008E1AAA">
      <w:pPr>
        <w:spacing w:after="200" w:line="276" w:lineRule="auto"/>
        <w:rPr>
          <w:rFonts w:cstheme="minorHAnsi"/>
        </w:rPr>
      </w:pPr>
      <w:r>
        <w:rPr>
          <w:rFonts w:cstheme="minorHAnsi"/>
        </w:rPr>
        <w:lastRenderedPageBreak/>
        <w:t>Projekt obejmuj</w:t>
      </w:r>
      <w:r w:rsidRPr="00382368">
        <w:rPr>
          <w:rFonts w:cstheme="minorHAnsi"/>
        </w:rPr>
        <w:t xml:space="preserve">e </w:t>
      </w:r>
      <w:r w:rsidR="00147CD5">
        <w:rPr>
          <w:rFonts w:cstheme="minorHAnsi"/>
        </w:rPr>
        <w:t>B</w:t>
      </w:r>
      <w:r w:rsidRPr="00382368">
        <w:rPr>
          <w:rFonts w:cstheme="minorHAnsi"/>
        </w:rPr>
        <w:t>udynki znajdujące się na obszarze chronionym przyrodniczo i/lub obszarze ochrony konserwatorskiej</w:t>
      </w:r>
      <w:r w:rsidR="00C632F6">
        <w:rPr>
          <w:rFonts w:cstheme="minorHAnsi"/>
        </w:rPr>
        <w:t>,</w:t>
      </w:r>
      <w:r>
        <w:rPr>
          <w:rFonts w:cstheme="minorHAnsi"/>
        </w:rPr>
        <w:t xml:space="preserve"> takich jak</w:t>
      </w:r>
      <w:r w:rsidRPr="00382368">
        <w:rPr>
          <w:rFonts w:cstheme="minorHAnsi"/>
        </w:rPr>
        <w:t>:</w:t>
      </w:r>
    </w:p>
    <w:p w14:paraId="653A48E3" w14:textId="3FF65B44" w:rsidR="008E1AAA" w:rsidRPr="00382368" w:rsidRDefault="008E1AAA" w:rsidP="008E1AAA">
      <w:pPr>
        <w:spacing w:after="200" w:line="276" w:lineRule="auto"/>
        <w:rPr>
          <w:rFonts w:cstheme="minorHAnsi"/>
          <w:i/>
          <w:color w:val="7B7B7B" w:themeColor="accent3" w:themeShade="BF"/>
        </w:rPr>
      </w:pPr>
      <w:r w:rsidRPr="00382368">
        <w:rPr>
          <w:rFonts w:cstheme="minorHAnsi"/>
          <w:i/>
          <w:color w:val="7B7B7B" w:themeColor="accent3" w:themeShade="BF"/>
        </w:rPr>
        <w:t>(</w:t>
      </w:r>
      <w:r w:rsidR="00C632F6">
        <w:rPr>
          <w:rFonts w:cstheme="minorHAnsi"/>
          <w:i/>
          <w:color w:val="7B7B7B" w:themeColor="accent3" w:themeShade="BF"/>
        </w:rPr>
        <w:t>N</w:t>
      </w:r>
      <w:r w:rsidRPr="00382368">
        <w:rPr>
          <w:rFonts w:cstheme="minorHAnsi"/>
          <w:i/>
          <w:color w:val="7B7B7B" w:themeColor="accent3" w:themeShade="BF"/>
        </w:rPr>
        <w:t>ależy uzupełnić)</w:t>
      </w:r>
    </w:p>
    <w:p w14:paraId="080B1DFC" w14:textId="77777777" w:rsidR="008E1AAA" w:rsidRPr="00382368" w:rsidRDefault="008E1AAA" w:rsidP="008E1AAA">
      <w:pPr>
        <w:spacing w:after="200" w:line="276" w:lineRule="auto"/>
        <w:rPr>
          <w:rFonts w:cstheme="minorHAnsi"/>
          <w:color w:val="7B7B7B" w:themeColor="accent3" w:themeShade="BF"/>
        </w:rPr>
      </w:pPr>
      <w:r w:rsidRPr="00382368">
        <w:rPr>
          <w:rFonts w:cstheme="minorHAnsi"/>
          <w:color w:val="7B7B7B" w:themeColor="accent3" w:themeShade="BF"/>
        </w:rPr>
        <w:t>lub</w:t>
      </w:r>
    </w:p>
    <w:p w14:paraId="2D8A0724" w14:textId="77777777" w:rsidR="008E1AAA" w:rsidRDefault="008E1AAA" w:rsidP="008E1AAA">
      <w:pPr>
        <w:spacing w:after="200" w:line="276" w:lineRule="auto"/>
        <w:rPr>
          <w:rFonts w:cstheme="minorHAnsi"/>
        </w:rPr>
      </w:pPr>
      <w:r>
        <w:rPr>
          <w:rFonts w:cstheme="minorHAnsi"/>
        </w:rPr>
        <w:t>P</w:t>
      </w:r>
      <w:r w:rsidRPr="00382368">
        <w:rPr>
          <w:rFonts w:cstheme="minorHAnsi"/>
        </w:rPr>
        <w:t>rojekt nie jest zlokalizowany na obszarze chronionym przyrodniczo i/lub ochrony konserwatorskiej.</w:t>
      </w:r>
    </w:p>
    <w:p w14:paraId="00153399" w14:textId="77777777" w:rsidR="008E1AAA" w:rsidRPr="004F1359" w:rsidRDefault="008E1AAA" w:rsidP="008E1AAA">
      <w:pPr>
        <w:spacing w:after="200" w:line="276" w:lineRule="auto"/>
        <w:rPr>
          <w:rFonts w:cstheme="minorHAnsi"/>
        </w:rPr>
      </w:pPr>
    </w:p>
    <w:p w14:paraId="48691EFE" w14:textId="5B6DC89E" w:rsidR="008E1AAA" w:rsidRPr="00637D6D" w:rsidRDefault="008E1AAA" w:rsidP="00FF169F">
      <w:pPr>
        <w:pStyle w:val="Nagwek1"/>
        <w:numPr>
          <w:ilvl w:val="1"/>
          <w:numId w:val="78"/>
        </w:numPr>
      </w:pPr>
      <w:bookmarkStart w:id="55" w:name="_Toc90387678"/>
      <w:bookmarkStart w:id="56" w:name="_Toc150091829"/>
      <w:bookmarkStart w:id="57" w:name="_Toc176517612"/>
      <w:r w:rsidRPr="00637D6D">
        <w:t xml:space="preserve">Aktualny stan techniczny </w:t>
      </w:r>
      <w:r w:rsidR="00940D2E">
        <w:t>B</w:t>
      </w:r>
      <w:r w:rsidRPr="00637D6D">
        <w:t>udynków</w:t>
      </w:r>
      <w:bookmarkEnd w:id="55"/>
      <w:bookmarkEnd w:id="56"/>
      <w:bookmarkEnd w:id="57"/>
    </w:p>
    <w:p w14:paraId="03D6C8C6" w14:textId="1DB63562" w:rsidR="008E1AAA" w:rsidRPr="00FC0F16" w:rsidRDefault="008E1AAA" w:rsidP="008719FC">
      <w:pPr>
        <w:spacing w:before="30" w:after="120" w:line="240" w:lineRule="auto"/>
        <w:jc w:val="both"/>
        <w:rPr>
          <w:rFonts w:eastAsia="Times New Roman" w:cstheme="minorHAnsi"/>
          <w:b/>
          <w:sz w:val="20"/>
          <w:szCs w:val="14"/>
        </w:rPr>
      </w:pPr>
      <w:bookmarkStart w:id="58" w:name="_Toc158810939"/>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11</w:t>
      </w:r>
      <w:r w:rsidRPr="00FC0F16">
        <w:rPr>
          <w:rFonts w:eastAsia="Times New Roman" w:cstheme="minorHAnsi"/>
          <w:b/>
          <w:sz w:val="20"/>
          <w:szCs w:val="14"/>
        </w:rPr>
        <w:fldChar w:fldCharType="end"/>
      </w:r>
      <w:r w:rsidRPr="00FC0F16">
        <w:rPr>
          <w:rFonts w:eastAsia="Times New Roman" w:cstheme="minorHAnsi"/>
          <w:b/>
          <w:sz w:val="20"/>
          <w:szCs w:val="14"/>
        </w:rPr>
        <w:t xml:space="preserve">. Aktualny stan techniczny </w:t>
      </w:r>
      <w:r w:rsidR="00454000">
        <w:rPr>
          <w:rFonts w:eastAsia="Times New Roman" w:cstheme="minorHAnsi"/>
          <w:b/>
          <w:sz w:val="20"/>
          <w:szCs w:val="14"/>
        </w:rPr>
        <w:t>B</w:t>
      </w:r>
      <w:r w:rsidRPr="00FC0F16">
        <w:rPr>
          <w:rFonts w:eastAsia="Times New Roman" w:cstheme="minorHAnsi"/>
          <w:b/>
          <w:sz w:val="20"/>
          <w:szCs w:val="14"/>
        </w:rPr>
        <w:t>udynku wraz z opisem potrzeb</w:t>
      </w:r>
      <w:bookmarkEnd w:id="58"/>
    </w:p>
    <w:tbl>
      <w:tblPr>
        <w:tblStyle w:val="Tabela-Siatka1"/>
        <w:tblW w:w="133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3085"/>
        <w:gridCol w:w="10235"/>
      </w:tblGrid>
      <w:tr w:rsidR="002E6A31" w:rsidRPr="002E6A31" w14:paraId="42B58865" w14:textId="77777777" w:rsidTr="00B55E1B">
        <w:tc>
          <w:tcPr>
            <w:tcW w:w="3085" w:type="dxa"/>
            <w:shd w:val="clear" w:color="auto" w:fill="C45911" w:themeFill="accent2" w:themeFillShade="BF"/>
          </w:tcPr>
          <w:p w14:paraId="61E11484" w14:textId="77777777" w:rsidR="008E1AAA" w:rsidRPr="00AE7F03" w:rsidRDefault="008E1AAA" w:rsidP="00DD6BB2">
            <w:pPr>
              <w:spacing w:after="200" w:line="276" w:lineRule="auto"/>
              <w:rPr>
                <w:rFonts w:cstheme="minorHAnsi"/>
                <w:b/>
                <w:color w:val="FFFFFF" w:themeColor="background1"/>
              </w:rPr>
            </w:pPr>
            <w:r w:rsidRPr="00AE7F03">
              <w:rPr>
                <w:rFonts w:cstheme="minorHAnsi"/>
                <w:b/>
                <w:color w:val="FFFFFF" w:themeColor="background1"/>
              </w:rPr>
              <w:t>Nazwa obiektu</w:t>
            </w:r>
          </w:p>
        </w:tc>
        <w:tc>
          <w:tcPr>
            <w:tcW w:w="10235" w:type="dxa"/>
            <w:shd w:val="clear" w:color="auto" w:fill="C45911" w:themeFill="accent2" w:themeFillShade="BF"/>
          </w:tcPr>
          <w:p w14:paraId="12DCFBD3" w14:textId="6CD097CD" w:rsidR="008E1AAA" w:rsidRPr="00AE7F03" w:rsidRDefault="008E1AAA" w:rsidP="00DD6BB2">
            <w:pPr>
              <w:spacing w:after="200" w:line="276" w:lineRule="auto"/>
              <w:jc w:val="center"/>
              <w:rPr>
                <w:rFonts w:cstheme="minorHAnsi"/>
                <w:b/>
                <w:color w:val="FFFFFF" w:themeColor="background1"/>
              </w:rPr>
            </w:pPr>
            <w:r w:rsidRPr="00AE7F03">
              <w:rPr>
                <w:rFonts w:cstheme="minorHAnsi"/>
                <w:b/>
                <w:color w:val="FFFFFF" w:themeColor="background1"/>
              </w:rPr>
              <w:t xml:space="preserve">Opis aktualnego stanu technicznego </w:t>
            </w:r>
            <w:r w:rsidR="00DC1D1F">
              <w:rPr>
                <w:rFonts w:cstheme="minorHAnsi"/>
                <w:b/>
                <w:color w:val="FFFFFF" w:themeColor="background1"/>
              </w:rPr>
              <w:t>B</w:t>
            </w:r>
            <w:r w:rsidRPr="00AE7F03">
              <w:rPr>
                <w:rFonts w:cstheme="minorHAnsi"/>
                <w:b/>
                <w:color w:val="FFFFFF" w:themeColor="background1"/>
              </w:rPr>
              <w:t>udynku z opisem potrzeb</w:t>
            </w:r>
          </w:p>
        </w:tc>
      </w:tr>
      <w:tr w:rsidR="002E6A31" w:rsidRPr="002E6A31" w14:paraId="2AB7ECEA" w14:textId="77777777" w:rsidTr="00B55E1B">
        <w:trPr>
          <w:trHeight w:val="646"/>
        </w:trPr>
        <w:tc>
          <w:tcPr>
            <w:tcW w:w="3085" w:type="dxa"/>
          </w:tcPr>
          <w:p w14:paraId="493E741E" w14:textId="77777777" w:rsidR="008E1AAA" w:rsidRPr="00AE7F03" w:rsidRDefault="008E1AAA" w:rsidP="00DD6BB2">
            <w:pPr>
              <w:spacing w:after="200" w:line="276" w:lineRule="auto"/>
              <w:rPr>
                <w:rFonts w:cstheme="minorHAnsi"/>
              </w:rPr>
            </w:pPr>
            <w:r w:rsidRPr="00AE7F03">
              <w:rPr>
                <w:rFonts w:cstheme="minorHAnsi"/>
              </w:rPr>
              <w:t>Budynek nr 1 [***]</w:t>
            </w:r>
          </w:p>
        </w:tc>
        <w:tc>
          <w:tcPr>
            <w:tcW w:w="10235" w:type="dxa"/>
          </w:tcPr>
          <w:p w14:paraId="7BF96C2D" w14:textId="61373491"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dla </w:t>
            </w:r>
            <w:r w:rsidR="00FC0F16" w:rsidRPr="00AE7F03">
              <w:rPr>
                <w:rFonts w:cstheme="minorHAnsi"/>
                <w:iCs/>
              </w:rPr>
              <w:t>B</w:t>
            </w:r>
            <w:r w:rsidRPr="00AE7F03">
              <w:rPr>
                <w:rFonts w:cstheme="minorHAnsi"/>
                <w:iCs/>
              </w:rPr>
              <w:t>udynku nr 1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r w:rsidR="002E6A31" w:rsidRPr="002E6A31" w14:paraId="1BBFAD58" w14:textId="77777777" w:rsidTr="00B55E1B">
        <w:trPr>
          <w:trHeight w:val="413"/>
        </w:trPr>
        <w:tc>
          <w:tcPr>
            <w:tcW w:w="3085" w:type="dxa"/>
          </w:tcPr>
          <w:p w14:paraId="6D089C81" w14:textId="77777777" w:rsidR="008E1AAA" w:rsidRPr="00AE7F03" w:rsidRDefault="008E1AAA" w:rsidP="00DD6BB2">
            <w:pPr>
              <w:spacing w:after="200" w:line="276" w:lineRule="auto"/>
              <w:rPr>
                <w:rFonts w:cstheme="minorHAnsi"/>
              </w:rPr>
            </w:pPr>
            <w:r w:rsidRPr="00AE7F03">
              <w:rPr>
                <w:rFonts w:cstheme="minorHAnsi"/>
              </w:rPr>
              <w:t>Budynek nr 2 [***]</w:t>
            </w:r>
          </w:p>
        </w:tc>
        <w:tc>
          <w:tcPr>
            <w:tcW w:w="10235" w:type="dxa"/>
          </w:tcPr>
          <w:p w14:paraId="7E68F659" w14:textId="4177A77C"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w:t>
            </w:r>
            <w:r w:rsidR="00FC0F16" w:rsidRPr="00AE7F03">
              <w:rPr>
                <w:rFonts w:cstheme="minorHAnsi"/>
                <w:iCs/>
              </w:rPr>
              <w:t>dla B</w:t>
            </w:r>
            <w:r w:rsidRPr="00AE7F03">
              <w:rPr>
                <w:rFonts w:cstheme="minorHAnsi"/>
                <w:iCs/>
              </w:rPr>
              <w:t>udynku nr 2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r w:rsidR="002E6A31" w:rsidRPr="002E6A31" w14:paraId="108A20B4" w14:textId="77777777" w:rsidTr="00B55E1B">
        <w:tc>
          <w:tcPr>
            <w:tcW w:w="3085" w:type="dxa"/>
          </w:tcPr>
          <w:p w14:paraId="2369C9EF" w14:textId="246EB604" w:rsidR="008E1AAA" w:rsidRPr="00AE7F03" w:rsidRDefault="00CE0F3B" w:rsidP="00DD6BB2">
            <w:pPr>
              <w:spacing w:after="200" w:line="276" w:lineRule="auto"/>
              <w:rPr>
                <w:rFonts w:cstheme="minorHAnsi"/>
              </w:rPr>
            </w:pPr>
            <w:r w:rsidRPr="00AE7F03">
              <w:rPr>
                <w:rFonts w:cstheme="minorHAnsi"/>
              </w:rPr>
              <w:t>Budynek nr 3</w:t>
            </w:r>
            <w:r w:rsidR="008E1AAA" w:rsidRPr="00AE7F03">
              <w:rPr>
                <w:rFonts w:cstheme="minorHAnsi"/>
              </w:rPr>
              <w:t xml:space="preserve"> [***]</w:t>
            </w:r>
          </w:p>
        </w:tc>
        <w:tc>
          <w:tcPr>
            <w:tcW w:w="10235" w:type="dxa"/>
          </w:tcPr>
          <w:p w14:paraId="2C749BCF" w14:textId="2472E6CC" w:rsidR="008E1AAA" w:rsidRPr="00AE7F03" w:rsidRDefault="008E1AAA" w:rsidP="00D9161E">
            <w:pPr>
              <w:spacing w:after="120" w:line="276" w:lineRule="auto"/>
              <w:rPr>
                <w:rFonts w:cstheme="minorHAnsi"/>
                <w:iCs/>
              </w:rPr>
            </w:pPr>
            <w:r w:rsidRPr="00AE7F03">
              <w:rPr>
                <w:rFonts w:cstheme="minorHAnsi"/>
                <w:iCs/>
              </w:rPr>
              <w:t>Szczegółowe informacje zawart</w:t>
            </w:r>
            <w:r w:rsidR="0038061E">
              <w:rPr>
                <w:rFonts w:cstheme="minorHAnsi"/>
                <w:iCs/>
              </w:rPr>
              <w:t>o</w:t>
            </w:r>
            <w:r w:rsidRPr="00AE7F03">
              <w:rPr>
                <w:rFonts w:cstheme="minorHAnsi"/>
                <w:iCs/>
              </w:rPr>
              <w:t xml:space="preserve"> w części 5 audytu energetycznego </w:t>
            </w:r>
            <w:r w:rsidR="00FC0F16" w:rsidRPr="00AE7F03">
              <w:rPr>
                <w:rFonts w:cstheme="minorHAnsi"/>
                <w:iCs/>
              </w:rPr>
              <w:t>dla B</w:t>
            </w:r>
            <w:r w:rsidRPr="00AE7F03">
              <w:rPr>
                <w:rFonts w:cstheme="minorHAnsi"/>
                <w:iCs/>
              </w:rPr>
              <w:t>udynku nr 3 [***]</w:t>
            </w:r>
            <w:r w:rsidR="0038061E">
              <w:rPr>
                <w:rFonts w:cstheme="minorHAnsi"/>
                <w:iCs/>
              </w:rPr>
              <w:t>,</w:t>
            </w:r>
            <w:r w:rsidRPr="00AE7F03">
              <w:rPr>
                <w:rFonts w:cstheme="minorHAnsi"/>
                <w:iCs/>
              </w:rPr>
              <w:t xml:space="preserve"> dot</w:t>
            </w:r>
            <w:r w:rsidR="0038061E">
              <w:rPr>
                <w:rFonts w:cstheme="minorHAnsi"/>
                <w:iCs/>
              </w:rPr>
              <w:t>yczące</w:t>
            </w:r>
            <w:r w:rsidR="00ED031B">
              <w:rPr>
                <w:rFonts w:cstheme="minorHAnsi"/>
                <w:iCs/>
              </w:rPr>
              <w:t>j</w:t>
            </w:r>
            <w:r w:rsidRPr="00AE7F03">
              <w:rPr>
                <w:rFonts w:cstheme="minorHAnsi"/>
                <w:iCs/>
              </w:rPr>
              <w:t xml:space="preserve"> oceny stanu technicznego budynku w zakresie istotnym dla wskazania właściwych usprawnień i przedsięwzięć termomodernizacyjnych, na str. [***]-[***].</w:t>
            </w:r>
          </w:p>
        </w:tc>
      </w:tr>
    </w:tbl>
    <w:p w14:paraId="011C55D0" w14:textId="74A795EF" w:rsidR="00522839" w:rsidRPr="002E6A31" w:rsidRDefault="00522839" w:rsidP="00522839">
      <w:pPr>
        <w:pStyle w:val="PSDBTabelaNormalny"/>
        <w:rPr>
          <w:rFonts w:asciiTheme="minorHAnsi" w:hAnsiTheme="minorHAnsi" w:cstheme="minorHAnsi"/>
          <w:i/>
          <w:sz w:val="20"/>
        </w:rPr>
      </w:pPr>
      <w:r w:rsidRPr="002E6A31">
        <w:rPr>
          <w:rFonts w:asciiTheme="minorHAnsi" w:hAnsiTheme="minorHAnsi" w:cstheme="minorHAnsi"/>
          <w:i/>
          <w:sz w:val="20"/>
        </w:rPr>
        <w:t xml:space="preserve">Źródło: </w:t>
      </w:r>
      <w:r w:rsidR="00A3388E">
        <w:rPr>
          <w:rFonts w:asciiTheme="minorHAnsi" w:hAnsiTheme="minorHAnsi" w:cstheme="minorHAnsi"/>
          <w:i/>
          <w:sz w:val="20"/>
        </w:rPr>
        <w:t>o</w:t>
      </w:r>
      <w:r w:rsidRPr="002E6A31">
        <w:rPr>
          <w:rFonts w:asciiTheme="minorHAnsi" w:hAnsiTheme="minorHAnsi" w:cstheme="minorHAnsi"/>
          <w:i/>
          <w:sz w:val="20"/>
        </w:rPr>
        <w:t>pracowanie własne</w:t>
      </w:r>
    </w:p>
    <w:p w14:paraId="34D07430" w14:textId="02079D43" w:rsidR="008E1AAA" w:rsidRPr="00637D6D" w:rsidRDefault="008E1AAA" w:rsidP="00FF169F">
      <w:pPr>
        <w:pStyle w:val="Nagwek1"/>
        <w:numPr>
          <w:ilvl w:val="1"/>
          <w:numId w:val="78"/>
        </w:numPr>
      </w:pPr>
      <w:bookmarkStart w:id="59" w:name="_Toc90387681"/>
      <w:bookmarkStart w:id="60" w:name="_Toc150091830"/>
      <w:bookmarkStart w:id="61" w:name="_Toc176517613"/>
      <w:r w:rsidRPr="00637D6D">
        <w:lastRenderedPageBreak/>
        <w:t>Analiza opcji</w:t>
      </w:r>
      <w:bookmarkEnd w:id="59"/>
      <w:bookmarkEnd w:id="60"/>
      <w:bookmarkEnd w:id="61"/>
    </w:p>
    <w:p w14:paraId="3D3129D8" w14:textId="77777777" w:rsidR="008E1AAA" w:rsidRPr="00637D6D" w:rsidRDefault="008E1AAA" w:rsidP="00FF169F">
      <w:pPr>
        <w:pStyle w:val="Nagwek3"/>
        <w:numPr>
          <w:ilvl w:val="2"/>
          <w:numId w:val="78"/>
        </w:numPr>
        <w:rPr>
          <w:rFonts w:asciiTheme="minorHAnsi" w:hAnsiTheme="minorHAnsi" w:cstheme="minorHAnsi"/>
          <w:b w:val="0"/>
          <w:color w:val="C45911" w:themeColor="accent2" w:themeShade="BF"/>
          <w:sz w:val="22"/>
          <w:szCs w:val="22"/>
        </w:rPr>
      </w:pPr>
      <w:r w:rsidRPr="00637D6D">
        <w:rPr>
          <w:rFonts w:asciiTheme="minorHAnsi" w:hAnsiTheme="minorHAnsi" w:cstheme="minorHAnsi"/>
          <w:b w:val="0"/>
          <w:color w:val="C45911" w:themeColor="accent2" w:themeShade="BF"/>
          <w:sz w:val="22"/>
          <w:szCs w:val="22"/>
        </w:rPr>
        <w:t>Analiza strategiczna</w:t>
      </w:r>
    </w:p>
    <w:p w14:paraId="221F160B" w14:textId="6938C47E" w:rsidR="008E1AAA" w:rsidRPr="00AE7F03" w:rsidRDefault="008E1AAA" w:rsidP="008E1AAA">
      <w:pPr>
        <w:spacing w:after="120" w:line="276" w:lineRule="auto"/>
        <w:jc w:val="both"/>
        <w:rPr>
          <w:rFonts w:cstheme="minorHAnsi"/>
        </w:rPr>
      </w:pPr>
      <w:r w:rsidRPr="00AE7F03">
        <w:rPr>
          <w:rFonts w:cstheme="minorHAnsi"/>
        </w:rPr>
        <w:t>W ramach analizy strategicznej porównano rozwiązania możliwe do zastosowania dla wykazania, które z nich jest najkorzystniejsze. W tym celu przedstawiono dwa możliwe warianty. Pierwszy z nich zakłada termomodernizację istniejących Budynków, drugi zaś budowę zupełnie nowych budynków o charakterze pasywnym w zakresie zapotrzebowania na energię potrzebną do ich ogrzania.</w:t>
      </w:r>
    </w:p>
    <w:p w14:paraId="1D9D5DEB" w14:textId="77777777" w:rsidR="008E1AAA" w:rsidRPr="00AE7F03" w:rsidRDefault="008E1AAA" w:rsidP="008E1AAA">
      <w:pPr>
        <w:spacing w:after="120" w:line="276" w:lineRule="auto"/>
        <w:jc w:val="both"/>
        <w:rPr>
          <w:rFonts w:cstheme="minorHAnsi"/>
          <w:u w:val="single"/>
        </w:rPr>
      </w:pPr>
      <w:r w:rsidRPr="00AE7F03">
        <w:rPr>
          <w:rFonts w:cstheme="minorHAnsi"/>
          <w:u w:val="single"/>
        </w:rPr>
        <w:t>Wariant strategiczny I</w:t>
      </w:r>
    </w:p>
    <w:p w14:paraId="3928C382" w14:textId="12AF676D" w:rsidR="008E1AAA" w:rsidRPr="00AE7F03" w:rsidRDefault="008E1AAA" w:rsidP="008E1AAA">
      <w:pPr>
        <w:spacing w:after="120" w:line="276" w:lineRule="auto"/>
        <w:jc w:val="both"/>
        <w:rPr>
          <w:rFonts w:cstheme="minorHAnsi"/>
        </w:rPr>
      </w:pPr>
      <w:r w:rsidRPr="00AE7F03">
        <w:rPr>
          <w:rFonts w:cstheme="minorHAnsi"/>
        </w:rPr>
        <w:t>Termomodernizacja istniejących Budynków według przyjętych norm budowlanych</w:t>
      </w:r>
      <w:r w:rsidR="002B1606">
        <w:rPr>
          <w:rFonts w:cstheme="minorHAnsi"/>
        </w:rPr>
        <w:t>,</w:t>
      </w:r>
      <w:r w:rsidRPr="00AE7F03">
        <w:rPr>
          <w:rFonts w:cstheme="minorHAnsi"/>
        </w:rPr>
        <w:t xml:space="preserve"> mających na celu poprawę efektywności energetycznej </w:t>
      </w:r>
      <w:r w:rsidR="000003FE">
        <w:rPr>
          <w:rFonts w:cstheme="minorHAnsi"/>
        </w:rPr>
        <w:t>obiektów</w:t>
      </w:r>
      <w:r w:rsidRPr="00AE7F03">
        <w:rPr>
          <w:rFonts w:cstheme="minorHAnsi"/>
        </w:rPr>
        <w:t xml:space="preserve"> użyteczności publicznej.</w:t>
      </w:r>
    </w:p>
    <w:p w14:paraId="6BE12279" w14:textId="77777777" w:rsidR="008E1AAA" w:rsidRPr="00AE7F03" w:rsidRDefault="008E1AAA" w:rsidP="008E1AAA">
      <w:pPr>
        <w:spacing w:after="120" w:line="276" w:lineRule="auto"/>
        <w:jc w:val="both"/>
        <w:rPr>
          <w:rFonts w:cstheme="minorHAnsi"/>
          <w:u w:val="single"/>
        </w:rPr>
      </w:pPr>
      <w:r w:rsidRPr="00AE7F03">
        <w:rPr>
          <w:rFonts w:cstheme="minorHAnsi"/>
          <w:u w:val="single"/>
        </w:rPr>
        <w:t>Wariant strategiczny II</w:t>
      </w:r>
    </w:p>
    <w:p w14:paraId="36F46A67" w14:textId="01135989" w:rsidR="008E1AAA" w:rsidRPr="00AE7F03" w:rsidRDefault="008E1AAA" w:rsidP="008E1AAA">
      <w:pPr>
        <w:spacing w:after="120" w:line="276" w:lineRule="auto"/>
        <w:jc w:val="both"/>
        <w:rPr>
          <w:rFonts w:cstheme="minorHAnsi"/>
        </w:rPr>
      </w:pPr>
      <w:r w:rsidRPr="00AE7F03">
        <w:rPr>
          <w:rFonts w:cstheme="minorHAnsi"/>
        </w:rPr>
        <w:t>Budowa nowych Budynków o charakterze pasywnym w zakresie zapotrzebowania na energię potrzebną do ich ogrzania. Będą to Budynki wyróżniające się bardzo dobrymi parametrami izolacyjnymi w zakresie przegród zewnętrznych oraz zastosowaniu szeregu rozwiązań, mających na celu zminimalizowanie zużycia energii w trakcie eksploatacji. Dodatkowo Budynki będą w pełni dostosowan</w:t>
      </w:r>
      <w:r w:rsidR="00D64082">
        <w:rPr>
          <w:rFonts w:cstheme="minorHAnsi"/>
        </w:rPr>
        <w:t>e</w:t>
      </w:r>
      <w:r w:rsidRPr="00AE7F03">
        <w:rPr>
          <w:rFonts w:cstheme="minorHAnsi"/>
        </w:rPr>
        <w:t xml:space="preserve"> do potrzeb osób </w:t>
      </w:r>
      <w:r w:rsidR="00364EE2">
        <w:rPr>
          <w:rFonts w:cstheme="minorHAnsi"/>
        </w:rPr>
        <w:t xml:space="preserve">z </w:t>
      </w:r>
      <w:r w:rsidRPr="00AE7F03">
        <w:rPr>
          <w:rFonts w:cstheme="minorHAnsi"/>
        </w:rPr>
        <w:t>niepełnosprawn</w:t>
      </w:r>
      <w:r w:rsidR="00364EE2">
        <w:rPr>
          <w:rFonts w:cstheme="minorHAnsi"/>
        </w:rPr>
        <w:t>ości</w:t>
      </w:r>
      <w:r w:rsidR="00474DCC">
        <w:rPr>
          <w:rFonts w:cstheme="minorHAnsi"/>
        </w:rPr>
        <w:t>ami</w:t>
      </w:r>
      <w:r w:rsidRPr="00AE7F03">
        <w:rPr>
          <w:rFonts w:cstheme="minorHAnsi"/>
        </w:rPr>
        <w:t xml:space="preserve"> </w:t>
      </w:r>
      <w:r w:rsidR="00C232BE">
        <w:rPr>
          <w:rFonts w:cstheme="minorHAnsi"/>
        </w:rPr>
        <w:t xml:space="preserve">zarówno </w:t>
      </w:r>
      <w:r w:rsidRPr="00AE7F03">
        <w:rPr>
          <w:rFonts w:cstheme="minorHAnsi"/>
        </w:rPr>
        <w:t>ruchow</w:t>
      </w:r>
      <w:r w:rsidR="00474DCC">
        <w:rPr>
          <w:rFonts w:cstheme="minorHAnsi"/>
        </w:rPr>
        <w:t>ymi</w:t>
      </w:r>
      <w:r w:rsidR="00C232BE">
        <w:rPr>
          <w:rFonts w:cstheme="minorHAnsi"/>
        </w:rPr>
        <w:t>, jak też</w:t>
      </w:r>
      <w:r w:rsidRPr="00AE7F03">
        <w:rPr>
          <w:rFonts w:cstheme="minorHAnsi"/>
        </w:rPr>
        <w:t xml:space="preserve"> </w:t>
      </w:r>
      <w:r w:rsidR="002D1A83">
        <w:rPr>
          <w:rFonts w:cstheme="minorHAnsi"/>
        </w:rPr>
        <w:t>intelektualnymi</w:t>
      </w:r>
      <w:r w:rsidRPr="00AE7F03">
        <w:rPr>
          <w:rFonts w:cstheme="minorHAnsi"/>
        </w:rPr>
        <w:t>.</w:t>
      </w:r>
    </w:p>
    <w:p w14:paraId="59A2C15D" w14:textId="77777777" w:rsidR="008E1AAA" w:rsidRPr="00AE7F03" w:rsidRDefault="008E1AAA" w:rsidP="008E1AAA">
      <w:pPr>
        <w:spacing w:after="120" w:line="276" w:lineRule="auto"/>
        <w:jc w:val="both"/>
        <w:rPr>
          <w:rFonts w:cstheme="minorHAnsi"/>
          <w:b/>
          <w:bCs/>
        </w:rPr>
      </w:pPr>
      <w:r w:rsidRPr="00AE7F03">
        <w:rPr>
          <w:rFonts w:cstheme="minorHAnsi"/>
          <w:b/>
          <w:bCs/>
        </w:rPr>
        <w:t>Podsumowanie</w:t>
      </w:r>
    </w:p>
    <w:p w14:paraId="53E105B8" w14:textId="5E5E8C46" w:rsidR="008E1AAA" w:rsidRPr="00AE7F03" w:rsidRDefault="008E1AAA" w:rsidP="008E1AAA">
      <w:pPr>
        <w:spacing w:after="120" w:line="276" w:lineRule="auto"/>
        <w:jc w:val="both"/>
        <w:rPr>
          <w:rFonts w:cstheme="minorHAnsi"/>
        </w:rPr>
      </w:pPr>
      <w:r w:rsidRPr="00AE7F03">
        <w:rPr>
          <w:rFonts w:cstheme="minorHAnsi"/>
        </w:rPr>
        <w:t xml:space="preserve">Biorąc pod uwagę aspekty kluczowe (techniczne i ekonomiczne) uznano, iż wariant strategiczny I reprezentuje najlepsze rozwiązanie spośród innych możliwych alternatywnych rozwiązań ze względu na mniejsze koszty, a także brak konieczności uzyskania niezbędnych zgód </w:t>
      </w:r>
      <w:r w:rsidR="00A2793D">
        <w:rPr>
          <w:rFonts w:cstheme="minorHAnsi"/>
        </w:rPr>
        <w:t>czy</w:t>
      </w:r>
      <w:r w:rsidRPr="00AE7F03">
        <w:rPr>
          <w:rFonts w:cstheme="minorHAnsi"/>
        </w:rPr>
        <w:t xml:space="preserve"> formalności instytucjonalnych (pozwolenie na budowę, konsultacje społeczne) związanych z budową zupełnie nowych obiektów infrastrukturalnych.</w:t>
      </w:r>
    </w:p>
    <w:p w14:paraId="7AA54420" w14:textId="56D256F8" w:rsidR="008E1AAA" w:rsidRPr="00AE7F03" w:rsidRDefault="008E1AAA" w:rsidP="008E1AAA">
      <w:pPr>
        <w:spacing w:after="120" w:line="276" w:lineRule="auto"/>
        <w:jc w:val="both"/>
        <w:rPr>
          <w:rFonts w:cstheme="minorHAnsi"/>
        </w:rPr>
      </w:pPr>
      <w:r w:rsidRPr="00AE7F03">
        <w:rPr>
          <w:rFonts w:cstheme="minorHAnsi"/>
        </w:rPr>
        <w:t>Kwestie środowiskowe zarówno w jednym</w:t>
      </w:r>
      <w:r w:rsidR="00604AD2">
        <w:rPr>
          <w:rFonts w:cstheme="minorHAnsi"/>
        </w:rPr>
        <w:t>,</w:t>
      </w:r>
      <w:r w:rsidRPr="00AE7F03">
        <w:rPr>
          <w:rFonts w:cstheme="minorHAnsi"/>
        </w:rPr>
        <w:t xml:space="preserve"> jak i drugim wariancie w żaden sposób nie są przeszkodą w realizacji </w:t>
      </w:r>
      <w:r w:rsidR="006038E7">
        <w:rPr>
          <w:rFonts w:cstheme="minorHAnsi"/>
        </w:rPr>
        <w:t>P</w:t>
      </w:r>
      <w:r w:rsidRPr="00AE7F03">
        <w:rPr>
          <w:rFonts w:cstheme="minorHAnsi"/>
        </w:rPr>
        <w:t>rojektu.</w:t>
      </w:r>
    </w:p>
    <w:p w14:paraId="31336920" w14:textId="77777777" w:rsidR="008E1AAA" w:rsidRPr="00637D6D" w:rsidRDefault="008E1AAA" w:rsidP="00FF169F">
      <w:pPr>
        <w:pStyle w:val="Nagwek3"/>
        <w:numPr>
          <w:ilvl w:val="2"/>
          <w:numId w:val="78"/>
        </w:numPr>
        <w:rPr>
          <w:rFonts w:asciiTheme="minorHAnsi" w:hAnsiTheme="minorHAnsi" w:cstheme="minorHAnsi"/>
          <w:b w:val="0"/>
          <w:color w:val="C45911" w:themeColor="accent2" w:themeShade="BF"/>
          <w:sz w:val="22"/>
          <w:szCs w:val="22"/>
        </w:rPr>
      </w:pPr>
      <w:r w:rsidRPr="00637D6D">
        <w:rPr>
          <w:rFonts w:asciiTheme="minorHAnsi" w:hAnsiTheme="minorHAnsi" w:cstheme="minorHAnsi"/>
          <w:b w:val="0"/>
          <w:color w:val="C45911" w:themeColor="accent2" w:themeShade="BF"/>
          <w:sz w:val="22"/>
          <w:szCs w:val="22"/>
        </w:rPr>
        <w:t xml:space="preserve">Analiza rozwiązań technologicznych </w:t>
      </w:r>
    </w:p>
    <w:p w14:paraId="1C54C0E0" w14:textId="43FF7099" w:rsidR="008E1AAA" w:rsidRDefault="00CE0F3B" w:rsidP="00CE0F3B">
      <w:pPr>
        <w:jc w:val="both"/>
        <w:rPr>
          <w:rFonts w:cstheme="minorHAnsi"/>
          <w:i/>
          <w:iCs/>
          <w:color w:val="808080" w:themeColor="background1" w:themeShade="80"/>
          <w:sz w:val="20"/>
          <w:szCs w:val="20"/>
        </w:rPr>
      </w:pPr>
      <w:r>
        <w:rPr>
          <w:rFonts w:cstheme="minorHAnsi"/>
          <w:i/>
          <w:iCs/>
          <w:color w:val="808080" w:themeColor="background1" w:themeShade="80"/>
          <w:sz w:val="20"/>
          <w:szCs w:val="20"/>
        </w:rPr>
        <w:t>(</w:t>
      </w:r>
      <w:r w:rsidR="00604AD2">
        <w:rPr>
          <w:rFonts w:cstheme="minorHAnsi"/>
          <w:i/>
          <w:iCs/>
          <w:color w:val="808080" w:themeColor="background1" w:themeShade="80"/>
          <w:sz w:val="20"/>
          <w:szCs w:val="20"/>
        </w:rPr>
        <w:t>N</w:t>
      </w:r>
      <w:r w:rsidRPr="00CE0F3B">
        <w:rPr>
          <w:rFonts w:cstheme="minorHAnsi"/>
          <w:i/>
          <w:iCs/>
          <w:color w:val="808080" w:themeColor="background1" w:themeShade="80"/>
          <w:sz w:val="20"/>
          <w:szCs w:val="20"/>
        </w:rPr>
        <w:t xml:space="preserve">a tym etapie należy przeanalizować poszczególne rozwiązania </w:t>
      </w:r>
      <w:r>
        <w:rPr>
          <w:rFonts w:cstheme="minorHAnsi"/>
          <w:i/>
          <w:iCs/>
          <w:color w:val="808080" w:themeColor="background1" w:themeShade="80"/>
          <w:sz w:val="20"/>
          <w:szCs w:val="20"/>
        </w:rPr>
        <w:t>techniczne pod kątem technologicznym.</w:t>
      </w:r>
      <w:r w:rsidRPr="00CE0F3B">
        <w:rPr>
          <w:rFonts w:cstheme="minorHAnsi"/>
          <w:i/>
          <w:iCs/>
          <w:color w:val="808080" w:themeColor="background1" w:themeShade="80"/>
          <w:sz w:val="20"/>
          <w:szCs w:val="20"/>
        </w:rPr>
        <w:t xml:space="preserve"> Do przeprowadzenia tego etapu zazwyczaj z</w:t>
      </w:r>
      <w:r>
        <w:rPr>
          <w:rFonts w:cstheme="minorHAnsi"/>
          <w:i/>
          <w:iCs/>
          <w:color w:val="808080" w:themeColor="background1" w:themeShade="80"/>
          <w:sz w:val="20"/>
          <w:szCs w:val="20"/>
        </w:rPr>
        <w:t xml:space="preserve">astosowanie mają metody oparte na kryteriach ilościowych. </w:t>
      </w:r>
      <w:r w:rsidRPr="00CE0F3B">
        <w:rPr>
          <w:rFonts w:cstheme="minorHAnsi"/>
          <w:i/>
          <w:iCs/>
          <w:color w:val="808080" w:themeColor="background1" w:themeShade="80"/>
          <w:sz w:val="20"/>
          <w:szCs w:val="20"/>
        </w:rPr>
        <w:t xml:space="preserve">W odniesieniu do projektów nie będących dużymi projektami możliwe jest przeprowadzenie analizy opcji w sposób uproszczony – wyłącznie </w:t>
      </w:r>
      <w:r>
        <w:rPr>
          <w:rFonts w:cstheme="minorHAnsi"/>
          <w:i/>
          <w:iCs/>
          <w:color w:val="808080" w:themeColor="background1" w:themeShade="80"/>
          <w:sz w:val="20"/>
          <w:szCs w:val="20"/>
        </w:rPr>
        <w:t>w oparciu o kryteria jakościowe np. poprzez porównanie zastosowanych rozważań technicznych w zakresie materiałów izolacyjnych, profili okiennych itp. – proszę uzupełnić)</w:t>
      </w:r>
      <w:r w:rsidR="00604AD2">
        <w:rPr>
          <w:rFonts w:cstheme="minorHAnsi"/>
          <w:i/>
          <w:iCs/>
          <w:color w:val="808080" w:themeColor="background1" w:themeShade="80"/>
          <w:sz w:val="20"/>
          <w:szCs w:val="20"/>
        </w:rPr>
        <w:t>.</w:t>
      </w:r>
    </w:p>
    <w:p w14:paraId="7A781974" w14:textId="77777777" w:rsidR="008E1AAA" w:rsidRPr="00AE7F03" w:rsidRDefault="008E1AAA" w:rsidP="008E1AAA">
      <w:pPr>
        <w:spacing w:after="120" w:line="276" w:lineRule="auto"/>
        <w:jc w:val="both"/>
        <w:rPr>
          <w:rFonts w:cstheme="minorHAnsi"/>
          <w:b/>
        </w:rPr>
      </w:pPr>
      <w:r w:rsidRPr="00AE7F03">
        <w:rPr>
          <w:rFonts w:cstheme="minorHAnsi"/>
          <w:b/>
        </w:rPr>
        <w:lastRenderedPageBreak/>
        <w:t>Podsumowanie</w:t>
      </w:r>
    </w:p>
    <w:p w14:paraId="6C756D4D" w14:textId="2F40F6D2" w:rsidR="008E1AAA" w:rsidRPr="00AE7F03" w:rsidRDefault="008E1AAA" w:rsidP="008E1AAA">
      <w:pPr>
        <w:spacing w:after="120" w:line="276" w:lineRule="auto"/>
        <w:jc w:val="both"/>
        <w:rPr>
          <w:rFonts w:cstheme="minorHAnsi"/>
        </w:rPr>
      </w:pPr>
      <w:r w:rsidRPr="00AE7F03">
        <w:rPr>
          <w:rFonts w:cstheme="minorHAnsi"/>
        </w:rPr>
        <w:t>Biorąc pod uwagę aspekty kluczowe (techniczne i ekonomiczne) uznano, iż wariant technologiczny [***] reprezentuje najlepsze rozwiązanie spośród innych możliwych alternatywnych rozwiązań ze względu na najlepszy stosunek kosztów względem osiągniętych efektów.</w:t>
      </w:r>
    </w:p>
    <w:p w14:paraId="40FAAB91" w14:textId="7DB896F5" w:rsidR="008E1AAA" w:rsidRPr="00637D6D" w:rsidRDefault="008E1AAA" w:rsidP="00FF169F">
      <w:pPr>
        <w:pStyle w:val="Nagwek1"/>
        <w:numPr>
          <w:ilvl w:val="1"/>
          <w:numId w:val="78"/>
        </w:numPr>
      </w:pPr>
      <w:bookmarkStart w:id="62" w:name="_Toc150091831"/>
      <w:bookmarkStart w:id="63" w:name="_Toc176517614"/>
      <w:r w:rsidRPr="00637D6D">
        <w:t>Wybór wariantu i jego opis</w:t>
      </w:r>
      <w:bookmarkEnd w:id="62"/>
      <w:bookmarkEnd w:id="63"/>
    </w:p>
    <w:p w14:paraId="6B949EFB" w14:textId="24B12B4D" w:rsidR="008E1AAA" w:rsidRDefault="008E1AAA" w:rsidP="008E1AAA">
      <w:pPr>
        <w:spacing w:after="200" w:line="276" w:lineRule="auto"/>
        <w:jc w:val="both"/>
        <w:rPr>
          <w:rFonts w:cstheme="minorHAnsi"/>
          <w:color w:val="0D0D0D" w:themeColor="text1" w:themeTint="F2"/>
        </w:rPr>
      </w:pPr>
      <w:r w:rsidRPr="00A92D49">
        <w:rPr>
          <w:rFonts w:cstheme="minorHAnsi"/>
          <w:color w:val="0D0D0D" w:themeColor="text1" w:themeTint="F2"/>
        </w:rPr>
        <w:t xml:space="preserve">Mając na uwadze </w:t>
      </w:r>
      <w:r>
        <w:rPr>
          <w:rFonts w:cstheme="minorHAnsi"/>
          <w:color w:val="0D0D0D" w:themeColor="text1" w:themeTint="F2"/>
        </w:rPr>
        <w:t>powyższ</w:t>
      </w:r>
      <w:r w:rsidR="00763910">
        <w:rPr>
          <w:rFonts w:cstheme="minorHAnsi"/>
          <w:color w:val="0D0D0D" w:themeColor="text1" w:themeTint="F2"/>
        </w:rPr>
        <w:t>ą</w:t>
      </w:r>
      <w:r>
        <w:rPr>
          <w:rFonts w:cstheme="minorHAnsi"/>
          <w:color w:val="0D0D0D" w:themeColor="text1" w:themeTint="F2"/>
        </w:rPr>
        <w:t xml:space="preserve"> analizę opcji</w:t>
      </w:r>
      <w:r w:rsidR="009E6A9D">
        <w:rPr>
          <w:rFonts w:cstheme="minorHAnsi"/>
          <w:color w:val="0D0D0D" w:themeColor="text1" w:themeTint="F2"/>
        </w:rPr>
        <w:t>,</w:t>
      </w:r>
      <w:r w:rsidRPr="00A92D49">
        <w:rPr>
          <w:rFonts w:cstheme="minorHAnsi"/>
          <w:color w:val="0D0D0D" w:themeColor="text1" w:themeTint="F2"/>
        </w:rPr>
        <w:t xml:space="preserve"> wybrano do realizacji [***] wariant. Zakłada się, że realizacja Projektu w [***] wariancie</w:t>
      </w:r>
      <w:r w:rsidR="009E6A9D">
        <w:rPr>
          <w:rFonts w:cstheme="minorHAnsi"/>
          <w:color w:val="0D0D0D" w:themeColor="text1" w:themeTint="F2"/>
        </w:rPr>
        <w:t>,</w:t>
      </w:r>
      <w:r w:rsidRPr="00A92D49">
        <w:rPr>
          <w:rFonts w:cstheme="minorHAnsi"/>
          <w:color w:val="0D0D0D" w:themeColor="text1" w:themeTint="F2"/>
        </w:rPr>
        <w:t xml:space="preserve"> tj. w pełnym zakresie</w:t>
      </w:r>
      <w:r w:rsidR="001508F5">
        <w:rPr>
          <w:rFonts w:cstheme="minorHAnsi"/>
          <w:color w:val="0D0D0D" w:themeColor="text1" w:themeTint="F2"/>
        </w:rPr>
        <w:t>,</w:t>
      </w:r>
      <w:r w:rsidRPr="00A92D49">
        <w:rPr>
          <w:rFonts w:cstheme="minorHAnsi"/>
          <w:color w:val="0D0D0D" w:themeColor="text1" w:themeTint="F2"/>
        </w:rPr>
        <w:t xml:space="preserve"> wpłynie na zoptymalizowanie kosz</w:t>
      </w:r>
      <w:r>
        <w:rPr>
          <w:rFonts w:cstheme="minorHAnsi"/>
          <w:color w:val="0D0D0D" w:themeColor="text1" w:themeTint="F2"/>
        </w:rPr>
        <w:t>tów inwestycyjnych oraz eksploatacyjnych</w:t>
      </w:r>
      <w:r w:rsidRPr="00A92D49">
        <w:rPr>
          <w:rFonts w:cstheme="minorHAnsi"/>
          <w:color w:val="0D0D0D" w:themeColor="text1" w:themeTint="F2"/>
        </w:rPr>
        <w:t>. Realizacja inwestycji w tym wariancie powinna również wpłynąć korzystnie na harmonogram realizacji działań (</w:t>
      </w:r>
      <w:r>
        <w:rPr>
          <w:rFonts w:cstheme="minorHAnsi"/>
          <w:color w:val="0D0D0D" w:themeColor="text1" w:themeTint="F2"/>
        </w:rPr>
        <w:t>brak konieczności dodatkowych zgód i pozwoleń</w:t>
      </w:r>
      <w:r w:rsidRPr="00A92D49">
        <w:rPr>
          <w:rFonts w:cstheme="minorHAnsi"/>
          <w:color w:val="0D0D0D" w:themeColor="text1" w:themeTint="F2"/>
        </w:rPr>
        <w:t>). Ponadto przełoży się na szybsze uzyskanie celów realizacji Projektu i szybs</w:t>
      </w:r>
      <w:r w:rsidR="003478DE">
        <w:rPr>
          <w:rFonts w:cstheme="minorHAnsi"/>
          <w:color w:val="0D0D0D" w:themeColor="text1" w:themeTint="F2"/>
        </w:rPr>
        <w:t>ze</w:t>
      </w:r>
      <w:r w:rsidRPr="00A92D49">
        <w:rPr>
          <w:rFonts w:cstheme="minorHAnsi"/>
          <w:color w:val="0D0D0D" w:themeColor="text1" w:themeTint="F2"/>
        </w:rPr>
        <w:t xml:space="preserve"> podniesienie komfortu użytkowania obiektów przez odbiorców końcowych.</w:t>
      </w:r>
    </w:p>
    <w:p w14:paraId="3FA40410" w14:textId="0AB34956" w:rsidR="008E1AAA" w:rsidRPr="00637D6D" w:rsidRDefault="008E1AAA" w:rsidP="00FF169F">
      <w:pPr>
        <w:pStyle w:val="Nagwek1"/>
        <w:numPr>
          <w:ilvl w:val="1"/>
          <w:numId w:val="78"/>
        </w:numPr>
      </w:pPr>
      <w:bookmarkStart w:id="64" w:name="_Toc150091832"/>
      <w:bookmarkStart w:id="65" w:name="_Toc176517615"/>
      <w:r w:rsidRPr="00637D6D">
        <w:t>Opis stanu docelowego</w:t>
      </w:r>
      <w:bookmarkEnd w:id="64"/>
      <w:bookmarkEnd w:id="65"/>
    </w:p>
    <w:tbl>
      <w:tblPr>
        <w:tblStyle w:val="Tabela-Siatka"/>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4884"/>
      </w:tblGrid>
      <w:tr w:rsidR="00D05682" w:rsidRPr="00D05682" w14:paraId="2071F44C" w14:textId="77777777" w:rsidTr="009248AE">
        <w:trPr>
          <w:trHeight w:val="2494"/>
        </w:trPr>
        <w:tc>
          <w:tcPr>
            <w:tcW w:w="14884" w:type="dxa"/>
            <w:shd w:val="clear" w:color="auto" w:fill="E7E6E6" w:themeFill="background2"/>
          </w:tcPr>
          <w:p w14:paraId="123C9D7A" w14:textId="77777777" w:rsidR="008E1AAA" w:rsidRPr="00D05682" w:rsidRDefault="008E1AAA" w:rsidP="00DE7C08">
            <w:pPr>
              <w:spacing w:before="120"/>
              <w:rPr>
                <w:rFonts w:cstheme="minorHAnsi"/>
                <w:b/>
                <w:color w:val="767171" w:themeColor="background2" w:themeShade="80"/>
                <w:sz w:val="20"/>
                <w:szCs w:val="20"/>
              </w:rPr>
            </w:pPr>
            <w:r w:rsidRPr="00D05682">
              <w:rPr>
                <w:rFonts w:cstheme="minorHAnsi"/>
                <w:b/>
                <w:color w:val="767171" w:themeColor="background2" w:themeShade="80"/>
                <w:sz w:val="20"/>
                <w:szCs w:val="20"/>
              </w:rPr>
              <w:t>Uwaga</w:t>
            </w:r>
          </w:p>
          <w:p w14:paraId="5426B563" w14:textId="7F5C0165" w:rsidR="009248AE" w:rsidRPr="009248AE" w:rsidRDefault="009248AE" w:rsidP="009248AE">
            <w:pPr>
              <w:jc w:val="both"/>
              <w:rPr>
                <w:b/>
                <w:bCs/>
                <w:i/>
                <w:iCs/>
                <w:color w:val="595959" w:themeColor="text1" w:themeTint="A6"/>
              </w:rPr>
            </w:pPr>
            <w:r w:rsidRPr="009248AE">
              <w:rPr>
                <w:rFonts w:cstheme="minorHAnsi"/>
                <w:i/>
                <w:iCs/>
                <w:color w:val="595959" w:themeColor="text1" w:themeTint="A6"/>
              </w:rPr>
              <w:t xml:space="preserve">Za koszty kwalifikowalne uznaje się koszty </w:t>
            </w:r>
            <w:r w:rsidR="003B230F">
              <w:rPr>
                <w:rFonts w:cstheme="minorHAnsi"/>
                <w:i/>
                <w:iCs/>
                <w:color w:val="595959" w:themeColor="text1" w:themeTint="A6"/>
              </w:rPr>
              <w:t xml:space="preserve">wskazane w części 7 Regulaminu wyboru projektów, Nabór nr </w:t>
            </w:r>
            <w:r w:rsidR="003B230F" w:rsidRPr="003B230F">
              <w:rPr>
                <w:rFonts w:cstheme="minorHAnsi"/>
                <w:i/>
                <w:iCs/>
                <w:color w:val="595959" w:themeColor="text1" w:themeTint="A6"/>
              </w:rPr>
              <w:t>FESW.02.01-IZ.00-001/24</w:t>
            </w:r>
            <w:r w:rsidR="003B230F">
              <w:rPr>
                <w:rFonts w:cstheme="minorHAnsi"/>
                <w:i/>
                <w:iCs/>
                <w:color w:val="595959" w:themeColor="text1" w:themeTint="A6"/>
              </w:rPr>
              <w:t xml:space="preserve">, w tym w szczególności koszty </w:t>
            </w:r>
            <w:r w:rsidRPr="009248AE">
              <w:rPr>
                <w:rFonts w:cstheme="minorHAnsi"/>
                <w:i/>
                <w:iCs/>
                <w:color w:val="595959" w:themeColor="text1" w:themeTint="A6"/>
              </w:rPr>
              <w:t>wynikające z przedstawionego audytu energetycznego</w:t>
            </w:r>
            <w:r w:rsidR="003B230F">
              <w:rPr>
                <w:rFonts w:cstheme="minorHAnsi"/>
                <w:i/>
                <w:iCs/>
                <w:color w:val="595959" w:themeColor="text1" w:themeTint="A6"/>
              </w:rPr>
              <w:t>/ audytu efektywności energetycznej:</w:t>
            </w:r>
            <w:r w:rsidRPr="009248AE">
              <w:rPr>
                <w:rFonts w:cstheme="minorHAnsi"/>
                <w:i/>
                <w:iCs/>
                <w:color w:val="595959" w:themeColor="text1" w:themeTint="A6"/>
              </w:rPr>
              <w:t xml:space="preserve"> roboty budowlane i/lub wyposażenie w zakresie przedsięwzięć dotyczących kompleksowej głębokiej modernizacji energetycznej budynków użyteczności publicznej.</w:t>
            </w:r>
          </w:p>
          <w:p w14:paraId="6C09887B" w14:textId="1329B158" w:rsidR="009248AE" w:rsidRPr="009248AE" w:rsidRDefault="009248AE" w:rsidP="009248AE">
            <w:pPr>
              <w:jc w:val="both"/>
              <w:rPr>
                <w:b/>
                <w:bCs/>
                <w:i/>
                <w:iCs/>
                <w:color w:val="595959" w:themeColor="text1" w:themeTint="A6"/>
              </w:rPr>
            </w:pPr>
            <w:r w:rsidRPr="009248AE">
              <w:rPr>
                <w:rFonts w:cstheme="minorHAnsi"/>
                <w:i/>
                <w:iCs/>
                <w:color w:val="595959" w:themeColor="text1" w:themeTint="A6"/>
              </w:rPr>
              <w:t>Wydatki związane z budynkiem, ale nie przewidziane w audycie energetycznym, np. dostosowanie budynku do potrzeb osób z niepełnosprawnościami (np. windy), zastosowanie elementów zielonej infrastruktury (np. zielone ściany, dachy, efektywne wykorzystanie zasobów wodnych, rozwiązania na rzecz gospodarki o obiegu zamkniętym (GOZ))</w:t>
            </w:r>
            <w:r w:rsidRPr="009248AE">
              <w:rPr>
                <w:rStyle w:val="Odwoanieprzypisudolnego"/>
                <w:rFonts w:cstheme="minorHAnsi"/>
                <w:i/>
                <w:iCs/>
                <w:color w:val="595959" w:themeColor="text1" w:themeTint="A6"/>
              </w:rPr>
              <w:footnoteReference w:id="17"/>
            </w:r>
            <w:r w:rsidRPr="009248AE">
              <w:rPr>
                <w:rFonts w:cstheme="minorHAnsi"/>
                <w:i/>
                <w:iCs/>
                <w:color w:val="595959" w:themeColor="text1" w:themeTint="A6"/>
              </w:rPr>
              <w:t>, nie mogą stanowić więcej niż 15% kosztów kwalifikowalnych w projekcie.</w:t>
            </w:r>
          </w:p>
          <w:p w14:paraId="5CBB81DD" w14:textId="3BD6EFA1" w:rsidR="009248AE" w:rsidRPr="00D05682" w:rsidRDefault="009248AE" w:rsidP="00FF169F">
            <w:pPr>
              <w:numPr>
                <w:ilvl w:val="0"/>
                <w:numId w:val="43"/>
              </w:numPr>
              <w:spacing w:after="120"/>
              <w:rPr>
                <w:rFonts w:cstheme="minorHAnsi"/>
                <w:i/>
                <w:color w:val="767171" w:themeColor="background2" w:themeShade="80"/>
                <w:sz w:val="20"/>
                <w:szCs w:val="20"/>
              </w:rPr>
            </w:pPr>
          </w:p>
        </w:tc>
      </w:tr>
    </w:tbl>
    <w:p w14:paraId="2ED99584" w14:textId="3FB3D858" w:rsidR="008E1AAA" w:rsidRPr="00FC0F16" w:rsidRDefault="008E1AAA" w:rsidP="00B30F68">
      <w:pPr>
        <w:spacing w:before="120" w:after="120" w:line="240" w:lineRule="auto"/>
        <w:jc w:val="both"/>
        <w:rPr>
          <w:rFonts w:eastAsia="Times New Roman" w:cstheme="minorHAnsi"/>
          <w:b/>
          <w:sz w:val="20"/>
          <w:szCs w:val="14"/>
        </w:rPr>
      </w:pPr>
      <w:bookmarkStart w:id="66" w:name="_Toc158810940"/>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12</w:t>
      </w:r>
      <w:r w:rsidRPr="00FC0F16">
        <w:rPr>
          <w:rFonts w:eastAsia="Times New Roman" w:cstheme="minorHAnsi"/>
          <w:b/>
          <w:sz w:val="20"/>
          <w:szCs w:val="14"/>
        </w:rPr>
        <w:fldChar w:fldCharType="end"/>
      </w:r>
      <w:r w:rsidRPr="00FC0F16">
        <w:rPr>
          <w:rFonts w:eastAsia="Times New Roman" w:cstheme="minorHAnsi"/>
          <w:b/>
          <w:sz w:val="20"/>
          <w:szCs w:val="14"/>
        </w:rPr>
        <w:t xml:space="preserve">. Lista prac w ramach kosztów kwalifikowanych dla poszczególnych </w:t>
      </w:r>
      <w:r w:rsidR="00571BC6">
        <w:rPr>
          <w:rFonts w:eastAsia="Times New Roman" w:cstheme="minorHAnsi"/>
          <w:b/>
          <w:sz w:val="20"/>
          <w:szCs w:val="14"/>
        </w:rPr>
        <w:t>B</w:t>
      </w:r>
      <w:r w:rsidRPr="00FC0F16">
        <w:rPr>
          <w:rFonts w:eastAsia="Times New Roman" w:cstheme="minorHAnsi"/>
          <w:b/>
          <w:sz w:val="20"/>
          <w:szCs w:val="14"/>
        </w:rPr>
        <w:t>udynków</w:t>
      </w:r>
      <w:bookmarkEnd w:id="66"/>
    </w:p>
    <w:tbl>
      <w:tblPr>
        <w:tblStyle w:val="Tabela-Siatka1"/>
        <w:tblW w:w="1445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2268"/>
        <w:gridCol w:w="2268"/>
        <w:gridCol w:w="2268"/>
        <w:gridCol w:w="1842"/>
        <w:gridCol w:w="1985"/>
      </w:tblGrid>
      <w:tr w:rsidR="002E6A31" w:rsidRPr="002E6A31" w14:paraId="212E7CC9" w14:textId="77777777" w:rsidTr="00B55E1B">
        <w:tc>
          <w:tcPr>
            <w:tcW w:w="1555" w:type="dxa"/>
            <w:shd w:val="clear" w:color="auto" w:fill="C45911" w:themeFill="accent2" w:themeFillShade="BF"/>
          </w:tcPr>
          <w:p w14:paraId="6C49B993" w14:textId="77777777" w:rsidR="008E1AAA" w:rsidRPr="00AE7F03" w:rsidRDefault="008E1AAA" w:rsidP="00DD6BB2">
            <w:pPr>
              <w:spacing w:after="200"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p>
        </w:tc>
        <w:tc>
          <w:tcPr>
            <w:tcW w:w="12899" w:type="dxa"/>
            <w:gridSpan w:val="6"/>
            <w:shd w:val="clear" w:color="auto" w:fill="C45911" w:themeFill="accent2" w:themeFillShade="BF"/>
          </w:tcPr>
          <w:p w14:paraId="63612753" w14:textId="77777777" w:rsidR="008E1AAA" w:rsidRPr="00AE7F03" w:rsidRDefault="008E1AAA" w:rsidP="00DD6BB2">
            <w:pPr>
              <w:spacing w:after="200" w:line="276" w:lineRule="auto"/>
              <w:jc w:val="center"/>
              <w:rPr>
                <w:rFonts w:cstheme="minorHAnsi"/>
                <w:b/>
                <w:color w:val="FFFFFF" w:themeColor="background1"/>
                <w:sz w:val="20"/>
                <w:szCs w:val="20"/>
              </w:rPr>
            </w:pPr>
            <w:r w:rsidRPr="00AE7F03">
              <w:rPr>
                <w:rFonts w:cstheme="minorHAnsi"/>
                <w:b/>
                <w:color w:val="FFFFFF" w:themeColor="background1"/>
                <w:sz w:val="20"/>
                <w:szCs w:val="20"/>
              </w:rPr>
              <w:t>Opis prac w ramach kosztów kwalifikowanych</w:t>
            </w:r>
          </w:p>
        </w:tc>
      </w:tr>
      <w:tr w:rsidR="002E6A31" w:rsidRPr="002E6A31" w14:paraId="56505358" w14:textId="77777777" w:rsidTr="00B55E1B">
        <w:trPr>
          <w:trHeight w:val="1001"/>
        </w:trPr>
        <w:tc>
          <w:tcPr>
            <w:tcW w:w="1555" w:type="dxa"/>
          </w:tcPr>
          <w:p w14:paraId="0F75F880" w14:textId="77777777" w:rsidR="008E1AAA" w:rsidRPr="00AE7F03" w:rsidRDefault="008E1AAA" w:rsidP="00DD6BB2">
            <w:pPr>
              <w:spacing w:after="200" w:line="276" w:lineRule="auto"/>
              <w:rPr>
                <w:rFonts w:cstheme="minorHAnsi"/>
                <w:sz w:val="20"/>
                <w:szCs w:val="20"/>
              </w:rPr>
            </w:pPr>
          </w:p>
        </w:tc>
        <w:tc>
          <w:tcPr>
            <w:tcW w:w="2268" w:type="dxa"/>
          </w:tcPr>
          <w:p w14:paraId="3BCAF2EF"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Prace termomodernizacyjne</w:t>
            </w:r>
          </w:p>
        </w:tc>
        <w:tc>
          <w:tcPr>
            <w:tcW w:w="2268" w:type="dxa"/>
          </w:tcPr>
          <w:p w14:paraId="73D689A5"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Wymiana/modernizacja źródła ciepła</w:t>
            </w:r>
          </w:p>
        </w:tc>
        <w:tc>
          <w:tcPr>
            <w:tcW w:w="2268" w:type="dxa"/>
          </w:tcPr>
          <w:p w14:paraId="086B8272"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 xml:space="preserve">Montaż instalacji OZE </w:t>
            </w:r>
          </w:p>
        </w:tc>
        <w:tc>
          <w:tcPr>
            <w:tcW w:w="2268" w:type="dxa"/>
          </w:tcPr>
          <w:p w14:paraId="1F77FA80"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Dostawa systemu zarządzania energią</w:t>
            </w:r>
          </w:p>
        </w:tc>
        <w:tc>
          <w:tcPr>
            <w:tcW w:w="1842" w:type="dxa"/>
          </w:tcPr>
          <w:p w14:paraId="58D1C4FC" w14:textId="717F6E2D" w:rsidR="008E1AAA" w:rsidRPr="00AE7F03" w:rsidRDefault="008E1AAA" w:rsidP="00DD6BB2">
            <w:pPr>
              <w:spacing w:after="200" w:line="276" w:lineRule="auto"/>
              <w:rPr>
                <w:rFonts w:cstheme="minorHAnsi"/>
                <w:sz w:val="20"/>
                <w:szCs w:val="20"/>
              </w:rPr>
            </w:pPr>
            <w:r w:rsidRPr="00AE7F03">
              <w:rPr>
                <w:rFonts w:cstheme="minorHAnsi"/>
                <w:sz w:val="20"/>
                <w:szCs w:val="20"/>
              </w:rPr>
              <w:t>Inne</w:t>
            </w:r>
            <w:r w:rsidR="004A210B">
              <w:rPr>
                <w:rFonts w:cstheme="minorHAnsi"/>
                <w:sz w:val="20"/>
                <w:szCs w:val="20"/>
              </w:rPr>
              <w:t>,</w:t>
            </w:r>
            <w:r w:rsidRPr="00AE7F03">
              <w:rPr>
                <w:rFonts w:cstheme="minorHAnsi"/>
                <w:sz w:val="20"/>
                <w:szCs w:val="20"/>
              </w:rPr>
              <w:t xml:space="preserve"> wynikające z</w:t>
            </w:r>
            <w:r w:rsidR="004A210B">
              <w:rPr>
                <w:rFonts w:cstheme="minorHAnsi"/>
                <w:sz w:val="20"/>
                <w:szCs w:val="20"/>
              </w:rPr>
              <w:t> </w:t>
            </w:r>
            <w:r w:rsidRPr="00AE7F03">
              <w:rPr>
                <w:rFonts w:cstheme="minorHAnsi"/>
                <w:sz w:val="20"/>
                <w:szCs w:val="20"/>
              </w:rPr>
              <w:t>audytu energetycznego</w:t>
            </w:r>
          </w:p>
        </w:tc>
        <w:tc>
          <w:tcPr>
            <w:tcW w:w="1985" w:type="dxa"/>
          </w:tcPr>
          <w:p w14:paraId="027ED224" w14:textId="1E27EC0D" w:rsidR="008E1AAA" w:rsidRPr="00AE7F03" w:rsidRDefault="008E1AAA" w:rsidP="00DD6BB2">
            <w:pPr>
              <w:spacing w:after="200" w:line="276" w:lineRule="auto"/>
              <w:rPr>
                <w:rFonts w:cstheme="minorHAnsi"/>
                <w:sz w:val="20"/>
                <w:szCs w:val="20"/>
              </w:rPr>
            </w:pPr>
            <w:r w:rsidRPr="00AE7F03">
              <w:rPr>
                <w:rFonts w:cstheme="minorHAnsi"/>
                <w:sz w:val="20"/>
                <w:szCs w:val="20"/>
              </w:rPr>
              <w:t>Inne</w:t>
            </w:r>
            <w:r w:rsidR="004A210B">
              <w:rPr>
                <w:rFonts w:cstheme="minorHAnsi"/>
                <w:sz w:val="20"/>
                <w:szCs w:val="20"/>
              </w:rPr>
              <w:t>,</w:t>
            </w:r>
            <w:r w:rsidRPr="00AE7F03">
              <w:rPr>
                <w:rFonts w:cstheme="minorHAnsi"/>
                <w:sz w:val="20"/>
                <w:szCs w:val="20"/>
              </w:rPr>
              <w:t xml:space="preserve"> niewynikające z</w:t>
            </w:r>
            <w:r w:rsidR="00942315">
              <w:rPr>
                <w:rFonts w:cstheme="minorHAnsi"/>
                <w:sz w:val="20"/>
                <w:szCs w:val="20"/>
              </w:rPr>
              <w:t> </w:t>
            </w:r>
            <w:r w:rsidRPr="00AE7F03">
              <w:rPr>
                <w:rFonts w:cstheme="minorHAnsi"/>
                <w:sz w:val="20"/>
                <w:szCs w:val="20"/>
              </w:rPr>
              <w:t>audytu energetycznego</w:t>
            </w:r>
          </w:p>
        </w:tc>
      </w:tr>
      <w:tr w:rsidR="002E6A31" w:rsidRPr="002E6A31" w14:paraId="2CCA3277" w14:textId="77777777" w:rsidTr="00B55E1B">
        <w:trPr>
          <w:trHeight w:val="520"/>
        </w:trPr>
        <w:tc>
          <w:tcPr>
            <w:tcW w:w="1555" w:type="dxa"/>
          </w:tcPr>
          <w:p w14:paraId="629A2D83" w14:textId="77777777" w:rsidR="008E1AAA" w:rsidRPr="00AE7F03" w:rsidRDefault="008E1AAA" w:rsidP="00DD6BB2">
            <w:pPr>
              <w:spacing w:line="276" w:lineRule="auto"/>
              <w:rPr>
                <w:rFonts w:cstheme="minorHAnsi"/>
                <w:sz w:val="20"/>
                <w:szCs w:val="20"/>
              </w:rPr>
            </w:pPr>
            <w:r w:rsidRPr="002E6A31">
              <w:rPr>
                <w:rFonts w:cstheme="minorHAnsi"/>
                <w:sz w:val="20"/>
                <w:szCs w:val="20"/>
              </w:rPr>
              <w:t>Budynek nr 1 [***]</w:t>
            </w:r>
          </w:p>
        </w:tc>
        <w:tc>
          <w:tcPr>
            <w:tcW w:w="2268" w:type="dxa"/>
          </w:tcPr>
          <w:p w14:paraId="4FD0E390" w14:textId="48101CDD" w:rsidR="008E1AAA" w:rsidRPr="00AE7F03" w:rsidRDefault="008E1AAA" w:rsidP="00DD6BB2">
            <w:pPr>
              <w:rPr>
                <w:rFonts w:cstheme="minorHAnsi"/>
                <w:sz w:val="20"/>
                <w:szCs w:val="20"/>
              </w:rPr>
            </w:pPr>
            <w:r w:rsidRPr="00AE7F03">
              <w:rPr>
                <w:rFonts w:cstheme="minorHAnsi"/>
                <w:iCs/>
                <w:sz w:val="20"/>
                <w:szCs w:val="20"/>
              </w:rPr>
              <w:t>Szczegółowe informacje zawart</w:t>
            </w:r>
            <w:r w:rsidR="004A210B">
              <w:rPr>
                <w:rFonts w:cstheme="minorHAnsi"/>
                <w:iCs/>
                <w:sz w:val="20"/>
                <w:szCs w:val="20"/>
              </w:rPr>
              <w:t>o</w:t>
            </w:r>
            <w:r w:rsidRPr="00AE7F03">
              <w:rPr>
                <w:rFonts w:cstheme="minorHAnsi"/>
                <w:iCs/>
                <w:sz w:val="20"/>
                <w:szCs w:val="20"/>
              </w:rPr>
              <w:t xml:space="preserve"> w czę</w:t>
            </w:r>
            <w:r w:rsidR="00FC0F16" w:rsidRPr="00AE7F03">
              <w:rPr>
                <w:rFonts w:cstheme="minorHAnsi"/>
                <w:iCs/>
                <w:sz w:val="20"/>
                <w:szCs w:val="20"/>
              </w:rPr>
              <w:t>ści 6 audytu energetycznego dla B</w:t>
            </w:r>
            <w:r w:rsidRPr="00AE7F03">
              <w:rPr>
                <w:rFonts w:cstheme="minorHAnsi"/>
                <w:iCs/>
                <w:sz w:val="20"/>
                <w:szCs w:val="20"/>
              </w:rPr>
              <w:t>udynku nr 1 [***]</w:t>
            </w:r>
            <w:r w:rsidR="00CB64BD">
              <w:rPr>
                <w:rFonts w:cstheme="minorHAnsi"/>
                <w:iCs/>
                <w:sz w:val="20"/>
                <w:szCs w:val="20"/>
              </w:rPr>
              <w:t>,</w:t>
            </w:r>
            <w:r w:rsidRPr="00AE7F03">
              <w:rPr>
                <w:rFonts w:cstheme="minorHAnsi"/>
                <w:iCs/>
                <w:sz w:val="20"/>
                <w:szCs w:val="20"/>
              </w:rPr>
              <w:t xml:space="preserve"> dot</w:t>
            </w:r>
            <w:r w:rsidR="00CB64BD">
              <w:rPr>
                <w:rFonts w:cstheme="minorHAnsi"/>
                <w:iCs/>
                <w:sz w:val="20"/>
                <w:szCs w:val="20"/>
              </w:rPr>
              <w:t>yczące</w:t>
            </w:r>
            <w:r w:rsidR="00ED031B">
              <w:rPr>
                <w:rFonts w:cstheme="minorHAnsi"/>
                <w:iCs/>
                <w:sz w:val="20"/>
                <w:szCs w:val="20"/>
              </w:rPr>
              <w:t>j</w:t>
            </w:r>
            <w:r w:rsidRPr="00AE7F03">
              <w:rPr>
                <w:rFonts w:cstheme="minorHAnsi"/>
                <w:iCs/>
                <w:sz w:val="20"/>
                <w:szCs w:val="20"/>
              </w:rPr>
              <w:t xml:space="preserve"> dokumentacji wyboru optymalnych wariantów przedsięwzięcia modernizacyjnego i</w:t>
            </w:r>
            <w:r w:rsidR="00CB64BD">
              <w:rPr>
                <w:rFonts w:cstheme="minorHAnsi"/>
                <w:iCs/>
                <w:sz w:val="20"/>
                <w:szCs w:val="20"/>
              </w:rPr>
              <w:t> </w:t>
            </w:r>
            <w:r w:rsidRPr="00AE7F03">
              <w:rPr>
                <w:rFonts w:cstheme="minorHAnsi"/>
                <w:iCs/>
                <w:sz w:val="20"/>
                <w:szCs w:val="20"/>
              </w:rPr>
              <w:t>oceny opłacalności</w:t>
            </w:r>
            <w:r w:rsidR="00CB64BD">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873B4">
              <w:rPr>
                <w:rFonts w:cstheme="minorHAnsi"/>
                <w:sz w:val="20"/>
                <w:szCs w:val="20"/>
              </w:rPr>
              <w:t>,</w:t>
            </w:r>
          </w:p>
          <w:p w14:paraId="1BB6F783" w14:textId="2AF230C8"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ED031B">
              <w:rPr>
                <w:rFonts w:cstheme="minorHAnsi"/>
                <w:iCs/>
                <w:sz w:val="20"/>
                <w:szCs w:val="20"/>
              </w:rPr>
              <w:t>,</w:t>
            </w:r>
            <w:r w:rsidRPr="00AE7F03">
              <w:rPr>
                <w:rFonts w:cstheme="minorHAnsi"/>
                <w:iCs/>
                <w:sz w:val="20"/>
                <w:szCs w:val="20"/>
              </w:rPr>
              <w:t xml:space="preserve"> dot</w:t>
            </w:r>
            <w:r w:rsidR="00CB64BD">
              <w:rPr>
                <w:rFonts w:cstheme="minorHAnsi"/>
                <w:iCs/>
                <w:sz w:val="20"/>
                <w:szCs w:val="20"/>
              </w:rPr>
              <w:t>yczącej</w:t>
            </w:r>
            <w:r w:rsidR="00CB64BD">
              <w:rPr>
                <w:rFonts w:cstheme="minorHAnsi"/>
                <w:iCs/>
              </w:rPr>
              <w:t xml:space="preserve"> </w:t>
            </w:r>
            <w:r w:rsidRPr="00AE7F03">
              <w:rPr>
                <w:rFonts w:cstheme="minorHAnsi"/>
                <w:sz w:val="20"/>
                <w:szCs w:val="20"/>
              </w:rPr>
              <w:t>opisu technicznego optymalnego wariantu przedsięwzięcia termomodernizacyjnego, przewidzianego do realizacji</w:t>
            </w:r>
            <w:r w:rsidR="00ED031B">
              <w:rPr>
                <w:rFonts w:cstheme="minorHAnsi"/>
                <w:sz w:val="20"/>
                <w:szCs w:val="20"/>
              </w:rPr>
              <w:t>,</w:t>
            </w:r>
            <w:r w:rsidRPr="00AE7F03">
              <w:rPr>
                <w:rFonts w:cstheme="minorHAnsi"/>
                <w:sz w:val="20"/>
                <w:szCs w:val="20"/>
              </w:rPr>
              <w:t xml:space="preserve"> str. [***]-[***]</w:t>
            </w:r>
          </w:p>
          <w:p w14:paraId="55421B27" w14:textId="77777777" w:rsidR="008E1AAA" w:rsidRPr="00AE7F03" w:rsidRDefault="008E1AAA" w:rsidP="00DD6BB2">
            <w:pPr>
              <w:rPr>
                <w:rFonts w:cstheme="minorHAnsi"/>
                <w:iCs/>
              </w:rPr>
            </w:pPr>
          </w:p>
        </w:tc>
        <w:tc>
          <w:tcPr>
            <w:tcW w:w="2268" w:type="dxa"/>
          </w:tcPr>
          <w:p w14:paraId="64189AB5" w14:textId="11AE0A4D" w:rsidR="008E1AAA" w:rsidRPr="00AE7F03" w:rsidRDefault="008E1AAA" w:rsidP="00DD6BB2">
            <w:pPr>
              <w:rPr>
                <w:rFonts w:cstheme="minorHAnsi"/>
                <w:sz w:val="20"/>
                <w:szCs w:val="20"/>
              </w:rPr>
            </w:pPr>
            <w:r w:rsidRPr="00AE7F03">
              <w:rPr>
                <w:rFonts w:cstheme="minorHAnsi"/>
                <w:iCs/>
                <w:sz w:val="20"/>
                <w:szCs w:val="20"/>
              </w:rPr>
              <w:t>Szczegółowe informacje zawart</w:t>
            </w:r>
            <w:r w:rsidR="005A15DE">
              <w:rPr>
                <w:rFonts w:cstheme="minorHAnsi"/>
                <w:iCs/>
                <w:sz w:val="20"/>
                <w:szCs w:val="20"/>
              </w:rPr>
              <w:t>o</w:t>
            </w:r>
            <w:r w:rsidRPr="00AE7F03">
              <w:rPr>
                <w:rFonts w:cstheme="minorHAnsi"/>
                <w:iCs/>
                <w:sz w:val="20"/>
                <w:szCs w:val="20"/>
              </w:rPr>
              <w:t xml:space="preserve"> w częś</w:t>
            </w:r>
            <w:r w:rsidR="00FC0F16" w:rsidRPr="00AE7F03">
              <w:rPr>
                <w:rFonts w:cstheme="minorHAnsi"/>
                <w:iCs/>
                <w:sz w:val="20"/>
                <w:szCs w:val="20"/>
              </w:rPr>
              <w:t>ci 6 audytu energetycznego dla B</w:t>
            </w:r>
            <w:r w:rsidRPr="00AE7F03">
              <w:rPr>
                <w:rFonts w:cstheme="minorHAnsi"/>
                <w:iCs/>
                <w:sz w:val="20"/>
                <w:szCs w:val="20"/>
              </w:rPr>
              <w:t>udynku nr 1 [***]</w:t>
            </w:r>
            <w:r w:rsidR="002873B4">
              <w:rPr>
                <w:rFonts w:cstheme="minorHAnsi"/>
                <w:iCs/>
                <w:sz w:val="20"/>
                <w:szCs w:val="20"/>
              </w:rPr>
              <w:t>,</w:t>
            </w:r>
            <w:r w:rsidRPr="00AE7F03">
              <w:rPr>
                <w:rFonts w:cstheme="minorHAnsi"/>
                <w:iCs/>
                <w:sz w:val="20"/>
                <w:szCs w:val="20"/>
              </w:rPr>
              <w:t xml:space="preserve"> dot</w:t>
            </w:r>
            <w:r w:rsidR="002873B4">
              <w:rPr>
                <w:rFonts w:cstheme="minorHAnsi"/>
                <w:iCs/>
                <w:sz w:val="20"/>
                <w:szCs w:val="20"/>
              </w:rPr>
              <w:t>yczącej</w:t>
            </w:r>
            <w:r w:rsidRPr="00AE7F03">
              <w:rPr>
                <w:rFonts w:cstheme="minorHAnsi"/>
                <w:iCs/>
                <w:sz w:val="20"/>
                <w:szCs w:val="20"/>
              </w:rPr>
              <w:t xml:space="preserve"> dokumentacji wyboru optymalnych wariantów przedsięwzięcia modernizacyjnego i</w:t>
            </w:r>
            <w:r w:rsidR="002873B4">
              <w:rPr>
                <w:rFonts w:cstheme="minorHAnsi"/>
                <w:iCs/>
                <w:sz w:val="20"/>
                <w:szCs w:val="20"/>
              </w:rPr>
              <w:t> </w:t>
            </w:r>
            <w:r w:rsidRPr="00AE7F03">
              <w:rPr>
                <w:rFonts w:cstheme="minorHAnsi"/>
                <w:iCs/>
                <w:sz w:val="20"/>
                <w:szCs w:val="20"/>
              </w:rPr>
              <w:t>oceny opłacalności</w:t>
            </w:r>
            <w:r w:rsidR="002873B4">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873B4">
              <w:rPr>
                <w:rFonts w:cstheme="minorHAnsi"/>
                <w:sz w:val="20"/>
                <w:szCs w:val="20"/>
              </w:rPr>
              <w:t>,</w:t>
            </w:r>
          </w:p>
          <w:p w14:paraId="1EF3EF0B" w14:textId="5CCDF241"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5A15DE">
              <w:rPr>
                <w:rFonts w:cstheme="minorHAnsi"/>
                <w:iCs/>
                <w:sz w:val="20"/>
                <w:szCs w:val="20"/>
              </w:rPr>
              <w:t>,</w:t>
            </w:r>
            <w:r w:rsidRPr="00AE7F03">
              <w:rPr>
                <w:rFonts w:cstheme="minorHAnsi"/>
                <w:iCs/>
                <w:sz w:val="20"/>
                <w:szCs w:val="20"/>
              </w:rPr>
              <w:t xml:space="preserve"> dot</w:t>
            </w:r>
            <w:r w:rsidR="005A15DE">
              <w:rPr>
                <w:rFonts w:cstheme="minorHAnsi"/>
                <w:iCs/>
                <w:sz w:val="20"/>
                <w:szCs w:val="20"/>
              </w:rPr>
              <w: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5A15DE">
              <w:rPr>
                <w:rFonts w:cstheme="minorHAnsi"/>
                <w:sz w:val="20"/>
                <w:szCs w:val="20"/>
              </w:rPr>
              <w:t>,</w:t>
            </w:r>
            <w:r w:rsidRPr="00AE7F03">
              <w:rPr>
                <w:rFonts w:cstheme="minorHAnsi"/>
                <w:sz w:val="20"/>
                <w:szCs w:val="20"/>
              </w:rPr>
              <w:t xml:space="preserve"> str. [***]-[***]</w:t>
            </w:r>
          </w:p>
          <w:p w14:paraId="0F2631F2" w14:textId="77777777" w:rsidR="008E1AAA" w:rsidRPr="00AE7F03" w:rsidRDefault="008E1AAA" w:rsidP="00DD6BB2">
            <w:pPr>
              <w:spacing w:line="276" w:lineRule="auto"/>
              <w:rPr>
                <w:rFonts w:cstheme="minorHAnsi"/>
                <w:sz w:val="20"/>
                <w:szCs w:val="20"/>
              </w:rPr>
            </w:pPr>
          </w:p>
        </w:tc>
        <w:tc>
          <w:tcPr>
            <w:tcW w:w="2268" w:type="dxa"/>
          </w:tcPr>
          <w:p w14:paraId="4756C630" w14:textId="0779DFFD" w:rsidR="008E1AAA" w:rsidRPr="00AE7F03" w:rsidRDefault="008E1AAA" w:rsidP="00DD6BB2">
            <w:pPr>
              <w:rPr>
                <w:rFonts w:cstheme="minorHAnsi"/>
                <w:sz w:val="20"/>
                <w:szCs w:val="20"/>
              </w:rPr>
            </w:pPr>
            <w:r w:rsidRPr="00AE7F03">
              <w:rPr>
                <w:rFonts w:cstheme="minorHAnsi"/>
                <w:iCs/>
                <w:sz w:val="20"/>
                <w:szCs w:val="20"/>
              </w:rPr>
              <w:t>Szczegółowe informacje zawart</w:t>
            </w:r>
            <w:r w:rsidR="005A15DE">
              <w:rPr>
                <w:rFonts w:cstheme="minorHAnsi"/>
                <w:iCs/>
                <w:sz w:val="20"/>
                <w:szCs w:val="20"/>
              </w:rPr>
              <w:t>o</w:t>
            </w:r>
            <w:r w:rsidRPr="00AE7F03">
              <w:rPr>
                <w:rFonts w:cstheme="minorHAnsi"/>
                <w:iCs/>
                <w:sz w:val="20"/>
                <w:szCs w:val="20"/>
              </w:rPr>
              <w:t xml:space="preserve"> w części 8 audytu energetycznego dla </w:t>
            </w:r>
            <w:r w:rsidR="00942315">
              <w:rPr>
                <w:rFonts w:cstheme="minorHAnsi"/>
                <w:iCs/>
                <w:sz w:val="20"/>
                <w:szCs w:val="20"/>
              </w:rPr>
              <w:t>B</w:t>
            </w:r>
            <w:r w:rsidRPr="00AE7F03">
              <w:rPr>
                <w:rFonts w:cstheme="minorHAnsi"/>
                <w:iCs/>
                <w:sz w:val="20"/>
                <w:szCs w:val="20"/>
              </w:rPr>
              <w:t>udynku nr 1 [***]</w:t>
            </w:r>
            <w:r w:rsidR="005A15DE">
              <w:rPr>
                <w:rFonts w:cstheme="minorHAnsi"/>
                <w:iCs/>
                <w:sz w:val="20"/>
                <w:szCs w:val="20"/>
              </w:rPr>
              <w:t>,</w:t>
            </w:r>
            <w:r w:rsidRPr="00AE7F03">
              <w:rPr>
                <w:rFonts w:cstheme="minorHAnsi"/>
                <w:iCs/>
                <w:sz w:val="20"/>
                <w:szCs w:val="20"/>
              </w:rPr>
              <w:t xml:space="preserve"> dot</w:t>
            </w:r>
            <w:r w:rsidR="005A15DE">
              <w:rPr>
                <w:rFonts w:cstheme="minorHAnsi"/>
                <w:iCs/>
                <w:sz w:val="20"/>
                <w:szCs w:val="20"/>
              </w:rPr>
              <w:t>yczącej</w:t>
            </w:r>
            <w:r w:rsidRPr="00AE7F03">
              <w:rPr>
                <w:rFonts w:cstheme="minorHAnsi"/>
                <w:iCs/>
                <w:sz w:val="20"/>
                <w:szCs w:val="20"/>
              </w:rPr>
              <w:t xml:space="preserve"> </w:t>
            </w:r>
            <w:r w:rsidRPr="00AE7F03">
              <w:rPr>
                <w:rFonts w:cstheme="minorHAnsi"/>
                <w:sz w:val="20"/>
                <w:szCs w:val="20"/>
              </w:rPr>
              <w:t>opisu technicznego optymalnego wariantu przedsięwzięcia termomodernizacyjnego przewidzianego do realizacji</w:t>
            </w:r>
            <w:r w:rsidR="002460F6">
              <w:rPr>
                <w:rFonts w:cstheme="minorHAnsi"/>
                <w:sz w:val="20"/>
                <w:szCs w:val="20"/>
              </w:rPr>
              <w:t>,</w:t>
            </w:r>
            <w:r w:rsidRPr="00AE7F03">
              <w:rPr>
                <w:rFonts w:cstheme="minorHAnsi"/>
                <w:sz w:val="20"/>
                <w:szCs w:val="20"/>
              </w:rPr>
              <w:t xml:space="preserve"> str. [***]-[***]</w:t>
            </w:r>
          </w:p>
          <w:p w14:paraId="66FDFEE5" w14:textId="77777777" w:rsidR="008E1AAA" w:rsidRPr="00AE7F03" w:rsidRDefault="008E1AAA" w:rsidP="00DD6BB2">
            <w:pPr>
              <w:spacing w:line="276" w:lineRule="auto"/>
              <w:rPr>
                <w:rFonts w:cstheme="minorHAnsi"/>
                <w:sz w:val="20"/>
                <w:szCs w:val="20"/>
              </w:rPr>
            </w:pPr>
          </w:p>
          <w:p w14:paraId="392880C4" w14:textId="77777777" w:rsidR="008E1AAA" w:rsidRPr="00AE7F03" w:rsidRDefault="008E1AAA" w:rsidP="00DD6BB2">
            <w:pPr>
              <w:spacing w:line="276" w:lineRule="auto"/>
              <w:rPr>
                <w:rFonts w:cstheme="minorHAnsi"/>
                <w:sz w:val="20"/>
                <w:szCs w:val="20"/>
              </w:rPr>
            </w:pPr>
          </w:p>
        </w:tc>
        <w:tc>
          <w:tcPr>
            <w:tcW w:w="2268" w:type="dxa"/>
          </w:tcPr>
          <w:p w14:paraId="61E0B66B" w14:textId="7F1DA300" w:rsidR="008E1AAA" w:rsidRPr="00AE7F03" w:rsidRDefault="008E1AAA" w:rsidP="00DD6BB2">
            <w:pPr>
              <w:rPr>
                <w:rFonts w:cstheme="minorHAnsi"/>
                <w:sz w:val="20"/>
                <w:szCs w:val="20"/>
              </w:rPr>
            </w:pPr>
            <w:r w:rsidRPr="00AE7F03">
              <w:rPr>
                <w:rFonts w:cstheme="minorHAnsi"/>
                <w:iCs/>
                <w:sz w:val="20"/>
                <w:szCs w:val="20"/>
              </w:rPr>
              <w:t>Szczegółowe informacje zawart</w:t>
            </w:r>
            <w:r w:rsidR="002460F6">
              <w:rPr>
                <w:rFonts w:cstheme="minorHAnsi"/>
                <w:iCs/>
                <w:sz w:val="20"/>
                <w:szCs w:val="20"/>
              </w:rPr>
              <w:t>o</w:t>
            </w:r>
            <w:r w:rsidRPr="00AE7F03">
              <w:rPr>
                <w:rFonts w:cstheme="minorHAnsi"/>
                <w:iCs/>
                <w:sz w:val="20"/>
                <w:szCs w:val="20"/>
              </w:rPr>
              <w:t xml:space="preserve"> w części 6 aud</w:t>
            </w:r>
            <w:r w:rsidR="00FC0F16" w:rsidRPr="00AE7F03">
              <w:rPr>
                <w:rFonts w:cstheme="minorHAnsi"/>
                <w:iCs/>
                <w:sz w:val="20"/>
                <w:szCs w:val="20"/>
              </w:rPr>
              <w:t>ytu energetycznego dla B</w:t>
            </w:r>
            <w:r w:rsidRPr="00AE7F03">
              <w:rPr>
                <w:rFonts w:cstheme="minorHAnsi"/>
                <w:iCs/>
                <w:sz w:val="20"/>
                <w:szCs w:val="20"/>
              </w:rPr>
              <w:t>udynku nr 1 [***]</w:t>
            </w:r>
            <w:r w:rsidR="002460F6">
              <w:rPr>
                <w:rFonts w:cstheme="minorHAnsi"/>
                <w:iCs/>
                <w:sz w:val="20"/>
                <w:szCs w:val="20"/>
              </w:rPr>
              <w:t>,</w:t>
            </w:r>
            <w:r w:rsidRPr="00AE7F03">
              <w:rPr>
                <w:rFonts w:cstheme="minorHAnsi"/>
                <w:iCs/>
                <w:sz w:val="20"/>
                <w:szCs w:val="20"/>
              </w:rPr>
              <w:t xml:space="preserve"> dot</w:t>
            </w:r>
            <w:r w:rsidR="002460F6">
              <w:rPr>
                <w:rFonts w:cstheme="minorHAnsi"/>
                <w:iCs/>
                <w:sz w:val="20"/>
                <w:szCs w:val="20"/>
              </w:rPr>
              <w:t>yczącej</w:t>
            </w:r>
            <w:r w:rsidRPr="00AE7F03">
              <w:rPr>
                <w:rFonts w:cstheme="minorHAnsi"/>
                <w:iCs/>
                <w:sz w:val="20"/>
                <w:szCs w:val="20"/>
              </w:rPr>
              <w:t xml:space="preserve"> dokumentacji wyboru optymalnych wariantów przedsięwzięcia modernizacyjnego i</w:t>
            </w:r>
            <w:r w:rsidR="00942315">
              <w:rPr>
                <w:rFonts w:cstheme="minorHAnsi"/>
                <w:iCs/>
                <w:sz w:val="20"/>
                <w:szCs w:val="20"/>
              </w:rPr>
              <w:t> </w:t>
            </w:r>
            <w:r w:rsidRPr="00AE7F03">
              <w:rPr>
                <w:rFonts w:cstheme="minorHAnsi"/>
                <w:iCs/>
                <w:sz w:val="20"/>
                <w:szCs w:val="20"/>
              </w:rPr>
              <w:t>oceny opłacalności</w:t>
            </w:r>
            <w:r w:rsidR="002460F6">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2460F6">
              <w:rPr>
                <w:rFonts w:cstheme="minorHAnsi"/>
                <w:sz w:val="20"/>
                <w:szCs w:val="20"/>
              </w:rPr>
              <w:t>,</w:t>
            </w:r>
          </w:p>
          <w:p w14:paraId="04C31133" w14:textId="28CE5E9F"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4B2E2A">
              <w:rPr>
                <w:rFonts w:cstheme="minorHAnsi"/>
                <w:sz w:val="20"/>
                <w:szCs w:val="20"/>
              </w:rPr>
              <w:t>,</w:t>
            </w:r>
            <w:r w:rsidRPr="00AE7F03">
              <w:rPr>
                <w:rFonts w:cstheme="minorHAnsi"/>
                <w:sz w:val="20"/>
                <w:szCs w:val="20"/>
              </w:rPr>
              <w:t xml:space="preserve"> str. [***]-[***]</w:t>
            </w:r>
          </w:p>
          <w:p w14:paraId="4A777B56" w14:textId="77777777" w:rsidR="008E1AAA" w:rsidRPr="00AE7F03" w:rsidRDefault="008E1AAA" w:rsidP="00DD6BB2">
            <w:pPr>
              <w:spacing w:line="276" w:lineRule="auto"/>
              <w:rPr>
                <w:rFonts w:cstheme="minorHAnsi"/>
                <w:sz w:val="20"/>
                <w:szCs w:val="20"/>
              </w:rPr>
            </w:pPr>
          </w:p>
        </w:tc>
        <w:tc>
          <w:tcPr>
            <w:tcW w:w="1842" w:type="dxa"/>
          </w:tcPr>
          <w:p w14:paraId="64C379B7" w14:textId="77777777" w:rsidR="008E1AAA" w:rsidRPr="00AE7F03" w:rsidRDefault="008E1AAA" w:rsidP="00DD6BB2">
            <w:pPr>
              <w:spacing w:line="276" w:lineRule="auto"/>
              <w:rPr>
                <w:rFonts w:cstheme="minorHAnsi"/>
                <w:sz w:val="20"/>
                <w:szCs w:val="20"/>
              </w:rPr>
            </w:pPr>
            <w:r w:rsidRPr="00AE7F03">
              <w:rPr>
                <w:rFonts w:cstheme="minorHAnsi"/>
                <w:sz w:val="20"/>
                <w:szCs w:val="20"/>
              </w:rPr>
              <w:t>Nie dotyczy</w:t>
            </w:r>
          </w:p>
        </w:tc>
        <w:tc>
          <w:tcPr>
            <w:tcW w:w="1985" w:type="dxa"/>
          </w:tcPr>
          <w:p w14:paraId="3A215BC4" w14:textId="77777777" w:rsidR="008E1AAA" w:rsidRPr="00AE7F03" w:rsidRDefault="008E1AAA" w:rsidP="00DD6BB2">
            <w:pPr>
              <w:spacing w:line="276" w:lineRule="auto"/>
              <w:rPr>
                <w:rFonts w:cstheme="minorHAnsi"/>
                <w:sz w:val="20"/>
                <w:szCs w:val="20"/>
              </w:rPr>
            </w:pPr>
            <w:r w:rsidRPr="00AE7F03">
              <w:rPr>
                <w:rFonts w:cstheme="minorHAnsi"/>
                <w:sz w:val="20"/>
                <w:szCs w:val="20"/>
              </w:rPr>
              <w:t>Nie dotyczy</w:t>
            </w:r>
          </w:p>
        </w:tc>
      </w:tr>
      <w:tr w:rsidR="002E6A31" w:rsidRPr="002E6A31" w14:paraId="7DFBB8E4" w14:textId="77777777" w:rsidTr="00B55E1B">
        <w:trPr>
          <w:trHeight w:val="413"/>
        </w:trPr>
        <w:tc>
          <w:tcPr>
            <w:tcW w:w="1555" w:type="dxa"/>
          </w:tcPr>
          <w:p w14:paraId="63FEC4E9" w14:textId="77777777" w:rsidR="008E1AAA" w:rsidRPr="00AE7F03" w:rsidRDefault="008E1AAA" w:rsidP="00DD6BB2">
            <w:pPr>
              <w:spacing w:after="200" w:line="276" w:lineRule="auto"/>
              <w:rPr>
                <w:rFonts w:cstheme="minorHAnsi"/>
                <w:sz w:val="20"/>
                <w:szCs w:val="20"/>
              </w:rPr>
            </w:pPr>
            <w:r w:rsidRPr="002E6A31">
              <w:rPr>
                <w:rFonts w:cstheme="minorHAnsi"/>
                <w:sz w:val="20"/>
                <w:szCs w:val="20"/>
              </w:rPr>
              <w:t>Budynek nr 2 [***]</w:t>
            </w:r>
          </w:p>
        </w:tc>
        <w:tc>
          <w:tcPr>
            <w:tcW w:w="2268" w:type="dxa"/>
          </w:tcPr>
          <w:p w14:paraId="3FD51C00" w14:textId="70676E8E" w:rsidR="008E1AAA" w:rsidRPr="00AE7F03" w:rsidRDefault="008E1AAA" w:rsidP="00DD6BB2">
            <w:pPr>
              <w:rPr>
                <w:rFonts w:cstheme="minorHAnsi"/>
                <w:sz w:val="20"/>
                <w:szCs w:val="20"/>
              </w:rPr>
            </w:pPr>
            <w:r w:rsidRPr="00AE7F03">
              <w:rPr>
                <w:rFonts w:cstheme="minorHAnsi"/>
                <w:iCs/>
                <w:sz w:val="20"/>
                <w:szCs w:val="20"/>
              </w:rPr>
              <w:t>Szczegółowe informacje zawart</w:t>
            </w:r>
            <w:r w:rsidR="004B2E2A">
              <w:rPr>
                <w:rFonts w:cstheme="minorHAnsi"/>
                <w:iCs/>
                <w:sz w:val="20"/>
                <w:szCs w:val="20"/>
              </w:rPr>
              <w:t>o</w:t>
            </w:r>
            <w:r w:rsidRPr="00AE7F03">
              <w:rPr>
                <w:rFonts w:cstheme="minorHAnsi"/>
                <w:iCs/>
                <w:sz w:val="20"/>
                <w:szCs w:val="20"/>
              </w:rPr>
              <w:t xml:space="preserve"> w częś</w:t>
            </w:r>
            <w:r w:rsidR="00FC0F16" w:rsidRPr="00AE7F03">
              <w:rPr>
                <w:rFonts w:cstheme="minorHAnsi"/>
                <w:iCs/>
                <w:sz w:val="20"/>
                <w:szCs w:val="20"/>
              </w:rPr>
              <w:t>ci 6 audytu energetycznego dla B</w:t>
            </w:r>
            <w:r w:rsidRPr="00AE7F03">
              <w:rPr>
                <w:rFonts w:cstheme="minorHAnsi"/>
                <w:iCs/>
                <w:sz w:val="20"/>
                <w:szCs w:val="20"/>
              </w:rPr>
              <w:t>udynku nr 2</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sz w:val="20"/>
                <w:szCs w:val="20"/>
              </w:rPr>
              <w:t xml:space="preserve"> dokumentacji wyboru optymalnych wariantów przedsięwzięcia modernizacyjnego i oceny opłacalności</w:t>
            </w:r>
            <w:r w:rsidR="004B2E2A">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4B2E2A">
              <w:rPr>
                <w:rFonts w:cstheme="minorHAnsi"/>
                <w:sz w:val="20"/>
                <w:szCs w:val="20"/>
              </w:rPr>
              <w:t>,</w:t>
            </w:r>
          </w:p>
          <w:p w14:paraId="6DA0016A" w14:textId="3A46FAB8" w:rsidR="008E1AAA" w:rsidRPr="00AE7F03" w:rsidRDefault="008E1AAA" w:rsidP="00DD6BB2">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4B2E2A">
              <w:rPr>
                <w:rFonts w:cstheme="minorHAnsi"/>
                <w:iCs/>
                <w:sz w:val="20"/>
                <w:szCs w:val="20"/>
              </w:rPr>
              <w:t>,</w:t>
            </w:r>
            <w:r w:rsidRPr="00AE7F03">
              <w:rPr>
                <w:rFonts w:cstheme="minorHAnsi"/>
                <w:iCs/>
                <w:sz w:val="20"/>
                <w:szCs w:val="20"/>
              </w:rPr>
              <w:t xml:space="preserve"> dot</w:t>
            </w:r>
            <w:r w:rsidR="004B2E2A">
              <w:rPr>
                <w:rFonts w:cstheme="minorHAnsi"/>
                <w:iCs/>
                <w:sz w:val="20"/>
                <w:szCs w:val="20"/>
              </w:rPr>
              <w:t>yczącej</w:t>
            </w:r>
            <w:r w:rsidRPr="00AE7F03">
              <w:rPr>
                <w:rFonts w:cstheme="minorHAnsi"/>
                <w:iCs/>
              </w:rPr>
              <w:t xml:space="preserve"> </w:t>
            </w:r>
            <w:r w:rsidRPr="00AE7F03">
              <w:rPr>
                <w:rFonts w:cstheme="minorHAnsi"/>
                <w:sz w:val="20"/>
                <w:szCs w:val="20"/>
              </w:rPr>
              <w:t>opisu technicz</w:t>
            </w:r>
            <w:r w:rsidRPr="00AE7F03">
              <w:rPr>
                <w:rFonts w:cstheme="minorHAnsi"/>
                <w:sz w:val="20"/>
                <w:szCs w:val="20"/>
              </w:rPr>
              <w:lastRenderedPageBreak/>
              <w:t>nego optymalnego wariantu przedsięwzięcia termomodernizacyjnego przewidzianego do realizacji</w:t>
            </w:r>
            <w:r w:rsidR="00351D50">
              <w:rPr>
                <w:rFonts w:cstheme="minorHAnsi"/>
                <w:sz w:val="20"/>
                <w:szCs w:val="20"/>
              </w:rPr>
              <w:t>,</w:t>
            </w:r>
            <w:r w:rsidRPr="00AE7F03">
              <w:rPr>
                <w:rFonts w:cstheme="minorHAnsi"/>
                <w:sz w:val="20"/>
                <w:szCs w:val="20"/>
              </w:rPr>
              <w:t xml:space="preserve"> str. [***]-[***]</w:t>
            </w:r>
          </w:p>
        </w:tc>
        <w:tc>
          <w:tcPr>
            <w:tcW w:w="2268" w:type="dxa"/>
          </w:tcPr>
          <w:p w14:paraId="2E634269" w14:textId="77777777" w:rsidR="008E1AAA" w:rsidRPr="00AE7F03" w:rsidRDefault="008E1AAA" w:rsidP="00DD6BB2">
            <w:pPr>
              <w:rPr>
                <w:rFonts w:cstheme="minorHAnsi"/>
                <w:sz w:val="20"/>
                <w:szCs w:val="20"/>
              </w:rPr>
            </w:pPr>
            <w:r w:rsidRPr="00AE7F03">
              <w:rPr>
                <w:rFonts w:cstheme="minorHAnsi"/>
                <w:sz w:val="20"/>
                <w:szCs w:val="20"/>
              </w:rPr>
              <w:lastRenderedPageBreak/>
              <w:t>Nie dotyczy</w:t>
            </w:r>
          </w:p>
        </w:tc>
        <w:tc>
          <w:tcPr>
            <w:tcW w:w="2268" w:type="dxa"/>
          </w:tcPr>
          <w:p w14:paraId="30F77636" w14:textId="60C8305F" w:rsidR="008E1AAA" w:rsidRPr="00AE7F03" w:rsidRDefault="008E1AAA" w:rsidP="00DD6BB2">
            <w:pPr>
              <w:rPr>
                <w:rFonts w:cstheme="minorHAnsi"/>
                <w:sz w:val="20"/>
                <w:szCs w:val="20"/>
              </w:rPr>
            </w:pPr>
            <w:r w:rsidRPr="00AE7F03">
              <w:rPr>
                <w:rFonts w:cstheme="minorHAnsi"/>
                <w:iCs/>
                <w:sz w:val="20"/>
                <w:szCs w:val="20"/>
              </w:rPr>
              <w:t>Szczegółowe informacje zawart</w:t>
            </w:r>
            <w:r w:rsidR="00351D50">
              <w:rPr>
                <w:rFonts w:cstheme="minorHAnsi"/>
                <w:iCs/>
                <w:sz w:val="20"/>
                <w:szCs w:val="20"/>
              </w:rPr>
              <w:t>o</w:t>
            </w:r>
            <w:r w:rsidRPr="00AE7F03">
              <w:rPr>
                <w:rFonts w:cstheme="minorHAnsi"/>
                <w:iCs/>
                <w:sz w:val="20"/>
                <w:szCs w:val="20"/>
              </w:rPr>
              <w:t xml:space="preserve"> w części 8</w:t>
            </w:r>
            <w:r w:rsidR="00FC0F16" w:rsidRPr="00AE7F03">
              <w:rPr>
                <w:rFonts w:cstheme="minorHAnsi"/>
                <w:iCs/>
                <w:sz w:val="20"/>
                <w:szCs w:val="20"/>
              </w:rPr>
              <w:t xml:space="preserve"> audytu energetycznego dla B</w:t>
            </w:r>
            <w:r w:rsidRPr="00AE7F03">
              <w:rPr>
                <w:rFonts w:cstheme="minorHAnsi"/>
                <w:iCs/>
                <w:sz w:val="20"/>
                <w:szCs w:val="20"/>
              </w:rPr>
              <w:t>udynku nr 2</w:t>
            </w:r>
            <w:r w:rsidR="00351D50">
              <w:rPr>
                <w:rFonts w:cstheme="minorHAnsi"/>
                <w:iCs/>
                <w:sz w:val="20"/>
                <w:szCs w:val="20"/>
              </w:rPr>
              <w:t>,</w:t>
            </w:r>
            <w:r w:rsidR="00FC0F16" w:rsidRPr="00AE7F03">
              <w:rPr>
                <w:rFonts w:cstheme="minorHAnsi"/>
                <w:iCs/>
                <w:sz w:val="20"/>
                <w:szCs w:val="20"/>
              </w:rPr>
              <w:t xml:space="preserve"> </w:t>
            </w:r>
            <w:r w:rsidRPr="00AE7F03">
              <w:rPr>
                <w:rFonts w:cstheme="minorHAnsi"/>
                <w:iCs/>
                <w:sz w:val="20"/>
                <w:szCs w:val="20"/>
              </w:rPr>
              <w:t>dot</w:t>
            </w:r>
            <w:r w:rsidR="00351D50">
              <w:rPr>
                <w:rFonts w:cstheme="minorHAnsi"/>
                <w:iCs/>
                <w:sz w:val="20"/>
                <w:szCs w:val="20"/>
              </w:rPr>
              <w:t>yczącej</w:t>
            </w:r>
            <w:r w:rsidRPr="00AE7F03">
              <w:rPr>
                <w:rFonts w:cstheme="minorHAnsi"/>
                <w:iCs/>
                <w:sz w:val="20"/>
                <w:szCs w:val="20"/>
              </w:rPr>
              <w:t xml:space="preserve"> </w:t>
            </w:r>
            <w:r w:rsidRPr="00AE7F03">
              <w:rPr>
                <w:rFonts w:cstheme="minorHAnsi"/>
                <w:sz w:val="20"/>
                <w:szCs w:val="20"/>
              </w:rPr>
              <w:t>opisu technicznego optymalnego wariantu przedsięwzięcia termomodernizacyjnego przewidzianego do realizacji</w:t>
            </w:r>
            <w:r w:rsidR="00367246">
              <w:rPr>
                <w:rFonts w:cstheme="minorHAnsi"/>
                <w:sz w:val="20"/>
                <w:szCs w:val="20"/>
              </w:rPr>
              <w:t>,</w:t>
            </w:r>
            <w:r w:rsidRPr="00AE7F03">
              <w:rPr>
                <w:rFonts w:cstheme="minorHAnsi"/>
                <w:sz w:val="20"/>
                <w:szCs w:val="20"/>
              </w:rPr>
              <w:t xml:space="preserve"> str. [***]-[***]</w:t>
            </w:r>
          </w:p>
          <w:p w14:paraId="207EB4B6" w14:textId="77777777" w:rsidR="008E1AAA" w:rsidRPr="00AE7F03" w:rsidRDefault="008E1AAA" w:rsidP="00DD6BB2">
            <w:pPr>
              <w:rPr>
                <w:rFonts w:cstheme="minorHAnsi"/>
                <w:sz w:val="20"/>
                <w:szCs w:val="20"/>
              </w:rPr>
            </w:pPr>
          </w:p>
        </w:tc>
        <w:tc>
          <w:tcPr>
            <w:tcW w:w="2268" w:type="dxa"/>
          </w:tcPr>
          <w:p w14:paraId="37E75B59" w14:textId="77777777" w:rsidR="008E1AAA" w:rsidRPr="00AE7F03" w:rsidRDefault="008E1AAA" w:rsidP="00DD6BB2">
            <w:pPr>
              <w:rPr>
                <w:rFonts w:cstheme="minorHAnsi"/>
                <w:sz w:val="20"/>
                <w:szCs w:val="20"/>
              </w:rPr>
            </w:pPr>
            <w:r w:rsidRPr="00AE7F03">
              <w:rPr>
                <w:rFonts w:cstheme="minorHAnsi"/>
                <w:sz w:val="20"/>
                <w:szCs w:val="20"/>
              </w:rPr>
              <w:t>Nie dotyczy</w:t>
            </w:r>
          </w:p>
        </w:tc>
        <w:tc>
          <w:tcPr>
            <w:tcW w:w="1842" w:type="dxa"/>
          </w:tcPr>
          <w:p w14:paraId="6ABDD87F" w14:textId="73C312C0" w:rsidR="008E1AAA" w:rsidRPr="00AE7F03" w:rsidRDefault="008E1AAA" w:rsidP="00DD6BB2">
            <w:pPr>
              <w:rPr>
                <w:rFonts w:cstheme="minorHAnsi"/>
                <w:iCs/>
                <w:sz w:val="20"/>
                <w:szCs w:val="20"/>
              </w:rPr>
            </w:pPr>
            <w:r w:rsidRPr="00AE7F03">
              <w:rPr>
                <w:rFonts w:cstheme="minorHAnsi"/>
                <w:sz w:val="20"/>
                <w:szCs w:val="20"/>
              </w:rPr>
              <w:t xml:space="preserve">Modernizacja oświetlenia wewnętrznego </w:t>
            </w:r>
            <w:r w:rsidR="00367246">
              <w:rPr>
                <w:rFonts w:cstheme="minorHAnsi"/>
                <w:sz w:val="20"/>
                <w:szCs w:val="20"/>
              </w:rPr>
              <w:t>–</w:t>
            </w:r>
            <w:r w:rsidR="00CA66C0">
              <w:rPr>
                <w:rFonts w:cstheme="minorHAnsi"/>
                <w:iCs/>
                <w:sz w:val="20"/>
                <w:szCs w:val="20"/>
              </w:rPr>
              <w:t xml:space="preserve"> </w:t>
            </w:r>
            <w:r w:rsidR="00367246">
              <w:rPr>
                <w:rFonts w:cstheme="minorHAnsi"/>
                <w:iCs/>
                <w:sz w:val="20"/>
                <w:szCs w:val="20"/>
              </w:rPr>
              <w:t>s</w:t>
            </w:r>
            <w:r w:rsidRPr="00AE7F03">
              <w:rPr>
                <w:rFonts w:cstheme="minorHAnsi"/>
                <w:iCs/>
                <w:sz w:val="20"/>
                <w:szCs w:val="20"/>
              </w:rPr>
              <w:t>zczegółowe informacje zawart</w:t>
            </w:r>
            <w:r w:rsidR="00367246">
              <w:rPr>
                <w:rFonts w:cstheme="minorHAnsi"/>
                <w:iCs/>
                <w:sz w:val="20"/>
                <w:szCs w:val="20"/>
              </w:rPr>
              <w:t>o</w:t>
            </w:r>
            <w:r w:rsidRPr="00AE7F03">
              <w:rPr>
                <w:rFonts w:cstheme="minorHAnsi"/>
                <w:iCs/>
                <w:sz w:val="20"/>
                <w:szCs w:val="20"/>
              </w:rPr>
              <w:t xml:space="preserve"> w</w:t>
            </w:r>
            <w:r w:rsidR="00367246">
              <w:rPr>
                <w:rFonts w:cstheme="minorHAnsi"/>
                <w:iCs/>
                <w:sz w:val="20"/>
                <w:szCs w:val="20"/>
              </w:rPr>
              <w:t> </w:t>
            </w:r>
            <w:r w:rsidRPr="00AE7F03">
              <w:rPr>
                <w:rFonts w:cstheme="minorHAnsi"/>
                <w:iCs/>
                <w:sz w:val="20"/>
                <w:szCs w:val="20"/>
              </w:rPr>
              <w:t xml:space="preserve">pkt [***] </w:t>
            </w:r>
            <w:r w:rsidR="00FC0F16" w:rsidRPr="00AE7F03">
              <w:rPr>
                <w:rFonts w:cstheme="minorHAnsi"/>
                <w:iCs/>
                <w:sz w:val="20"/>
                <w:szCs w:val="20"/>
              </w:rPr>
              <w:t>audytu energetycznego dla</w:t>
            </w:r>
            <w:r w:rsidR="00367246">
              <w:rPr>
                <w:rFonts w:cstheme="minorHAnsi"/>
                <w:iCs/>
                <w:sz w:val="20"/>
                <w:szCs w:val="20"/>
              </w:rPr>
              <w:t> </w:t>
            </w:r>
            <w:r w:rsidR="00FC0F16" w:rsidRPr="00AE7F03">
              <w:rPr>
                <w:rFonts w:cstheme="minorHAnsi"/>
                <w:iCs/>
                <w:sz w:val="20"/>
                <w:szCs w:val="20"/>
              </w:rPr>
              <w:t>B</w:t>
            </w:r>
            <w:r w:rsidRPr="00AE7F03">
              <w:rPr>
                <w:rFonts w:cstheme="minorHAnsi"/>
                <w:iCs/>
                <w:sz w:val="20"/>
                <w:szCs w:val="20"/>
              </w:rPr>
              <w:t>udynku nr 2</w:t>
            </w:r>
            <w:r w:rsidR="00367246">
              <w:rPr>
                <w:rFonts w:cstheme="minorHAnsi"/>
                <w:iCs/>
                <w:sz w:val="20"/>
                <w:szCs w:val="20"/>
              </w:rPr>
              <w:t>,</w:t>
            </w:r>
          </w:p>
          <w:p w14:paraId="5306A2B9" w14:textId="7F7A1E90" w:rsidR="008E1AAA" w:rsidRPr="00AE7F03" w:rsidRDefault="008E1AAA" w:rsidP="00DD6BB2">
            <w:pPr>
              <w:rPr>
                <w:rFonts w:cstheme="minorHAnsi"/>
                <w:iCs/>
                <w:sz w:val="20"/>
                <w:szCs w:val="20"/>
              </w:rPr>
            </w:pPr>
            <w:r w:rsidRPr="00AE7F03">
              <w:rPr>
                <w:rFonts w:cstheme="minorHAnsi"/>
                <w:sz w:val="20"/>
                <w:szCs w:val="20"/>
              </w:rPr>
              <w:t>str. [***]-[***]</w:t>
            </w:r>
            <w:r w:rsidRPr="00AE7F03">
              <w:rPr>
                <w:rFonts w:cstheme="minorHAnsi"/>
                <w:iCs/>
                <w:sz w:val="20"/>
                <w:szCs w:val="20"/>
              </w:rPr>
              <w:t>/</w:t>
            </w:r>
          </w:p>
          <w:p w14:paraId="409D6388" w14:textId="3BB442B4" w:rsidR="008E1AAA" w:rsidRPr="00AE7F03" w:rsidRDefault="008E1AAA" w:rsidP="00DD6BB2">
            <w:pPr>
              <w:rPr>
                <w:rFonts w:cstheme="minorHAnsi"/>
                <w:sz w:val="20"/>
                <w:szCs w:val="20"/>
              </w:rPr>
            </w:pPr>
            <w:r w:rsidRPr="00AE7F03">
              <w:rPr>
                <w:rFonts w:cstheme="minorHAnsi"/>
                <w:sz w:val="20"/>
                <w:szCs w:val="20"/>
              </w:rPr>
              <w:t>załączniku nr</w:t>
            </w:r>
            <w:r w:rsidR="00AD7A3E" w:rsidRPr="00AE7F03">
              <w:rPr>
                <w:rFonts w:cstheme="minorHAnsi"/>
                <w:sz w:val="20"/>
                <w:szCs w:val="20"/>
              </w:rPr>
              <w:t xml:space="preserve"> </w:t>
            </w:r>
            <w:r w:rsidRPr="00AE7F03">
              <w:rPr>
                <w:rFonts w:cstheme="minorHAnsi"/>
                <w:sz w:val="20"/>
                <w:szCs w:val="20"/>
              </w:rPr>
              <w:t xml:space="preserve">[***] </w:t>
            </w:r>
          </w:p>
          <w:p w14:paraId="71002774" w14:textId="0AF38456" w:rsidR="008E1AAA" w:rsidRPr="00AE7F03" w:rsidRDefault="008E1AAA" w:rsidP="00DD6BB2">
            <w:pPr>
              <w:rPr>
                <w:rFonts w:cstheme="minorHAnsi"/>
                <w:sz w:val="20"/>
                <w:szCs w:val="20"/>
              </w:rPr>
            </w:pPr>
            <w:r w:rsidRPr="00AE7F03">
              <w:rPr>
                <w:rFonts w:cstheme="minorHAnsi"/>
                <w:iCs/>
                <w:sz w:val="20"/>
                <w:szCs w:val="20"/>
              </w:rPr>
              <w:lastRenderedPageBreak/>
              <w:t xml:space="preserve">do </w:t>
            </w:r>
            <w:r w:rsidR="000A0809" w:rsidRPr="00AE7F03">
              <w:rPr>
                <w:rFonts w:cstheme="minorHAnsi"/>
                <w:iCs/>
                <w:sz w:val="20"/>
                <w:szCs w:val="20"/>
              </w:rPr>
              <w:t>audytu energetycznego dla B</w:t>
            </w:r>
            <w:r w:rsidRPr="00AE7F03">
              <w:rPr>
                <w:rFonts w:cstheme="minorHAnsi"/>
                <w:iCs/>
                <w:sz w:val="20"/>
                <w:szCs w:val="20"/>
              </w:rPr>
              <w:t>udynku nr 2</w:t>
            </w:r>
            <w:r w:rsidR="00367246">
              <w:rPr>
                <w:rFonts w:cstheme="minorHAnsi"/>
                <w:iCs/>
                <w:sz w:val="20"/>
                <w:szCs w:val="20"/>
              </w:rPr>
              <w:t>,</w:t>
            </w:r>
            <w:r w:rsidR="000A0809" w:rsidRPr="00AE7F03">
              <w:rPr>
                <w:rFonts w:cstheme="minorHAnsi"/>
                <w:iCs/>
                <w:sz w:val="20"/>
                <w:szCs w:val="20"/>
              </w:rPr>
              <w:t xml:space="preserve"> </w:t>
            </w:r>
            <w:r w:rsidRPr="00AE7F03">
              <w:rPr>
                <w:rFonts w:cstheme="minorHAnsi"/>
                <w:sz w:val="20"/>
                <w:szCs w:val="20"/>
              </w:rPr>
              <w:t>str.</w:t>
            </w:r>
            <w:r w:rsidR="00367246">
              <w:rPr>
                <w:rFonts w:cstheme="minorHAnsi"/>
                <w:sz w:val="20"/>
                <w:szCs w:val="20"/>
              </w:rPr>
              <w:t> </w:t>
            </w:r>
            <w:r w:rsidRPr="00AE7F03">
              <w:rPr>
                <w:rFonts w:cstheme="minorHAnsi"/>
                <w:sz w:val="20"/>
                <w:szCs w:val="20"/>
              </w:rPr>
              <w:t>[***]-[***]</w:t>
            </w:r>
          </w:p>
          <w:p w14:paraId="2DF67F2F" w14:textId="77777777" w:rsidR="008E1AAA" w:rsidRPr="00AE7F03" w:rsidRDefault="008E1AAA" w:rsidP="00DD6BB2">
            <w:pPr>
              <w:rPr>
                <w:rFonts w:cstheme="minorHAnsi"/>
                <w:sz w:val="20"/>
                <w:szCs w:val="20"/>
              </w:rPr>
            </w:pPr>
          </w:p>
        </w:tc>
        <w:tc>
          <w:tcPr>
            <w:tcW w:w="1985" w:type="dxa"/>
          </w:tcPr>
          <w:p w14:paraId="67285BC6" w14:textId="64CD4635" w:rsidR="008E1AAA" w:rsidRPr="00AE7F03" w:rsidRDefault="00CE0F3B" w:rsidP="00DD6BB2">
            <w:pPr>
              <w:rPr>
                <w:rFonts w:cstheme="minorHAnsi"/>
                <w:iCs/>
                <w:sz w:val="20"/>
                <w:szCs w:val="20"/>
              </w:rPr>
            </w:pPr>
            <w:r w:rsidRPr="00AE7F03">
              <w:rPr>
                <w:rFonts w:cstheme="minorHAnsi"/>
                <w:sz w:val="20"/>
                <w:szCs w:val="20"/>
              </w:rPr>
              <w:lastRenderedPageBreak/>
              <w:t>Podjazd dla niepełnosprawnych</w:t>
            </w:r>
            <w:r w:rsidR="008E1AAA" w:rsidRPr="00AE7F03">
              <w:rPr>
                <w:rFonts w:cstheme="minorHAnsi"/>
                <w:sz w:val="20"/>
                <w:szCs w:val="20"/>
              </w:rPr>
              <w:t xml:space="preserve"> </w:t>
            </w:r>
            <w:r w:rsidR="00367246">
              <w:rPr>
                <w:rFonts w:cstheme="minorHAnsi"/>
                <w:sz w:val="20"/>
                <w:szCs w:val="20"/>
              </w:rPr>
              <w:t>–</w:t>
            </w:r>
            <w:r w:rsidR="008E1AAA" w:rsidRPr="00AE7F03">
              <w:rPr>
                <w:rFonts w:cstheme="minorHAnsi"/>
                <w:sz w:val="20"/>
                <w:szCs w:val="20"/>
              </w:rPr>
              <w:t xml:space="preserve"> </w:t>
            </w:r>
            <w:r w:rsidR="00367246">
              <w:rPr>
                <w:rFonts w:cstheme="minorHAnsi"/>
                <w:iCs/>
                <w:sz w:val="20"/>
                <w:szCs w:val="20"/>
              </w:rPr>
              <w:t>s</w:t>
            </w:r>
            <w:r w:rsidR="008E1AAA" w:rsidRPr="00AE7F03">
              <w:rPr>
                <w:rFonts w:cstheme="minorHAnsi"/>
                <w:iCs/>
                <w:sz w:val="20"/>
                <w:szCs w:val="20"/>
              </w:rPr>
              <w:t>zczegółowe informacje zawart</w:t>
            </w:r>
            <w:r w:rsidR="00CA66C0">
              <w:rPr>
                <w:rFonts w:cstheme="minorHAnsi"/>
                <w:iCs/>
                <w:sz w:val="20"/>
                <w:szCs w:val="20"/>
              </w:rPr>
              <w:t xml:space="preserve">o </w:t>
            </w:r>
            <w:r w:rsidR="008E1AAA" w:rsidRPr="00AE7F03">
              <w:rPr>
                <w:rFonts w:cstheme="minorHAnsi"/>
                <w:iCs/>
                <w:sz w:val="20"/>
                <w:szCs w:val="20"/>
              </w:rPr>
              <w:t>w dokumencie pn. [***]</w:t>
            </w:r>
            <w:r w:rsidR="006B433F">
              <w:rPr>
                <w:rFonts w:cstheme="minorHAnsi"/>
                <w:iCs/>
                <w:sz w:val="20"/>
                <w:szCs w:val="20"/>
              </w:rPr>
              <w:t>,</w:t>
            </w:r>
          </w:p>
          <w:p w14:paraId="1255BB36" w14:textId="77777777" w:rsidR="008E1AAA" w:rsidRPr="00AE7F03" w:rsidRDefault="008E1AAA" w:rsidP="00DD6BB2">
            <w:pPr>
              <w:rPr>
                <w:rFonts w:cstheme="minorHAnsi"/>
                <w:sz w:val="20"/>
                <w:szCs w:val="20"/>
              </w:rPr>
            </w:pPr>
            <w:r w:rsidRPr="00AE7F03">
              <w:rPr>
                <w:rFonts w:cstheme="minorHAnsi"/>
                <w:sz w:val="20"/>
                <w:szCs w:val="20"/>
              </w:rPr>
              <w:t>str. [***]-[***]</w:t>
            </w:r>
          </w:p>
        </w:tc>
      </w:tr>
      <w:tr w:rsidR="002E6A31" w:rsidRPr="002E6A31" w14:paraId="2C1889D4" w14:textId="77777777" w:rsidTr="00B55E1B">
        <w:tc>
          <w:tcPr>
            <w:tcW w:w="1555" w:type="dxa"/>
          </w:tcPr>
          <w:p w14:paraId="3CF0FE76" w14:textId="77777777" w:rsidR="008E1AAA" w:rsidRPr="00AE7F03" w:rsidRDefault="008E1AAA" w:rsidP="00DD6BB2">
            <w:pPr>
              <w:spacing w:after="200" w:line="276" w:lineRule="auto"/>
              <w:rPr>
                <w:rFonts w:cstheme="minorHAnsi"/>
                <w:sz w:val="20"/>
                <w:szCs w:val="20"/>
              </w:rPr>
            </w:pPr>
            <w:r w:rsidRPr="002E6A31">
              <w:rPr>
                <w:rFonts w:cstheme="minorHAnsi"/>
                <w:sz w:val="20"/>
                <w:szCs w:val="20"/>
              </w:rPr>
              <w:t>Budynek nr 3 [***]</w:t>
            </w:r>
          </w:p>
        </w:tc>
        <w:tc>
          <w:tcPr>
            <w:tcW w:w="2268" w:type="dxa"/>
          </w:tcPr>
          <w:p w14:paraId="045EC39F" w14:textId="7424192E"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 xml:space="preserve">o </w:t>
            </w:r>
            <w:r w:rsidRPr="00AE7F03">
              <w:rPr>
                <w:rFonts w:cstheme="minorHAnsi"/>
                <w:iCs/>
                <w:sz w:val="20"/>
                <w:szCs w:val="20"/>
              </w:rPr>
              <w:t>w częś</w:t>
            </w:r>
            <w:r w:rsidR="000A0809" w:rsidRPr="00AE7F03">
              <w:rPr>
                <w:rFonts w:cstheme="minorHAnsi"/>
                <w:iCs/>
                <w:sz w:val="20"/>
                <w:szCs w:val="20"/>
              </w:rPr>
              <w:t>ci 6 audytu energetycznego dla B</w:t>
            </w:r>
            <w:r w:rsidRPr="00AE7F03">
              <w:rPr>
                <w:rFonts w:cstheme="minorHAnsi"/>
                <w:iCs/>
                <w:sz w:val="20"/>
                <w:szCs w:val="20"/>
              </w:rPr>
              <w:t>udynku nr 3</w:t>
            </w:r>
            <w:r w:rsidR="006B433F">
              <w:rPr>
                <w:rFonts w:cstheme="minorHAnsi"/>
                <w:iCs/>
                <w:sz w:val="20"/>
                <w:szCs w:val="20"/>
              </w:rPr>
              <w:t>,</w:t>
            </w:r>
            <w:r w:rsidRPr="00AE7F03">
              <w:rPr>
                <w:rFonts w:cstheme="minorHAnsi"/>
                <w:iCs/>
                <w:sz w:val="20"/>
                <w:szCs w:val="20"/>
              </w:rPr>
              <w:t xml:space="preserve"> dot</w:t>
            </w:r>
            <w:r w:rsidR="006B433F">
              <w:rPr>
                <w:rFonts w:cstheme="minorHAnsi"/>
                <w:iCs/>
                <w:sz w:val="20"/>
                <w:szCs w:val="20"/>
              </w:rPr>
              <w: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4436422B" w14:textId="2CA1D4E0" w:rsidR="008E1AAA" w:rsidRPr="00AE7F03" w:rsidRDefault="008E1AAA" w:rsidP="00DE7C08">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6B433F">
              <w:rPr>
                <w:rFonts w:cstheme="minorHAnsi"/>
                <w:iCs/>
                <w:sz w:val="20"/>
                <w:szCs w:val="20"/>
              </w:rPr>
              <w:t>, dotyczącej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6B433F">
              <w:rPr>
                <w:rFonts w:cstheme="minorHAnsi"/>
                <w:sz w:val="20"/>
                <w:szCs w:val="20"/>
              </w:rPr>
              <w:t>,</w:t>
            </w:r>
            <w:r w:rsidRPr="00AE7F03">
              <w:rPr>
                <w:rFonts w:cstheme="minorHAnsi"/>
                <w:sz w:val="20"/>
                <w:szCs w:val="20"/>
              </w:rPr>
              <w:t xml:space="preserve"> str. [***]-[***]</w:t>
            </w:r>
          </w:p>
        </w:tc>
        <w:tc>
          <w:tcPr>
            <w:tcW w:w="2268" w:type="dxa"/>
          </w:tcPr>
          <w:p w14:paraId="70954F20" w14:textId="690B880D"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 xml:space="preserve">o </w:t>
            </w:r>
            <w:r w:rsidRPr="00AE7F03">
              <w:rPr>
                <w:rFonts w:cstheme="minorHAnsi"/>
                <w:iCs/>
                <w:sz w:val="20"/>
                <w:szCs w:val="20"/>
              </w:rPr>
              <w:t>w części 6 audytu energetyczn</w:t>
            </w:r>
            <w:r w:rsidR="000A0809" w:rsidRPr="00AE7F03">
              <w:rPr>
                <w:rFonts w:cstheme="minorHAnsi"/>
                <w:iCs/>
                <w:sz w:val="20"/>
                <w:szCs w:val="20"/>
              </w:rPr>
              <w:t>ego dla B</w:t>
            </w:r>
            <w:r w:rsidRPr="00AE7F03">
              <w:rPr>
                <w:rFonts w:cstheme="minorHAnsi"/>
                <w:iCs/>
                <w:sz w:val="20"/>
                <w:szCs w:val="20"/>
              </w:rPr>
              <w:t>udynku nr 3</w:t>
            </w:r>
            <w:r w:rsidR="006B433F">
              <w:rPr>
                <w:rFonts w:cstheme="minorHAnsi"/>
                <w:iCs/>
                <w:sz w:val="20"/>
                <w:szCs w:val="20"/>
              </w:rPr>
              <w:t>, dotyczącej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21D5907F" w14:textId="3D5FDAF9" w:rsidR="008E1AAA" w:rsidRPr="00AE7F03" w:rsidRDefault="008E1AAA" w:rsidP="00DE7C08">
            <w:pPr>
              <w:rPr>
                <w:rFonts w:cstheme="minorHAnsi"/>
                <w:sz w:val="20"/>
                <w:szCs w:val="20"/>
              </w:rPr>
            </w:pPr>
            <w:r w:rsidRPr="00AE7F03">
              <w:rPr>
                <w:rFonts w:cstheme="minorHAnsi"/>
                <w:sz w:val="20"/>
                <w:szCs w:val="20"/>
              </w:rPr>
              <w:t xml:space="preserve">oraz </w:t>
            </w:r>
            <w:r w:rsidRPr="00AE7F03">
              <w:rPr>
                <w:rFonts w:cstheme="minorHAnsi"/>
                <w:iCs/>
                <w:sz w:val="20"/>
                <w:szCs w:val="20"/>
              </w:rPr>
              <w:t>w części 8 audytu energetycznego</w:t>
            </w:r>
            <w:r w:rsidR="006B433F">
              <w:rPr>
                <w:rFonts w:cstheme="minorHAnsi"/>
                <w:iCs/>
                <w:sz w:val="20"/>
                <w:szCs w:val="20"/>
              </w:rPr>
              <w:t>, dotyczącej</w:t>
            </w:r>
            <w:r w:rsidRPr="00AE7F03">
              <w:rPr>
                <w:rFonts w:cstheme="minorHAnsi"/>
                <w:iCs/>
              </w:rPr>
              <w:t xml:space="preserve"> </w:t>
            </w:r>
            <w:r w:rsidRPr="00AE7F03">
              <w:rPr>
                <w:rFonts w:cstheme="minorHAnsi"/>
                <w:sz w:val="20"/>
                <w:szCs w:val="20"/>
              </w:rPr>
              <w:t>opisu technicznego optymalnego wariantu przedsięwzięcia termomodernizacyjnego przewidzianego do realizacji</w:t>
            </w:r>
            <w:r w:rsidR="006B433F">
              <w:rPr>
                <w:rFonts w:cstheme="minorHAnsi"/>
                <w:sz w:val="20"/>
                <w:szCs w:val="20"/>
              </w:rPr>
              <w:t>,</w:t>
            </w:r>
            <w:r w:rsidRPr="00AE7F03">
              <w:rPr>
                <w:rFonts w:cstheme="minorHAnsi"/>
                <w:sz w:val="20"/>
                <w:szCs w:val="20"/>
              </w:rPr>
              <w:t xml:space="preserve"> str. [***]-[***]</w:t>
            </w:r>
          </w:p>
        </w:tc>
        <w:tc>
          <w:tcPr>
            <w:tcW w:w="2268" w:type="dxa"/>
          </w:tcPr>
          <w:p w14:paraId="191510EF"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c>
          <w:tcPr>
            <w:tcW w:w="2268" w:type="dxa"/>
          </w:tcPr>
          <w:p w14:paraId="58376E86" w14:textId="718F8818" w:rsidR="008E1AAA" w:rsidRPr="00AE7F03" w:rsidRDefault="008E1AAA" w:rsidP="00DD6BB2">
            <w:pPr>
              <w:rPr>
                <w:rFonts w:cstheme="minorHAnsi"/>
                <w:sz w:val="20"/>
                <w:szCs w:val="20"/>
              </w:rPr>
            </w:pPr>
            <w:r w:rsidRPr="00AE7F03">
              <w:rPr>
                <w:rFonts w:cstheme="minorHAnsi"/>
                <w:iCs/>
                <w:sz w:val="20"/>
                <w:szCs w:val="20"/>
              </w:rPr>
              <w:t>Szczegółowe informacje zawart</w:t>
            </w:r>
            <w:r w:rsidR="006B433F">
              <w:rPr>
                <w:rFonts w:cstheme="minorHAnsi"/>
                <w:iCs/>
                <w:sz w:val="20"/>
                <w:szCs w:val="20"/>
              </w:rPr>
              <w:t>o</w:t>
            </w:r>
            <w:r w:rsidRPr="00AE7F03">
              <w:rPr>
                <w:rFonts w:cstheme="minorHAnsi"/>
                <w:iCs/>
                <w:sz w:val="20"/>
                <w:szCs w:val="20"/>
              </w:rPr>
              <w:t xml:space="preserve"> w częś</w:t>
            </w:r>
            <w:r w:rsidR="000A0809" w:rsidRPr="00AE7F03">
              <w:rPr>
                <w:rFonts w:cstheme="minorHAnsi"/>
                <w:iCs/>
                <w:sz w:val="20"/>
                <w:szCs w:val="20"/>
              </w:rPr>
              <w:t>ci 6 audytu energetycznego dla B</w:t>
            </w:r>
            <w:r w:rsidRPr="00AE7F03">
              <w:rPr>
                <w:rFonts w:cstheme="minorHAnsi"/>
                <w:iCs/>
                <w:sz w:val="20"/>
                <w:szCs w:val="20"/>
              </w:rPr>
              <w:t>udynku nr 3</w:t>
            </w:r>
            <w:r w:rsidR="006B433F">
              <w:rPr>
                <w:rFonts w:cstheme="minorHAnsi"/>
                <w:iCs/>
                <w:sz w:val="20"/>
                <w:szCs w:val="20"/>
              </w:rPr>
              <w:t>, dotyczącej</w:t>
            </w:r>
            <w:r w:rsidRPr="00AE7F03">
              <w:rPr>
                <w:rFonts w:cstheme="minorHAnsi"/>
                <w:iCs/>
                <w:sz w:val="20"/>
                <w:szCs w:val="20"/>
              </w:rPr>
              <w:t xml:space="preserve"> dokumentacji wyboru optymalnych wariantów przedsięwzięcia modernizacyjnego i oceny opłacalności</w:t>
            </w:r>
            <w:r w:rsidR="006B433F">
              <w:rPr>
                <w:rFonts w:cstheme="minorHAnsi"/>
                <w:iCs/>
                <w:sz w:val="20"/>
                <w:szCs w:val="20"/>
              </w:rPr>
              <w:t>,</w:t>
            </w:r>
            <w:r w:rsidRPr="00AE7F03">
              <w:rPr>
                <w:rFonts w:cstheme="minorHAnsi"/>
                <w:iCs/>
                <w:sz w:val="20"/>
                <w:szCs w:val="20"/>
              </w:rPr>
              <w:t xml:space="preserve"> </w:t>
            </w:r>
            <w:r w:rsidRPr="00AE7F03">
              <w:rPr>
                <w:rFonts w:cstheme="minorHAnsi"/>
                <w:sz w:val="20"/>
                <w:szCs w:val="20"/>
              </w:rPr>
              <w:t>str. [***]-[***]</w:t>
            </w:r>
            <w:r w:rsidR="006B433F">
              <w:rPr>
                <w:rFonts w:cstheme="minorHAnsi"/>
                <w:sz w:val="20"/>
                <w:szCs w:val="20"/>
              </w:rPr>
              <w:t>,</w:t>
            </w:r>
          </w:p>
          <w:p w14:paraId="62EAB012" w14:textId="75421E0B" w:rsidR="008E1AAA" w:rsidRPr="00AE7F03" w:rsidRDefault="006B433F" w:rsidP="00DD6BB2">
            <w:pPr>
              <w:rPr>
                <w:rFonts w:cstheme="minorHAnsi"/>
                <w:sz w:val="20"/>
                <w:szCs w:val="20"/>
              </w:rPr>
            </w:pPr>
            <w:r>
              <w:rPr>
                <w:rFonts w:cstheme="minorHAnsi"/>
                <w:sz w:val="20"/>
                <w:szCs w:val="20"/>
              </w:rPr>
              <w:t>o</w:t>
            </w:r>
            <w:r w:rsidR="008E1AAA" w:rsidRPr="00AE7F03">
              <w:rPr>
                <w:rFonts w:cstheme="minorHAnsi"/>
                <w:sz w:val="20"/>
                <w:szCs w:val="20"/>
              </w:rPr>
              <w:t xml:space="preserve">raz </w:t>
            </w:r>
            <w:r w:rsidR="008E1AAA" w:rsidRPr="00AE7F03">
              <w:rPr>
                <w:rFonts w:cstheme="minorHAnsi"/>
                <w:iCs/>
                <w:sz w:val="20"/>
                <w:szCs w:val="20"/>
              </w:rPr>
              <w:t>w części 8 audytu energetycznego</w:t>
            </w:r>
            <w:r>
              <w:rPr>
                <w:rFonts w:cstheme="minorHAnsi"/>
                <w:iCs/>
                <w:sz w:val="20"/>
                <w:szCs w:val="20"/>
              </w:rPr>
              <w:t>, dotyczącej</w:t>
            </w:r>
            <w:r w:rsidR="008E1AAA" w:rsidRPr="00AE7F03">
              <w:rPr>
                <w:rFonts w:cstheme="minorHAnsi"/>
                <w:iCs/>
              </w:rPr>
              <w:t xml:space="preserve"> </w:t>
            </w:r>
            <w:r w:rsidR="008E1AAA" w:rsidRPr="00AE7F03">
              <w:rPr>
                <w:rFonts w:cstheme="minorHAnsi"/>
                <w:sz w:val="20"/>
                <w:szCs w:val="20"/>
              </w:rPr>
              <w:t>opisu technicznego optymalnego wariantu przedsięwzięcia termomodernizacyjnego przewidzianego do realizacji</w:t>
            </w:r>
            <w:r>
              <w:rPr>
                <w:rFonts w:cstheme="minorHAnsi"/>
                <w:sz w:val="20"/>
                <w:szCs w:val="20"/>
              </w:rPr>
              <w:t>,</w:t>
            </w:r>
            <w:r w:rsidR="008E1AAA" w:rsidRPr="00AE7F03">
              <w:rPr>
                <w:rFonts w:cstheme="minorHAnsi"/>
                <w:sz w:val="20"/>
                <w:szCs w:val="20"/>
              </w:rPr>
              <w:t xml:space="preserve"> str. [***]-[***]</w:t>
            </w:r>
          </w:p>
        </w:tc>
        <w:tc>
          <w:tcPr>
            <w:tcW w:w="1842" w:type="dxa"/>
          </w:tcPr>
          <w:p w14:paraId="60718FB5"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c>
          <w:tcPr>
            <w:tcW w:w="1985" w:type="dxa"/>
          </w:tcPr>
          <w:p w14:paraId="7FA3058A" w14:textId="77777777" w:rsidR="008E1AAA" w:rsidRPr="00AE7F03" w:rsidRDefault="008E1AAA" w:rsidP="00DD6BB2">
            <w:pPr>
              <w:spacing w:after="200" w:line="276" w:lineRule="auto"/>
              <w:rPr>
                <w:rFonts w:cstheme="minorHAnsi"/>
                <w:sz w:val="20"/>
                <w:szCs w:val="20"/>
              </w:rPr>
            </w:pPr>
            <w:r w:rsidRPr="00AE7F03">
              <w:rPr>
                <w:rFonts w:cstheme="minorHAnsi"/>
                <w:sz w:val="20"/>
                <w:szCs w:val="20"/>
              </w:rPr>
              <w:t>Nie dotyczy</w:t>
            </w:r>
          </w:p>
        </w:tc>
      </w:tr>
    </w:tbl>
    <w:p w14:paraId="183A5385" w14:textId="198828AF" w:rsidR="00CE0F3B" w:rsidRDefault="00522839" w:rsidP="00DE7C08">
      <w:pPr>
        <w:pStyle w:val="PSDBTabelaNormalny"/>
      </w:pPr>
      <w:r w:rsidRPr="00CB3814">
        <w:rPr>
          <w:rFonts w:asciiTheme="minorHAnsi" w:hAnsiTheme="minorHAnsi" w:cstheme="minorHAnsi"/>
          <w:i/>
          <w:sz w:val="20"/>
        </w:rPr>
        <w:t xml:space="preserve">Źródło: </w:t>
      </w:r>
      <w:r w:rsidR="00C740B1">
        <w:rPr>
          <w:rFonts w:asciiTheme="minorHAnsi" w:hAnsiTheme="minorHAnsi" w:cstheme="minorHAnsi"/>
          <w:i/>
          <w:sz w:val="20"/>
        </w:rPr>
        <w:t>o</w:t>
      </w:r>
      <w:r w:rsidR="00C740B1" w:rsidRPr="00CB3814">
        <w:rPr>
          <w:rFonts w:asciiTheme="minorHAnsi" w:hAnsiTheme="minorHAnsi" w:cstheme="minorHAnsi"/>
          <w:i/>
          <w:sz w:val="20"/>
        </w:rPr>
        <w:t xml:space="preserve">pracowanie </w:t>
      </w:r>
      <w:r w:rsidRPr="00CB3814">
        <w:rPr>
          <w:rFonts w:asciiTheme="minorHAnsi" w:hAnsiTheme="minorHAnsi" w:cstheme="minorHAnsi"/>
          <w:i/>
          <w:sz w:val="20"/>
        </w:rPr>
        <w:t>własne</w:t>
      </w:r>
    </w:p>
    <w:p w14:paraId="08C1CDF7" w14:textId="4CDBE77C" w:rsidR="008E1AAA" w:rsidRDefault="008E1AAA" w:rsidP="00DE7C08">
      <w:pPr>
        <w:spacing w:before="240" w:after="200" w:line="276" w:lineRule="auto"/>
        <w:rPr>
          <w:rFonts w:cstheme="minorHAnsi"/>
        </w:rPr>
      </w:pPr>
      <w:r w:rsidRPr="004F1359">
        <w:rPr>
          <w:rFonts w:cstheme="minorHAnsi"/>
        </w:rPr>
        <w:t>Poniżej zostały zaprezentowane główne założenia rozwiązań technicznych:</w:t>
      </w:r>
    </w:p>
    <w:p w14:paraId="40EA9602" w14:textId="77777777" w:rsidR="00433B68" w:rsidRPr="00433B68" w:rsidRDefault="00433B68" w:rsidP="00433B68">
      <w:pPr>
        <w:pStyle w:val="Akapitzlist"/>
        <w:spacing w:after="60"/>
        <w:ind w:left="360"/>
        <w:jc w:val="both"/>
        <w:rPr>
          <w:b/>
          <w:bCs/>
          <w:u w:val="single"/>
        </w:rPr>
      </w:pPr>
      <w:r w:rsidRPr="00433B68">
        <w:rPr>
          <w:b/>
          <w:bCs/>
          <w:u w:val="single"/>
        </w:rPr>
        <w:t>Obligatoryjnie w każdym budynku objętym projektem:</w:t>
      </w:r>
    </w:p>
    <w:p w14:paraId="758C5F92" w14:textId="6C0E303C" w:rsidR="00433B68" w:rsidRPr="00433B68" w:rsidRDefault="00433B68" w:rsidP="00433B68">
      <w:pPr>
        <w:pStyle w:val="Akapitzlist"/>
        <w:numPr>
          <w:ilvl w:val="0"/>
          <w:numId w:val="82"/>
        </w:numPr>
        <w:spacing w:after="60"/>
        <w:jc w:val="both"/>
      </w:pPr>
      <w:r w:rsidRPr="00433B68">
        <w:t>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253B4B12" w14:textId="77777777" w:rsidR="00433B68" w:rsidRPr="00433B68" w:rsidRDefault="00433B68" w:rsidP="00433B68">
      <w:pPr>
        <w:pStyle w:val="Akapitzlist"/>
        <w:spacing w:after="60"/>
        <w:ind w:left="360"/>
        <w:jc w:val="both"/>
        <w:rPr>
          <w:b/>
          <w:bCs/>
          <w:u w:val="single"/>
        </w:rPr>
      </w:pPr>
      <w:r w:rsidRPr="00433B68">
        <w:rPr>
          <w:b/>
          <w:bCs/>
          <w:u w:val="single"/>
        </w:rPr>
        <w:t>Fakultatywnie w budynkach objętych projektem (jako element kompleksowego projektu):</w:t>
      </w:r>
    </w:p>
    <w:p w14:paraId="31C18497" w14:textId="6DCD0AF9" w:rsidR="00433B68" w:rsidRPr="00433B68" w:rsidRDefault="00433B68" w:rsidP="00433B68">
      <w:pPr>
        <w:pStyle w:val="Akapitzlist"/>
        <w:numPr>
          <w:ilvl w:val="0"/>
          <w:numId w:val="82"/>
        </w:numPr>
        <w:spacing w:after="60"/>
        <w:jc w:val="both"/>
      </w:pPr>
      <w:r w:rsidRPr="00433B68">
        <w:t>modernizację systemów grzewczych (c.o.) wraz z wymianą źródła ciepła, wentylacyjnych oraz chłodzących, a także przyłączenie do sieci ciepłowniczej (bez możliwości realizacji zakresu polegającego jedynie na wymianie źródeł ciepła w budynkach objętych projektem), z uwzględnieniem zapisów Linii demarkacyjnej, FEŚ 2021-2027,</w:t>
      </w:r>
    </w:p>
    <w:p w14:paraId="6808591D" w14:textId="77777777" w:rsidR="00433B68" w:rsidRPr="00433B68" w:rsidRDefault="00433B68" w:rsidP="00433B68">
      <w:pPr>
        <w:pStyle w:val="Akapitzlist"/>
        <w:numPr>
          <w:ilvl w:val="0"/>
          <w:numId w:val="82"/>
        </w:numPr>
        <w:spacing w:after="60"/>
        <w:jc w:val="both"/>
      </w:pPr>
      <w:r w:rsidRPr="00433B68">
        <w:t>modernizację systemów ciepłej wody użytkowej (CWU),</w:t>
      </w:r>
    </w:p>
    <w:p w14:paraId="234F9995" w14:textId="77777777" w:rsidR="00433B68" w:rsidRPr="00433B68" w:rsidRDefault="00433B68" w:rsidP="00433B68">
      <w:pPr>
        <w:pStyle w:val="Akapitzlist"/>
        <w:numPr>
          <w:ilvl w:val="0"/>
          <w:numId w:val="82"/>
        </w:numPr>
        <w:spacing w:after="60"/>
        <w:jc w:val="both"/>
      </w:pPr>
      <w:r w:rsidRPr="00433B68">
        <w:lastRenderedPageBreak/>
        <w:t>zastosowanie technologii odzysku ciepła,</w:t>
      </w:r>
    </w:p>
    <w:p w14:paraId="3FC3C01F" w14:textId="77777777" w:rsidR="00433B68" w:rsidRPr="00433B68" w:rsidRDefault="00433B68" w:rsidP="00433B68">
      <w:pPr>
        <w:pStyle w:val="Akapitzlist"/>
        <w:numPr>
          <w:ilvl w:val="0"/>
          <w:numId w:val="82"/>
        </w:numPr>
        <w:spacing w:after="60"/>
        <w:jc w:val="both"/>
      </w:pPr>
      <w:r w:rsidRPr="00433B68">
        <w:t xml:space="preserve">instalację odnawialnych źródeł energii (OZE) na potrzeby </w:t>
      </w:r>
      <w:proofErr w:type="spellStart"/>
      <w:r w:rsidRPr="00433B68">
        <w:t>termomodernizowanych</w:t>
      </w:r>
      <w:proofErr w:type="spellEnd"/>
      <w:r w:rsidRPr="00433B68">
        <w:t xml:space="preserve"> budynków (w tym m.in. instalacje PV, pompy ciepła), przy czym moc instalacji nie może być większa niż moc pozwalająca zaspokoić potrzeby własne budynku,</w:t>
      </w:r>
    </w:p>
    <w:p w14:paraId="53AE3AAE" w14:textId="77777777" w:rsidR="00433B68" w:rsidRPr="00433B68" w:rsidRDefault="00433B68" w:rsidP="00433B68">
      <w:pPr>
        <w:pStyle w:val="Akapitzlist"/>
        <w:numPr>
          <w:ilvl w:val="0"/>
          <w:numId w:val="82"/>
        </w:numPr>
        <w:spacing w:after="60"/>
        <w:jc w:val="both"/>
      </w:pPr>
      <w:r w:rsidRPr="00433B68">
        <w:t>wdrożenie technologii wodorowych (wodór odnawialny)</w:t>
      </w:r>
    </w:p>
    <w:p w14:paraId="5E0E01BF" w14:textId="77777777" w:rsidR="00433B68" w:rsidRPr="00433B68" w:rsidRDefault="00433B68" w:rsidP="00433B68">
      <w:pPr>
        <w:pStyle w:val="Akapitzlist"/>
        <w:numPr>
          <w:ilvl w:val="0"/>
          <w:numId w:val="82"/>
        </w:numPr>
        <w:spacing w:after="60"/>
        <w:jc w:val="both"/>
      </w:pPr>
      <w:r w:rsidRPr="00433B68">
        <w:t>zastosowanie systemów zarządzania i magazynowania energii,</w:t>
      </w:r>
    </w:p>
    <w:p w14:paraId="5A65E2BD" w14:textId="77777777" w:rsidR="00433B68" w:rsidRPr="00433B68" w:rsidRDefault="00433B68" w:rsidP="00433B68">
      <w:pPr>
        <w:pStyle w:val="Akapitzlist"/>
        <w:numPr>
          <w:ilvl w:val="0"/>
          <w:numId w:val="82"/>
        </w:numPr>
        <w:spacing w:after="60"/>
        <w:jc w:val="both"/>
      </w:pPr>
      <w:r w:rsidRPr="00433B68">
        <w:t>wymianę oświetlenia na energooszczędne.</w:t>
      </w:r>
    </w:p>
    <w:p w14:paraId="775D85CD" w14:textId="73386E6A" w:rsidR="003955E9" w:rsidRPr="003955E9" w:rsidRDefault="003955E9" w:rsidP="003955E9">
      <w:pPr>
        <w:pStyle w:val="Akapitzlist"/>
        <w:spacing w:after="60"/>
        <w:ind w:left="360"/>
        <w:jc w:val="both"/>
      </w:pPr>
      <w:r w:rsidRPr="00EB54E9">
        <w:t xml:space="preserve">Ujęcie w zakresie projektu ww. elementów (zarówno obligatoryjnych, jak i fakultatywnych) uzależnione jest od ich uwzględnienia/wskazania w audycie energetycznym. </w:t>
      </w:r>
    </w:p>
    <w:p w14:paraId="0E072E90" w14:textId="77777777" w:rsidR="008E1AAA" w:rsidRPr="000D05E8" w:rsidRDefault="008E1AAA" w:rsidP="00FF169F">
      <w:pPr>
        <w:numPr>
          <w:ilvl w:val="0"/>
          <w:numId w:val="41"/>
        </w:numPr>
        <w:spacing w:after="200" w:line="276" w:lineRule="auto"/>
        <w:contextualSpacing/>
        <w:rPr>
          <w:rFonts w:cstheme="minorHAnsi"/>
        </w:rPr>
      </w:pPr>
      <w:r w:rsidRPr="000D05E8">
        <w:rPr>
          <w:rFonts w:cstheme="minorHAnsi"/>
        </w:rPr>
        <w:t>Prace termomodernizacyjne</w:t>
      </w:r>
    </w:p>
    <w:p w14:paraId="4491F5C5" w14:textId="178D7D5F" w:rsidR="008E1AAA" w:rsidRPr="001A18E7" w:rsidRDefault="008E1AAA" w:rsidP="00DE7C08">
      <w:pPr>
        <w:spacing w:after="200" w:line="276" w:lineRule="auto"/>
        <w:ind w:left="357"/>
        <w:rPr>
          <w:rFonts w:cstheme="minorHAnsi"/>
          <w:color w:val="7B7B7B" w:themeColor="accent3" w:themeShade="BF"/>
        </w:rPr>
      </w:pPr>
      <w:r w:rsidRPr="001A18E7">
        <w:rPr>
          <w:rFonts w:cstheme="minorHAnsi"/>
          <w:color w:val="7B7B7B" w:themeColor="accent3" w:themeShade="BF"/>
          <w:sz w:val="20"/>
          <w:szCs w:val="20"/>
        </w:rPr>
        <w:t>(</w:t>
      </w:r>
      <w:r w:rsidR="006B433F">
        <w:rPr>
          <w:rFonts w:cstheme="minorHAnsi"/>
          <w:i/>
          <w:color w:val="7B7B7B" w:themeColor="accent3" w:themeShade="BF"/>
          <w:sz w:val="20"/>
          <w:szCs w:val="20"/>
        </w:rPr>
        <w:t>D</w:t>
      </w:r>
      <w:r w:rsidRPr="001A18E7">
        <w:rPr>
          <w:rFonts w:cstheme="minorHAnsi"/>
          <w:i/>
          <w:color w:val="7B7B7B" w:themeColor="accent3" w:themeShade="BF"/>
          <w:sz w:val="20"/>
          <w:szCs w:val="20"/>
        </w:rPr>
        <w:t>o uzupełnienia o podstawowe informacje</w:t>
      </w:r>
      <w:r w:rsidRPr="001A18E7">
        <w:rPr>
          <w:rFonts w:cstheme="minorHAnsi"/>
          <w:color w:val="7B7B7B" w:themeColor="accent3" w:themeShade="BF"/>
          <w:sz w:val="20"/>
          <w:szCs w:val="20"/>
        </w:rPr>
        <w:t>)</w:t>
      </w:r>
      <w:r w:rsidR="006B433F">
        <w:rPr>
          <w:rFonts w:cstheme="minorHAnsi"/>
          <w:color w:val="7B7B7B" w:themeColor="accent3" w:themeShade="BF"/>
          <w:sz w:val="20"/>
          <w:szCs w:val="20"/>
        </w:rPr>
        <w:t>.</w:t>
      </w:r>
    </w:p>
    <w:p w14:paraId="36F4F138" w14:textId="1C843B8A" w:rsidR="003955E9" w:rsidRPr="003955E9" w:rsidRDefault="008E1AAA" w:rsidP="003955E9">
      <w:pPr>
        <w:pStyle w:val="Akapitzlist"/>
        <w:spacing w:after="60"/>
        <w:ind w:left="360"/>
        <w:jc w:val="both"/>
        <w:rPr>
          <w:b/>
          <w:bCs/>
          <w:u w:val="single"/>
        </w:rPr>
      </w:pPr>
      <w:r w:rsidRPr="00AE7F03">
        <w:rPr>
          <w:rFonts w:cstheme="minorHAnsi"/>
        </w:rPr>
        <w:t>Rekomendowane jest zastosowanie nowoczesnych rozwiązań technicznych zapewniających odpowiednio niskie zużycie energii w całym okresie eksploatacji</w:t>
      </w:r>
      <w:r w:rsidR="00AD7A3E" w:rsidRPr="00AE7F03">
        <w:rPr>
          <w:rFonts w:cstheme="minorHAnsi"/>
        </w:rPr>
        <w:t xml:space="preserve"> </w:t>
      </w:r>
      <w:r w:rsidRPr="00AE7F03">
        <w:rPr>
          <w:rFonts w:cstheme="minorHAnsi"/>
        </w:rPr>
        <w:t>obiektów. Zastosowane rozwiązania powinny również zapewnić wysoki komfort użytkowania obiektów.</w:t>
      </w:r>
      <w:r w:rsidR="00AD7A3E" w:rsidRPr="00AE7F03">
        <w:rPr>
          <w:rFonts w:cstheme="minorHAnsi"/>
        </w:rPr>
        <w:t xml:space="preserve"> </w:t>
      </w:r>
      <w:r w:rsidRPr="00AE7F03">
        <w:rPr>
          <w:rFonts w:cstheme="minorHAnsi"/>
        </w:rPr>
        <w:t>Wariant optymalny przewiduje wykonanie następujących prac:</w:t>
      </w:r>
      <w:r w:rsidR="003955E9" w:rsidRPr="003955E9">
        <w:rPr>
          <w:b/>
          <w:bCs/>
          <w:u w:val="single"/>
        </w:rPr>
        <w:t xml:space="preserve"> </w:t>
      </w:r>
    </w:p>
    <w:p w14:paraId="7FE57AD9" w14:textId="4BBEC85A" w:rsidR="008E1AAA" w:rsidRPr="003955E9" w:rsidRDefault="008E1AAA" w:rsidP="00FF169F">
      <w:pPr>
        <w:numPr>
          <w:ilvl w:val="0"/>
          <w:numId w:val="40"/>
        </w:numPr>
        <w:spacing w:after="200" w:line="276" w:lineRule="auto"/>
        <w:contextualSpacing/>
        <w:rPr>
          <w:rFonts w:cstheme="minorHAnsi"/>
        </w:rPr>
      </w:pPr>
      <w:r w:rsidRPr="003955E9">
        <w:rPr>
          <w:rFonts w:cstheme="minorHAnsi"/>
        </w:rPr>
        <w:t>ocie</w:t>
      </w:r>
      <w:r w:rsidR="008243FE" w:rsidRPr="003955E9">
        <w:rPr>
          <w:rFonts w:cstheme="minorHAnsi"/>
        </w:rPr>
        <w:t>p</w:t>
      </w:r>
      <w:r w:rsidRPr="003955E9">
        <w:rPr>
          <w:rFonts w:cstheme="minorHAnsi"/>
        </w:rPr>
        <w:t>lenie dachów i stropodachów;</w:t>
      </w:r>
    </w:p>
    <w:p w14:paraId="21A6C222"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ocieplenie ścian zewnętrznych;</w:t>
      </w:r>
    </w:p>
    <w:p w14:paraId="15724A07" w14:textId="2A0F570A" w:rsidR="008E1AAA" w:rsidRPr="003955E9" w:rsidRDefault="008E1AAA" w:rsidP="00FF169F">
      <w:pPr>
        <w:numPr>
          <w:ilvl w:val="0"/>
          <w:numId w:val="40"/>
        </w:numPr>
        <w:spacing w:after="200" w:line="276" w:lineRule="auto"/>
        <w:contextualSpacing/>
        <w:rPr>
          <w:rFonts w:cstheme="minorHAnsi"/>
        </w:rPr>
      </w:pPr>
      <w:r w:rsidRPr="003955E9">
        <w:rPr>
          <w:rFonts w:cstheme="minorHAnsi"/>
        </w:rPr>
        <w:t xml:space="preserve">zastosowanie wentylacji mechanicznej </w:t>
      </w:r>
      <w:proofErr w:type="spellStart"/>
      <w:r w:rsidRPr="003955E9">
        <w:rPr>
          <w:rFonts w:cstheme="minorHAnsi"/>
        </w:rPr>
        <w:t>nawiewno</w:t>
      </w:r>
      <w:proofErr w:type="spellEnd"/>
      <w:r w:rsidRPr="003955E9">
        <w:rPr>
          <w:rFonts w:cstheme="minorHAnsi"/>
        </w:rPr>
        <w:t>-wyciągowej pozwalającą na</w:t>
      </w:r>
      <w:r w:rsidR="006B433F" w:rsidRPr="003955E9">
        <w:rPr>
          <w:rFonts w:cstheme="minorHAnsi"/>
        </w:rPr>
        <w:t>:</w:t>
      </w:r>
      <w:r w:rsidRPr="003955E9">
        <w:rPr>
          <w:rFonts w:cstheme="minorHAnsi"/>
        </w:rPr>
        <w:t xml:space="preserve"> odpowiednią filtrację, kontrol</w:t>
      </w:r>
      <w:r w:rsidR="006B433F" w:rsidRPr="003955E9">
        <w:rPr>
          <w:rFonts w:cstheme="minorHAnsi"/>
        </w:rPr>
        <w:t>ę</w:t>
      </w:r>
      <w:r w:rsidRPr="003955E9">
        <w:rPr>
          <w:rFonts w:cstheme="minorHAnsi"/>
        </w:rPr>
        <w:t xml:space="preserve"> wilgotności powietrza w okresie zimowym, oszczędność energii;</w:t>
      </w:r>
    </w:p>
    <w:p w14:paraId="5C8EA072"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drzwi zewnętrznych o podwyższonych parametrach cieplnych;</w:t>
      </w:r>
    </w:p>
    <w:p w14:paraId="66AE0E34"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okien o podwyższonych parametrach cieplnych;</w:t>
      </w:r>
    </w:p>
    <w:p w14:paraId="3E63C419" w14:textId="77777777" w:rsidR="008E1AAA" w:rsidRPr="003955E9" w:rsidRDefault="008E1AAA" w:rsidP="00FF169F">
      <w:pPr>
        <w:numPr>
          <w:ilvl w:val="0"/>
          <w:numId w:val="40"/>
        </w:numPr>
        <w:spacing w:after="200" w:line="276" w:lineRule="auto"/>
        <w:contextualSpacing/>
        <w:rPr>
          <w:rFonts w:cstheme="minorHAnsi"/>
        </w:rPr>
      </w:pPr>
      <w:r w:rsidRPr="003955E9">
        <w:rPr>
          <w:rFonts w:cstheme="minorHAnsi"/>
        </w:rPr>
        <w:t>zastosowanie rozwiązań zapewniających strefowanie temperaturowe;</w:t>
      </w:r>
    </w:p>
    <w:p w14:paraId="43E4ED08" w14:textId="4D73E0A7" w:rsidR="008E1AAA" w:rsidRPr="003955E9" w:rsidRDefault="008E1AAA" w:rsidP="00FF169F">
      <w:pPr>
        <w:numPr>
          <w:ilvl w:val="0"/>
          <w:numId w:val="40"/>
        </w:numPr>
        <w:spacing w:after="200" w:line="276" w:lineRule="auto"/>
        <w:ind w:left="1077" w:hanging="357"/>
        <w:rPr>
          <w:rFonts w:cstheme="minorHAnsi"/>
        </w:rPr>
      </w:pPr>
      <w:r w:rsidRPr="003955E9">
        <w:rPr>
          <w:rFonts w:cstheme="minorHAnsi"/>
        </w:rPr>
        <w:t>zastosowanie</w:t>
      </w:r>
      <w:r w:rsidR="00AD7A3E" w:rsidRPr="003955E9">
        <w:rPr>
          <w:rFonts w:cstheme="minorHAnsi"/>
        </w:rPr>
        <w:t xml:space="preserve"> </w:t>
      </w:r>
      <w:r w:rsidRPr="003955E9">
        <w:rPr>
          <w:rFonts w:cstheme="minorHAnsi"/>
        </w:rPr>
        <w:t>energooszczędnego oświetlenia opartego o diody elektroluminescencyjne (LED) oraz zainstalowanie automatyki</w:t>
      </w:r>
      <w:r w:rsidR="00AD7A3E" w:rsidRPr="003955E9">
        <w:rPr>
          <w:rFonts w:cstheme="minorHAnsi"/>
        </w:rPr>
        <w:t xml:space="preserve"> </w:t>
      </w:r>
      <w:r w:rsidRPr="003955E9">
        <w:rPr>
          <w:rFonts w:cstheme="minorHAnsi"/>
        </w:rPr>
        <w:t>sterowania oświetleniem</w:t>
      </w:r>
      <w:r w:rsidR="006B433F" w:rsidRPr="003955E9">
        <w:rPr>
          <w:rFonts w:cstheme="minorHAnsi"/>
        </w:rPr>
        <w:t>;</w:t>
      </w:r>
      <w:r w:rsidRPr="003955E9">
        <w:rPr>
          <w:rFonts w:cstheme="minorHAnsi"/>
        </w:rPr>
        <w:t xml:space="preserve"> </w:t>
      </w:r>
      <w:r w:rsidR="006B433F" w:rsidRPr="003955E9">
        <w:rPr>
          <w:rFonts w:cstheme="minorHAnsi"/>
        </w:rPr>
        <w:t>o</w:t>
      </w:r>
      <w:r w:rsidRPr="003955E9">
        <w:rPr>
          <w:rFonts w:cstheme="minorHAnsi"/>
        </w:rPr>
        <w:t>świetlenia pozwalającego ograniczyć dyskomfort związany z odbiciem światła od tablic i stołów.</w:t>
      </w:r>
    </w:p>
    <w:p w14:paraId="40662299" w14:textId="717E57A8" w:rsidR="008E1AAA" w:rsidRPr="000D05E8" w:rsidRDefault="008E1AAA" w:rsidP="00FF169F">
      <w:pPr>
        <w:numPr>
          <w:ilvl w:val="0"/>
          <w:numId w:val="41"/>
        </w:numPr>
        <w:spacing w:after="200" w:line="276" w:lineRule="auto"/>
        <w:contextualSpacing/>
        <w:rPr>
          <w:rFonts w:cstheme="minorHAnsi"/>
        </w:rPr>
      </w:pPr>
      <w:r w:rsidRPr="000D05E8">
        <w:rPr>
          <w:rFonts w:cstheme="minorHAnsi"/>
        </w:rPr>
        <w:t>Wymiana/modernizacja źródła ciepła</w:t>
      </w:r>
    </w:p>
    <w:p w14:paraId="1CD9D36F" w14:textId="6D90FD3B" w:rsidR="008E1AAA" w:rsidRPr="00F64C99" w:rsidRDefault="008E1AAA" w:rsidP="00DE7C08">
      <w:pPr>
        <w:spacing w:after="200" w:line="276" w:lineRule="auto"/>
        <w:ind w:firstLine="357"/>
        <w:rPr>
          <w:rFonts w:cstheme="minorHAnsi"/>
          <w:i/>
          <w:color w:val="7B7B7B" w:themeColor="accent3" w:themeShade="BF"/>
          <w:sz w:val="20"/>
          <w:szCs w:val="20"/>
        </w:rPr>
      </w:pPr>
      <w:r w:rsidRPr="00D05682">
        <w:rPr>
          <w:rFonts w:cstheme="minorHAnsi"/>
          <w:i/>
          <w:color w:val="767171" w:themeColor="background2" w:themeShade="80"/>
          <w:sz w:val="20"/>
          <w:szCs w:val="20"/>
        </w:rPr>
        <w:t>(</w:t>
      </w:r>
      <w:r w:rsidR="006B433F">
        <w:rPr>
          <w:rFonts w:cstheme="minorHAnsi"/>
          <w:i/>
          <w:color w:val="767171" w:themeColor="background2" w:themeShade="80"/>
          <w:sz w:val="20"/>
          <w:szCs w:val="20"/>
        </w:rPr>
        <w:t>D</w:t>
      </w:r>
      <w:r w:rsidRPr="00D05682">
        <w:rPr>
          <w:rFonts w:cstheme="minorHAnsi"/>
          <w:i/>
          <w:color w:val="767171" w:themeColor="background2" w:themeShade="80"/>
          <w:sz w:val="20"/>
          <w:szCs w:val="20"/>
        </w:rPr>
        <w:t>o uzupełnienia o podstawowe informacje)</w:t>
      </w:r>
      <w:r w:rsidR="006B433F">
        <w:rPr>
          <w:rFonts w:cstheme="minorHAnsi"/>
          <w:i/>
          <w:color w:val="767171" w:themeColor="background2" w:themeShade="80"/>
          <w:sz w:val="20"/>
          <w:szCs w:val="20"/>
        </w:rPr>
        <w:t>.</w:t>
      </w:r>
    </w:p>
    <w:p w14:paraId="5EB57772" w14:textId="6E4FBCAA" w:rsidR="000A0809" w:rsidRPr="00AE7F03" w:rsidRDefault="008E1AAA" w:rsidP="000A0809">
      <w:pPr>
        <w:spacing w:after="200" w:line="276" w:lineRule="auto"/>
        <w:contextualSpacing/>
        <w:jc w:val="both"/>
        <w:rPr>
          <w:rFonts w:cstheme="minorHAnsi"/>
        </w:rPr>
      </w:pPr>
      <w:r w:rsidRPr="00AE7F03">
        <w:rPr>
          <w:rFonts w:cstheme="minorHAnsi"/>
        </w:rPr>
        <w:t>Zakłada się modernizację instalacji</w:t>
      </w:r>
      <w:r w:rsidR="00AD7A3E" w:rsidRPr="00AE7F03">
        <w:rPr>
          <w:rFonts w:cstheme="minorHAnsi"/>
        </w:rPr>
        <w:t xml:space="preserve"> </w:t>
      </w:r>
      <w:r w:rsidRPr="00AE7F03">
        <w:rPr>
          <w:rFonts w:cstheme="minorHAnsi"/>
        </w:rPr>
        <w:t>C.O. i C.W.U</w:t>
      </w:r>
      <w:r w:rsidR="006B433F">
        <w:rPr>
          <w:rFonts w:cstheme="minorHAnsi"/>
        </w:rPr>
        <w:t>.</w:t>
      </w:r>
      <w:r w:rsidR="00AD7A3E" w:rsidRPr="00AE7F03">
        <w:rPr>
          <w:rFonts w:cstheme="minorHAnsi"/>
        </w:rPr>
        <w:t xml:space="preserve"> </w:t>
      </w:r>
      <w:r w:rsidR="006B433F">
        <w:rPr>
          <w:rFonts w:cstheme="minorHAnsi"/>
        </w:rPr>
        <w:t>–</w:t>
      </w:r>
      <w:r w:rsidRPr="00AE7F03">
        <w:rPr>
          <w:rFonts w:cstheme="minorHAnsi"/>
        </w:rPr>
        <w:t xml:space="preserve"> zastosowanie wysokosprawnych układów instalacji ogrzewania i C.W.U.</w:t>
      </w:r>
      <w:r w:rsidR="00AD7A3E" w:rsidRPr="00AE7F03">
        <w:rPr>
          <w:rFonts w:cstheme="minorHAnsi"/>
        </w:rPr>
        <w:t xml:space="preserve"> </w:t>
      </w:r>
    </w:p>
    <w:p w14:paraId="7612EE26" w14:textId="77777777" w:rsidR="003955E9" w:rsidRPr="003955E9" w:rsidRDefault="003955E9" w:rsidP="003955E9">
      <w:pPr>
        <w:spacing w:after="0" w:line="276" w:lineRule="auto"/>
        <w:jc w:val="both"/>
        <w:rPr>
          <w:rFonts w:cstheme="minorHAnsi"/>
        </w:rPr>
      </w:pPr>
      <w:r w:rsidRPr="003955E9">
        <w:rPr>
          <w:rFonts w:cstheme="minorHAnsi"/>
        </w:rPr>
        <w:lastRenderedPageBreak/>
        <w:t xml:space="preserve">Wymiana indywidualnego źródła ciepła (z ewentualną modernizacją całego systemu c.o. i/lub CWU) opartego na spalaniu paliw kopalnych możliwa będzie w oparciu </w:t>
      </w:r>
      <w:r w:rsidRPr="003955E9">
        <w:rPr>
          <w:rFonts w:cstheme="minorHAnsi"/>
        </w:rPr>
        <w:br/>
        <w:t>o następującą hierarchię źródeł:</w:t>
      </w:r>
    </w:p>
    <w:p w14:paraId="4F471726" w14:textId="77777777" w:rsidR="003955E9" w:rsidRPr="00AD0AF6" w:rsidRDefault="003955E9" w:rsidP="003955E9">
      <w:pPr>
        <w:spacing w:after="0"/>
        <w:ind w:left="993"/>
        <w:jc w:val="both"/>
        <w:rPr>
          <w:rFonts w:cstheme="minorHAnsi"/>
        </w:rPr>
      </w:pPr>
      <w:r w:rsidRPr="00AD0AF6">
        <w:rPr>
          <w:rFonts w:cstheme="minorHAnsi"/>
        </w:rPr>
        <w:t>1) ciepło systemowe</w:t>
      </w:r>
      <w:r w:rsidRPr="00AD0AF6">
        <w:rPr>
          <w:rStyle w:val="Odwoanieprzypisudolnego"/>
          <w:rFonts w:cstheme="minorHAnsi"/>
        </w:rPr>
        <w:footnoteReference w:id="18"/>
      </w:r>
    </w:p>
    <w:p w14:paraId="14DD1ECA" w14:textId="45F4CB40" w:rsidR="003955E9" w:rsidRPr="00433B68" w:rsidRDefault="003955E9" w:rsidP="00433B68">
      <w:pPr>
        <w:spacing w:after="0"/>
        <w:ind w:left="993"/>
        <w:jc w:val="both"/>
        <w:rPr>
          <w:rFonts w:cstheme="minorHAnsi"/>
        </w:rPr>
      </w:pPr>
      <w:r w:rsidRPr="00AD0AF6">
        <w:rPr>
          <w:rFonts w:cstheme="minorHAnsi"/>
        </w:rPr>
        <w:t xml:space="preserve">2) odnawialne źródła energii (OZE) </w:t>
      </w:r>
    </w:p>
    <w:p w14:paraId="01F2E9F4" w14:textId="77777777" w:rsidR="003955E9" w:rsidRPr="00AD0AF6" w:rsidRDefault="003955E9" w:rsidP="003955E9">
      <w:pPr>
        <w:spacing w:after="80" w:line="240" w:lineRule="auto"/>
        <w:ind w:left="709"/>
        <w:jc w:val="both"/>
        <w:rPr>
          <w:rFonts w:cstheme="minorHAnsi"/>
        </w:rPr>
      </w:pPr>
      <w:r w:rsidRPr="00AD0AF6">
        <w:rPr>
          <w:rFonts w:cstheme="minorHAnsi"/>
        </w:rPr>
        <w:t>przy czym, dopiero uzasadnienie dla braku możliwości technicznych lub ekonomicznych może być podstawą wyboru źródła o niższej hierarchii.</w:t>
      </w:r>
    </w:p>
    <w:p w14:paraId="6297463D" w14:textId="77777777" w:rsidR="008E1AAA" w:rsidRPr="000D05E8" w:rsidRDefault="008E1AAA" w:rsidP="00FF169F">
      <w:pPr>
        <w:numPr>
          <w:ilvl w:val="0"/>
          <w:numId w:val="41"/>
        </w:numPr>
        <w:spacing w:after="200" w:line="276" w:lineRule="auto"/>
        <w:contextualSpacing/>
        <w:rPr>
          <w:rFonts w:cstheme="minorHAnsi"/>
        </w:rPr>
      </w:pPr>
      <w:r w:rsidRPr="000D05E8">
        <w:rPr>
          <w:rFonts w:cstheme="minorHAnsi"/>
        </w:rPr>
        <w:t>Montaż instalacji OZE</w:t>
      </w:r>
    </w:p>
    <w:p w14:paraId="606E7656" w14:textId="67B9F777" w:rsidR="008E1AAA" w:rsidRPr="00F64C99" w:rsidRDefault="008E1AAA" w:rsidP="00DE7C08">
      <w:pPr>
        <w:spacing w:after="200" w:line="276" w:lineRule="auto"/>
        <w:ind w:firstLine="357"/>
        <w:rPr>
          <w:rFonts w:cstheme="minorHAnsi"/>
          <w:i/>
          <w:color w:val="7B7B7B" w:themeColor="accent3" w:themeShade="BF"/>
          <w:sz w:val="20"/>
          <w:szCs w:val="20"/>
        </w:rPr>
      </w:pPr>
      <w:r w:rsidRPr="00F64C99">
        <w:rPr>
          <w:rFonts w:cstheme="minorHAnsi"/>
          <w:i/>
          <w:color w:val="7B7B7B" w:themeColor="accent3" w:themeShade="BF"/>
          <w:sz w:val="20"/>
          <w:szCs w:val="20"/>
        </w:rPr>
        <w:t>(</w:t>
      </w:r>
      <w:r w:rsidR="006B433F">
        <w:rPr>
          <w:rFonts w:cstheme="minorHAnsi"/>
          <w:i/>
          <w:color w:val="7B7B7B" w:themeColor="accent3" w:themeShade="BF"/>
          <w:sz w:val="20"/>
          <w:szCs w:val="20"/>
        </w:rPr>
        <w:t>D</w:t>
      </w:r>
      <w:r w:rsidRPr="00F64C99">
        <w:rPr>
          <w:rFonts w:cstheme="minorHAnsi"/>
          <w:i/>
          <w:color w:val="7B7B7B" w:themeColor="accent3" w:themeShade="BF"/>
          <w:sz w:val="20"/>
          <w:szCs w:val="20"/>
        </w:rPr>
        <w:t>o uzupełnienia o podstawowe informacje)</w:t>
      </w:r>
      <w:r w:rsidR="006B433F">
        <w:rPr>
          <w:rFonts w:cstheme="minorHAnsi"/>
          <w:i/>
          <w:color w:val="7B7B7B" w:themeColor="accent3" w:themeShade="BF"/>
          <w:sz w:val="20"/>
          <w:szCs w:val="20"/>
        </w:rPr>
        <w:t>.</w:t>
      </w:r>
    </w:p>
    <w:p w14:paraId="18386DCA" w14:textId="64576FB0" w:rsidR="008E1AAA" w:rsidRPr="00AE7F03" w:rsidRDefault="008E1AAA" w:rsidP="00DE7C08">
      <w:pPr>
        <w:spacing w:after="200" w:line="276" w:lineRule="auto"/>
        <w:jc w:val="both"/>
        <w:rPr>
          <w:rFonts w:cstheme="minorHAnsi"/>
        </w:rPr>
      </w:pPr>
      <w:r w:rsidRPr="00AE7F03">
        <w:rPr>
          <w:rFonts w:cstheme="minorHAnsi"/>
        </w:rPr>
        <w:t xml:space="preserve">Zakłada się montaż na obiektach instalacji fotowoltaicznej (PV) opartej o panele fotowoltaiczne o łącznej mocy około </w:t>
      </w:r>
      <w:r w:rsidRPr="003955E9">
        <w:rPr>
          <w:rFonts w:cstheme="minorHAnsi"/>
        </w:rPr>
        <w:t xml:space="preserve">[***]. </w:t>
      </w:r>
      <w:bookmarkStart w:id="67" w:name="_Hlk169251191"/>
      <w:r w:rsidRPr="003955E9">
        <w:rPr>
          <w:rFonts w:cstheme="minorHAnsi"/>
        </w:rPr>
        <w:t>Moc instalacji fotowoltaicznej została określona w oparciu o analizę zapotrzebowania na energię elektryczną i parametry wskazane w audytach energetycznych poszczególnych budynków. Wykonalność techniczna instalacji została zweryfikowana w odniesieniu do warunków technicznych związanych z powierzchnią dachów, kątów nachylenia oraz nachylenia względem głównych kierunków geograficznych, układem kominów wentylacyjnych oraz innych elementów zlokalizowanych na dachach budynków. Jeżeli w danej lokal</w:t>
      </w:r>
      <w:r w:rsidR="000A0809" w:rsidRPr="003955E9">
        <w:rPr>
          <w:rFonts w:cstheme="minorHAnsi"/>
        </w:rPr>
        <w:t>izacji B</w:t>
      </w:r>
      <w:r w:rsidRPr="003955E9">
        <w:rPr>
          <w:rFonts w:cstheme="minorHAnsi"/>
        </w:rPr>
        <w:t>udynku</w:t>
      </w:r>
      <w:r w:rsidR="000A0809" w:rsidRPr="003955E9">
        <w:rPr>
          <w:rFonts w:cstheme="minorHAnsi"/>
        </w:rPr>
        <w:t xml:space="preserve"> [***]</w:t>
      </w:r>
      <w:r w:rsidRPr="003955E9">
        <w:rPr>
          <w:rFonts w:cstheme="minorHAnsi"/>
        </w:rPr>
        <w:t xml:space="preserve"> istniej wystarczająco wolnego miejsca, alternatywnie dopuszcza się montaż instalacji PV na gruncie, przy jednoczesnym zabezpieczeniu instalacji przed dostępem osób nieupoważnionych.</w:t>
      </w:r>
    </w:p>
    <w:p w14:paraId="4601A2DA" w14:textId="73D524CE" w:rsidR="000A0809" w:rsidRPr="00AE7F03" w:rsidRDefault="008E1AAA" w:rsidP="00DE7C08">
      <w:pPr>
        <w:spacing w:after="200" w:line="276" w:lineRule="auto"/>
        <w:jc w:val="both"/>
        <w:rPr>
          <w:rFonts w:cstheme="minorHAnsi"/>
        </w:rPr>
      </w:pPr>
      <w:bookmarkStart w:id="68" w:name="_Hlk169251299"/>
      <w:bookmarkEnd w:id="67"/>
      <w:r w:rsidRPr="00AE7F03">
        <w:rPr>
          <w:rFonts w:cstheme="minorHAnsi"/>
        </w:rPr>
        <w:t xml:space="preserve">Wielkość i moc instalacji OZE w modernizowanych </w:t>
      </w:r>
      <w:r w:rsidR="000A0809" w:rsidRPr="00AE7F03">
        <w:rPr>
          <w:rFonts w:cstheme="minorHAnsi"/>
        </w:rPr>
        <w:t>B</w:t>
      </w:r>
      <w:r w:rsidRPr="00AE7F03">
        <w:rPr>
          <w:rFonts w:cstheme="minorHAnsi"/>
        </w:rPr>
        <w:t xml:space="preserve">udynkach musi wynikać z faktycznych potrzeb energetycznych </w:t>
      </w:r>
      <w:r w:rsidR="004661AF">
        <w:rPr>
          <w:rFonts w:cstheme="minorHAnsi"/>
        </w:rPr>
        <w:t>B</w:t>
      </w:r>
      <w:r w:rsidRPr="00AE7F03">
        <w:rPr>
          <w:rFonts w:cstheme="minorHAnsi"/>
        </w:rPr>
        <w:t>udynku; dopuszczalne jest przekazywanie do sieci dystrybucyjnej niewykorzystanej części energii.</w:t>
      </w:r>
    </w:p>
    <w:bookmarkEnd w:id="68"/>
    <w:p w14:paraId="5AA2939E"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t>Dostawa systemu zarządzania energią</w:t>
      </w:r>
    </w:p>
    <w:p w14:paraId="2A060218" w14:textId="52F1DD29" w:rsidR="008E1AAA" w:rsidRPr="00D05682" w:rsidRDefault="008E1AAA" w:rsidP="00D05682">
      <w:pPr>
        <w:spacing w:after="200" w:line="276" w:lineRule="auto"/>
        <w:ind w:firstLine="360"/>
        <w:contextualSpacing/>
        <w:rPr>
          <w:rFonts w:cstheme="minorHAnsi"/>
          <w:i/>
          <w:color w:val="767171" w:themeColor="background2" w:themeShade="80"/>
          <w:sz w:val="20"/>
          <w:szCs w:val="20"/>
        </w:rPr>
      </w:pPr>
      <w:r w:rsidRPr="00D05682">
        <w:rPr>
          <w:rFonts w:cstheme="minorHAnsi"/>
          <w:i/>
          <w:color w:val="767171" w:themeColor="background2" w:themeShade="80"/>
          <w:sz w:val="20"/>
          <w:szCs w:val="20"/>
        </w:rPr>
        <w:t>(</w:t>
      </w:r>
      <w:r w:rsidR="006B433F">
        <w:rPr>
          <w:rFonts w:cstheme="minorHAnsi"/>
          <w:i/>
          <w:color w:val="767171" w:themeColor="background2" w:themeShade="80"/>
          <w:sz w:val="20"/>
          <w:szCs w:val="20"/>
        </w:rPr>
        <w:t>D</w:t>
      </w:r>
      <w:r w:rsidRPr="00D05682">
        <w:rPr>
          <w:rFonts w:cstheme="minorHAnsi"/>
          <w:i/>
          <w:color w:val="767171" w:themeColor="background2" w:themeShade="80"/>
          <w:sz w:val="20"/>
          <w:szCs w:val="20"/>
        </w:rPr>
        <w:t>o uzupełnienia o podstawowe informacje)</w:t>
      </w:r>
      <w:r w:rsidR="006B433F">
        <w:rPr>
          <w:rFonts w:cstheme="minorHAnsi"/>
          <w:i/>
          <w:color w:val="767171" w:themeColor="background2" w:themeShade="80"/>
          <w:sz w:val="20"/>
          <w:szCs w:val="20"/>
        </w:rPr>
        <w:t>.</w:t>
      </w:r>
    </w:p>
    <w:p w14:paraId="438B2990" w14:textId="77777777" w:rsidR="008E1AAA" w:rsidRDefault="008E1AAA" w:rsidP="008E1AAA">
      <w:pPr>
        <w:spacing w:after="0" w:line="276" w:lineRule="auto"/>
        <w:ind w:left="360"/>
        <w:contextualSpacing/>
        <w:rPr>
          <w:rFonts w:cstheme="minorHAnsi"/>
          <w:color w:val="0070C0"/>
          <w:sz w:val="20"/>
          <w:szCs w:val="20"/>
        </w:rPr>
      </w:pPr>
    </w:p>
    <w:p w14:paraId="6CB09086" w14:textId="6F3FB97A" w:rsidR="008E1AAA" w:rsidRPr="00AE7F03" w:rsidRDefault="008E1AAA" w:rsidP="00DE7C08">
      <w:pPr>
        <w:spacing w:after="200" w:line="276" w:lineRule="auto"/>
        <w:rPr>
          <w:rFonts w:cstheme="minorHAnsi"/>
          <w:sz w:val="20"/>
          <w:szCs w:val="20"/>
        </w:rPr>
      </w:pPr>
      <w:r w:rsidRPr="00AE7F03">
        <w:rPr>
          <w:rFonts w:cstheme="minorHAnsi"/>
        </w:rPr>
        <w:t>Rekomendowane jest zastosowanie nowoczesnych</w:t>
      </w:r>
      <w:r w:rsidRPr="00AE7F03">
        <w:rPr>
          <w:rFonts w:ascii="Arial" w:hAnsi="Arial" w:cs="Arial"/>
        </w:rPr>
        <w:t xml:space="preserve"> </w:t>
      </w:r>
      <w:r w:rsidRPr="00AE7F03">
        <w:rPr>
          <w:rFonts w:cstheme="minorHAnsi"/>
        </w:rPr>
        <w:t>system</w:t>
      </w:r>
      <w:r w:rsidR="005A3ADD" w:rsidRPr="00AE7F03">
        <w:rPr>
          <w:rFonts w:cstheme="minorHAnsi"/>
        </w:rPr>
        <w:t>ów</w:t>
      </w:r>
      <w:r w:rsidRPr="00AE7F03">
        <w:rPr>
          <w:rFonts w:cstheme="minorHAnsi"/>
        </w:rPr>
        <w:t xml:space="preserve"> do zdalnego monitoringu i zarządzania parametrami źródeł ciepła, zużycia energii elektrycznej, energii cieplnej oraz parametrów pracy instalacji fotowoltaicznych tam</w:t>
      </w:r>
      <w:r w:rsidR="007A1AA9">
        <w:rPr>
          <w:rFonts w:cstheme="minorHAnsi"/>
        </w:rPr>
        <w:t>,</w:t>
      </w:r>
      <w:r w:rsidRPr="00AE7F03">
        <w:rPr>
          <w:rFonts w:cstheme="minorHAnsi"/>
        </w:rPr>
        <w:t xml:space="preserve"> gdzie występują.</w:t>
      </w:r>
    </w:p>
    <w:p w14:paraId="7C1F91AE"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t>Inne wynikające z audytu energetycznego</w:t>
      </w:r>
    </w:p>
    <w:p w14:paraId="37AB8C2F" w14:textId="029DD3F4" w:rsidR="008E1AAA" w:rsidRPr="00F64C99" w:rsidRDefault="008E1AAA" w:rsidP="00DE7C08">
      <w:pPr>
        <w:spacing w:after="200" w:line="276" w:lineRule="auto"/>
        <w:ind w:left="357"/>
        <w:rPr>
          <w:rFonts w:cstheme="minorHAnsi"/>
          <w:i/>
          <w:color w:val="7B7B7B" w:themeColor="accent3" w:themeShade="BF"/>
          <w:sz w:val="20"/>
          <w:szCs w:val="20"/>
        </w:rPr>
      </w:pPr>
      <w:r w:rsidRPr="00F64C99">
        <w:rPr>
          <w:rFonts w:cstheme="minorHAnsi"/>
          <w:i/>
          <w:color w:val="7B7B7B" w:themeColor="accent3" w:themeShade="BF"/>
          <w:sz w:val="20"/>
          <w:szCs w:val="20"/>
        </w:rPr>
        <w:t>(</w:t>
      </w:r>
      <w:r w:rsidR="006B433F">
        <w:rPr>
          <w:rFonts w:cstheme="minorHAnsi"/>
          <w:i/>
          <w:color w:val="7B7B7B" w:themeColor="accent3" w:themeShade="BF"/>
          <w:sz w:val="20"/>
          <w:szCs w:val="20"/>
        </w:rPr>
        <w:t>D</w:t>
      </w:r>
      <w:r w:rsidRPr="00F64C99">
        <w:rPr>
          <w:rFonts w:cstheme="minorHAnsi"/>
          <w:i/>
          <w:color w:val="7B7B7B" w:themeColor="accent3" w:themeShade="BF"/>
          <w:sz w:val="20"/>
          <w:szCs w:val="20"/>
        </w:rPr>
        <w:t>o uzupełnienia o podstawowe informacje)</w:t>
      </w:r>
      <w:r w:rsidR="006B433F">
        <w:rPr>
          <w:rFonts w:cstheme="minorHAnsi"/>
          <w:i/>
          <w:color w:val="7B7B7B" w:themeColor="accent3" w:themeShade="BF"/>
          <w:sz w:val="20"/>
          <w:szCs w:val="20"/>
        </w:rPr>
        <w:t>.</w:t>
      </w:r>
    </w:p>
    <w:p w14:paraId="4B2DB0F4" w14:textId="77777777" w:rsidR="008E1AAA" w:rsidRPr="000D05E8" w:rsidRDefault="008E1AAA" w:rsidP="00FF169F">
      <w:pPr>
        <w:numPr>
          <w:ilvl w:val="0"/>
          <w:numId w:val="41"/>
        </w:numPr>
        <w:spacing w:after="0" w:line="276" w:lineRule="auto"/>
        <w:contextualSpacing/>
        <w:rPr>
          <w:rFonts w:cstheme="minorHAnsi"/>
        </w:rPr>
      </w:pPr>
      <w:r w:rsidRPr="000D05E8">
        <w:rPr>
          <w:rFonts w:cstheme="minorHAnsi"/>
        </w:rPr>
        <w:lastRenderedPageBreak/>
        <w:t>Inne nie wynikające z audytu energetycznego</w:t>
      </w:r>
    </w:p>
    <w:p w14:paraId="32EA5E3A" w14:textId="01E743E9" w:rsidR="008E1AAA" w:rsidRPr="003D3112" w:rsidRDefault="008E1AAA" w:rsidP="008E1AAA">
      <w:pPr>
        <w:spacing w:after="0" w:line="276" w:lineRule="auto"/>
        <w:ind w:firstLine="360"/>
        <w:contextualSpacing/>
        <w:rPr>
          <w:rFonts w:cstheme="minorHAnsi"/>
          <w:i/>
          <w:color w:val="7B7B7B" w:themeColor="accent3" w:themeShade="BF"/>
          <w:sz w:val="20"/>
          <w:szCs w:val="20"/>
        </w:rPr>
      </w:pPr>
      <w:r w:rsidRPr="003D3112">
        <w:rPr>
          <w:rFonts w:cstheme="minorHAnsi"/>
          <w:i/>
          <w:color w:val="7B7B7B" w:themeColor="accent3" w:themeShade="BF"/>
          <w:sz w:val="20"/>
          <w:szCs w:val="20"/>
        </w:rPr>
        <w:t>(</w:t>
      </w:r>
      <w:r w:rsidR="005D3CA8">
        <w:rPr>
          <w:rFonts w:cstheme="minorHAnsi"/>
          <w:i/>
          <w:color w:val="7B7B7B" w:themeColor="accent3" w:themeShade="BF"/>
          <w:sz w:val="20"/>
          <w:szCs w:val="20"/>
        </w:rPr>
        <w:t>N</w:t>
      </w:r>
      <w:r w:rsidRPr="003D3112">
        <w:rPr>
          <w:rFonts w:cstheme="minorHAnsi"/>
          <w:i/>
          <w:color w:val="7B7B7B" w:themeColor="accent3" w:themeShade="BF"/>
          <w:sz w:val="20"/>
          <w:szCs w:val="20"/>
        </w:rPr>
        <w:t>ależy opisać koszty niewynikające z audytu, a uznane za kwalifikowane zgodnie z uwag</w:t>
      </w:r>
      <w:r w:rsidR="005D3CA8">
        <w:rPr>
          <w:rFonts w:cstheme="minorHAnsi"/>
          <w:i/>
          <w:color w:val="7B7B7B" w:themeColor="accent3" w:themeShade="BF"/>
          <w:sz w:val="20"/>
          <w:szCs w:val="20"/>
        </w:rPr>
        <w:t>ą</w:t>
      </w:r>
      <w:r w:rsidRPr="003D3112">
        <w:rPr>
          <w:rFonts w:cstheme="minorHAnsi"/>
          <w:i/>
          <w:color w:val="7B7B7B" w:themeColor="accent3" w:themeShade="BF"/>
          <w:sz w:val="20"/>
          <w:szCs w:val="20"/>
        </w:rPr>
        <w:t xml:space="preserve"> do niniejszego punktu)</w:t>
      </w:r>
      <w:r w:rsidR="005D3CA8">
        <w:rPr>
          <w:rFonts w:cstheme="minorHAnsi"/>
          <w:i/>
          <w:color w:val="7B7B7B" w:themeColor="accent3" w:themeShade="BF"/>
          <w:sz w:val="20"/>
          <w:szCs w:val="20"/>
        </w:rPr>
        <w:t>.</w:t>
      </w:r>
    </w:p>
    <w:p w14:paraId="472814FB" w14:textId="7E5D7D61" w:rsidR="008E1AAA" w:rsidRDefault="008E1AAA" w:rsidP="00DE7C08">
      <w:pPr>
        <w:spacing w:before="240" w:after="200" w:line="276" w:lineRule="auto"/>
        <w:jc w:val="both"/>
        <w:rPr>
          <w:rFonts w:cstheme="minorHAnsi"/>
        </w:rPr>
      </w:pPr>
      <w:r w:rsidRPr="004F1359">
        <w:rPr>
          <w:rFonts w:cstheme="minorHAnsi"/>
        </w:rPr>
        <w:t>Wykonalność techniczną/technologiczną powinno zapewnić wykorzystanie do prac rozwiązań dostępnych na rynku, posiadających odpowiednie certyfikaty i</w:t>
      </w:r>
      <w:r w:rsidR="00A9204B">
        <w:rPr>
          <w:rFonts w:cstheme="minorHAnsi"/>
        </w:rPr>
        <w:t> </w:t>
      </w:r>
      <w:r w:rsidRPr="004F1359">
        <w:rPr>
          <w:rFonts w:cstheme="minorHAnsi"/>
        </w:rPr>
        <w:t>normy. Zastosowane rozwiązania powinny pozwolić na osiągniecie największego efektu tj. zmniejszeni</w:t>
      </w:r>
      <w:r w:rsidR="00937E67">
        <w:rPr>
          <w:rFonts w:cstheme="minorHAnsi"/>
        </w:rPr>
        <w:t>e</w:t>
      </w:r>
      <w:r w:rsidRPr="004F1359">
        <w:rPr>
          <w:rFonts w:cstheme="minorHAnsi"/>
        </w:rPr>
        <w:t xml:space="preserve"> zapotrzebowania na energię cieplną i elektryczną, a</w:t>
      </w:r>
      <w:r w:rsidR="00B33E2F">
        <w:rPr>
          <w:rFonts w:cstheme="minorHAnsi"/>
        </w:rPr>
        <w:t> </w:t>
      </w:r>
      <w:r w:rsidRPr="004F1359">
        <w:rPr>
          <w:rFonts w:cstheme="minorHAnsi"/>
        </w:rPr>
        <w:t>także redukcj</w:t>
      </w:r>
      <w:r w:rsidR="00937E67">
        <w:rPr>
          <w:rFonts w:cstheme="minorHAnsi"/>
        </w:rPr>
        <w:t>ę</w:t>
      </w:r>
      <w:r w:rsidRPr="004F1359">
        <w:rPr>
          <w:rFonts w:cstheme="minorHAnsi"/>
        </w:rPr>
        <w:t xml:space="preserve"> emisji CO</w:t>
      </w:r>
      <w:r w:rsidRPr="00DE7C08">
        <w:rPr>
          <w:rFonts w:cstheme="minorHAnsi"/>
          <w:vertAlign w:val="subscript"/>
        </w:rPr>
        <w:t>2</w:t>
      </w:r>
      <w:r w:rsidRPr="004F1359">
        <w:rPr>
          <w:rFonts w:cstheme="minorHAnsi"/>
        </w:rPr>
        <w:t xml:space="preserve"> czy pyłów PM10. Zaproponowane w </w:t>
      </w:r>
      <w:r w:rsidR="00DC1D1F">
        <w:rPr>
          <w:rFonts w:cstheme="minorHAnsi"/>
        </w:rPr>
        <w:t>P</w:t>
      </w:r>
      <w:r w:rsidRPr="004F1359">
        <w:rPr>
          <w:rFonts w:cstheme="minorHAnsi"/>
        </w:rPr>
        <w:t>rojekcie urządzenia powinny wykazywać się odpowiednim poziomem efektywności energetycznej i</w:t>
      </w:r>
      <w:r w:rsidR="00F57429">
        <w:rPr>
          <w:rFonts w:cstheme="minorHAnsi"/>
        </w:rPr>
        <w:t> </w:t>
      </w:r>
      <w:r w:rsidRPr="004F1359">
        <w:rPr>
          <w:rFonts w:cstheme="minorHAnsi"/>
        </w:rPr>
        <w:t>normami emisji zanieczyszczeń.</w:t>
      </w:r>
    </w:p>
    <w:p w14:paraId="67B9C224" w14:textId="3AC0E67E" w:rsidR="008E1AAA" w:rsidRPr="00AE7F03" w:rsidRDefault="008E1AAA" w:rsidP="00DE7C08">
      <w:pPr>
        <w:spacing w:before="240" w:after="200" w:line="276" w:lineRule="auto"/>
        <w:jc w:val="both"/>
        <w:rPr>
          <w:rFonts w:cstheme="minorHAnsi"/>
        </w:rPr>
      </w:pPr>
      <w:r w:rsidRPr="00AE7F03">
        <w:rPr>
          <w:rFonts w:cstheme="minorHAnsi"/>
        </w:rPr>
        <w:t>W Projekcie zastosowano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w:t>
      </w:r>
    </w:p>
    <w:p w14:paraId="5C59BA90" w14:textId="3438A272" w:rsidR="008E1AAA" w:rsidRDefault="008E1AAA" w:rsidP="008E1AAA">
      <w:pPr>
        <w:spacing w:before="30" w:after="300" w:line="240" w:lineRule="auto"/>
        <w:jc w:val="both"/>
        <w:rPr>
          <w:rFonts w:eastAsia="Times New Roman" w:cstheme="minorHAnsi"/>
          <w:i/>
          <w:color w:val="7B7B7B" w:themeColor="accent3" w:themeShade="BF"/>
          <w:sz w:val="20"/>
          <w:szCs w:val="14"/>
        </w:rPr>
      </w:pPr>
      <w:r w:rsidRPr="00382368">
        <w:rPr>
          <w:rFonts w:eastAsia="Times New Roman" w:cstheme="minorHAnsi"/>
          <w:i/>
          <w:color w:val="7B7B7B" w:themeColor="accent3" w:themeShade="BF"/>
          <w:sz w:val="20"/>
          <w:szCs w:val="14"/>
        </w:rPr>
        <w:t>(</w:t>
      </w:r>
      <w:r w:rsidR="0097320D">
        <w:rPr>
          <w:rFonts w:eastAsia="Times New Roman" w:cstheme="minorHAnsi"/>
          <w:i/>
          <w:color w:val="7B7B7B" w:themeColor="accent3" w:themeShade="BF"/>
          <w:sz w:val="20"/>
          <w:szCs w:val="14"/>
        </w:rPr>
        <w:t>G</w:t>
      </w:r>
      <w:r w:rsidRPr="00382368">
        <w:rPr>
          <w:rFonts w:eastAsia="Times New Roman" w:cstheme="minorHAnsi"/>
          <w:i/>
          <w:color w:val="7B7B7B" w:themeColor="accent3" w:themeShade="BF"/>
          <w:sz w:val="20"/>
          <w:szCs w:val="14"/>
        </w:rPr>
        <w:t>dy</w:t>
      </w:r>
      <w:r w:rsidR="00A61F0D" w:rsidRPr="00A61F0D">
        <w:rPr>
          <w:rFonts w:eastAsia="Times New Roman" w:cstheme="minorHAnsi"/>
          <w:i/>
          <w:color w:val="7B7B7B" w:themeColor="accent3" w:themeShade="BF"/>
          <w:sz w:val="20"/>
          <w:szCs w:val="14"/>
        </w:rPr>
        <w:t xml:space="preserve"> </w:t>
      </w:r>
      <w:r w:rsidR="00A61F0D" w:rsidRPr="00382368">
        <w:rPr>
          <w:rFonts w:eastAsia="Times New Roman" w:cstheme="minorHAnsi"/>
          <w:i/>
          <w:color w:val="7B7B7B" w:themeColor="accent3" w:themeShade="BF"/>
          <w:sz w:val="20"/>
          <w:szCs w:val="14"/>
        </w:rPr>
        <w:t xml:space="preserve">w </w:t>
      </w:r>
      <w:r w:rsidR="007A1AA9">
        <w:rPr>
          <w:rFonts w:eastAsia="Times New Roman" w:cstheme="minorHAnsi"/>
          <w:i/>
          <w:color w:val="7B7B7B" w:themeColor="accent3" w:themeShade="BF"/>
          <w:sz w:val="20"/>
          <w:szCs w:val="14"/>
        </w:rPr>
        <w:t>P</w:t>
      </w:r>
      <w:r w:rsidR="00A61F0D" w:rsidRPr="00382368">
        <w:rPr>
          <w:rFonts w:eastAsia="Times New Roman" w:cstheme="minorHAnsi"/>
          <w:i/>
          <w:color w:val="7B7B7B" w:themeColor="accent3" w:themeShade="BF"/>
          <w:sz w:val="20"/>
          <w:szCs w:val="14"/>
        </w:rPr>
        <w:t>rojekcie</w:t>
      </w:r>
      <w:r w:rsidRPr="00382368">
        <w:rPr>
          <w:rFonts w:eastAsia="Times New Roman" w:cstheme="minorHAnsi"/>
          <w:i/>
          <w:color w:val="7B7B7B" w:themeColor="accent3" w:themeShade="BF"/>
          <w:sz w:val="20"/>
          <w:szCs w:val="14"/>
        </w:rPr>
        <w:t xml:space="preserve"> nie jest zasadne </w:t>
      </w:r>
      <w:r w:rsidR="0097320D">
        <w:rPr>
          <w:rFonts w:eastAsia="Times New Roman" w:cstheme="minorHAnsi"/>
          <w:i/>
          <w:color w:val="7B7B7B" w:themeColor="accent3" w:themeShade="BF"/>
          <w:sz w:val="20"/>
          <w:szCs w:val="14"/>
        </w:rPr>
        <w:t>bądź</w:t>
      </w:r>
      <w:r w:rsidR="0097320D" w:rsidRPr="00382368">
        <w:rPr>
          <w:rFonts w:eastAsia="Times New Roman" w:cstheme="minorHAnsi"/>
          <w:i/>
          <w:color w:val="7B7B7B" w:themeColor="accent3" w:themeShade="BF"/>
          <w:sz w:val="20"/>
          <w:szCs w:val="14"/>
        </w:rPr>
        <w:t xml:space="preserve"> </w:t>
      </w:r>
      <w:r w:rsidRPr="00382368">
        <w:rPr>
          <w:rFonts w:eastAsia="Times New Roman" w:cstheme="minorHAnsi"/>
          <w:i/>
          <w:color w:val="7B7B7B" w:themeColor="accent3" w:themeShade="BF"/>
          <w:sz w:val="20"/>
          <w:szCs w:val="14"/>
        </w:rPr>
        <w:t xml:space="preserve">technicznie </w:t>
      </w:r>
      <w:r w:rsidR="00A61F0D" w:rsidRPr="00382368">
        <w:rPr>
          <w:rFonts w:eastAsia="Times New Roman" w:cstheme="minorHAnsi"/>
          <w:i/>
          <w:color w:val="7B7B7B" w:themeColor="accent3" w:themeShade="BF"/>
          <w:sz w:val="20"/>
          <w:szCs w:val="14"/>
        </w:rPr>
        <w:t xml:space="preserve">możliwe </w:t>
      </w:r>
      <w:r w:rsidRPr="00382368">
        <w:rPr>
          <w:rFonts w:eastAsia="Times New Roman" w:cstheme="minorHAnsi"/>
          <w:i/>
          <w:color w:val="7B7B7B" w:themeColor="accent3" w:themeShade="BF"/>
          <w:sz w:val="20"/>
          <w:szCs w:val="14"/>
        </w:rPr>
        <w:t>zastosowanie rozwiązań w zakresie obiegu cyrkulacyjnego, we wniosku należy przedstawić wyczerpujące uzasadnienie)</w:t>
      </w:r>
      <w:r w:rsidR="00A61F0D">
        <w:rPr>
          <w:rFonts w:eastAsia="Times New Roman" w:cstheme="minorHAnsi"/>
          <w:i/>
          <w:color w:val="7B7B7B" w:themeColor="accent3" w:themeShade="BF"/>
          <w:sz w:val="20"/>
          <w:szCs w:val="14"/>
        </w:rPr>
        <w:t>.</w:t>
      </w:r>
    </w:p>
    <w:p w14:paraId="6438149B" w14:textId="3C24EBDC" w:rsidR="008E1AAA" w:rsidRPr="00FC0F16" w:rsidRDefault="008E1AAA" w:rsidP="00B30F68">
      <w:pPr>
        <w:spacing w:before="240" w:after="120" w:line="240" w:lineRule="auto"/>
        <w:jc w:val="both"/>
        <w:rPr>
          <w:rFonts w:eastAsia="Times New Roman" w:cstheme="minorHAnsi"/>
          <w:b/>
          <w:sz w:val="20"/>
          <w:szCs w:val="14"/>
        </w:rPr>
      </w:pPr>
      <w:bookmarkStart w:id="69" w:name="_Toc158810941"/>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13</w:t>
      </w:r>
      <w:r w:rsidRPr="00FC0F16">
        <w:rPr>
          <w:rFonts w:eastAsia="Times New Roman" w:cstheme="minorHAnsi"/>
          <w:b/>
          <w:sz w:val="20"/>
          <w:szCs w:val="14"/>
        </w:rPr>
        <w:fldChar w:fldCharType="end"/>
      </w:r>
      <w:r w:rsidRPr="00FC0F16">
        <w:rPr>
          <w:rFonts w:eastAsia="Times New Roman" w:cstheme="minorHAnsi"/>
          <w:b/>
          <w:sz w:val="20"/>
          <w:szCs w:val="14"/>
        </w:rPr>
        <w:t xml:space="preserve">. Lista prac w ramach kosztów niekwalifikowanych dla poszczególnych </w:t>
      </w:r>
      <w:r w:rsidR="007A1AA9">
        <w:rPr>
          <w:rFonts w:eastAsia="Times New Roman" w:cstheme="minorHAnsi"/>
          <w:b/>
          <w:sz w:val="20"/>
          <w:szCs w:val="14"/>
        </w:rPr>
        <w:t>B</w:t>
      </w:r>
      <w:r w:rsidRPr="00FC0F16">
        <w:rPr>
          <w:rFonts w:eastAsia="Times New Roman" w:cstheme="minorHAnsi"/>
          <w:b/>
          <w:sz w:val="20"/>
          <w:szCs w:val="14"/>
        </w:rPr>
        <w:t>udynków</w:t>
      </w:r>
      <w:bookmarkEnd w:id="69"/>
    </w:p>
    <w:tbl>
      <w:tblPr>
        <w:tblStyle w:val="Tabela-Siatka1"/>
        <w:tblW w:w="14454"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12899"/>
      </w:tblGrid>
      <w:tr w:rsidR="002E6A31" w:rsidRPr="002E6A31" w14:paraId="4480566E" w14:textId="77777777" w:rsidTr="00B55E1B">
        <w:tc>
          <w:tcPr>
            <w:tcW w:w="1555" w:type="dxa"/>
            <w:shd w:val="clear" w:color="auto" w:fill="C45911" w:themeFill="accent2" w:themeFillShade="BF"/>
          </w:tcPr>
          <w:p w14:paraId="567B767E" w14:textId="77777777" w:rsidR="008E1AAA" w:rsidRPr="00AE7F03" w:rsidRDefault="008E1AAA" w:rsidP="00DD6BB2">
            <w:pPr>
              <w:spacing w:after="200"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p>
        </w:tc>
        <w:tc>
          <w:tcPr>
            <w:tcW w:w="12899" w:type="dxa"/>
            <w:shd w:val="clear" w:color="auto" w:fill="C45911" w:themeFill="accent2" w:themeFillShade="BF"/>
          </w:tcPr>
          <w:p w14:paraId="597DA719" w14:textId="77777777" w:rsidR="008E1AAA" w:rsidRPr="00AE7F03" w:rsidRDefault="008E1AAA" w:rsidP="00DD6BB2">
            <w:pPr>
              <w:spacing w:after="200" w:line="276" w:lineRule="auto"/>
              <w:jc w:val="center"/>
              <w:rPr>
                <w:rFonts w:cstheme="minorHAnsi"/>
                <w:b/>
                <w:color w:val="FFFFFF" w:themeColor="background1"/>
                <w:sz w:val="20"/>
                <w:szCs w:val="20"/>
              </w:rPr>
            </w:pPr>
            <w:r w:rsidRPr="00AE7F03">
              <w:rPr>
                <w:rFonts w:cstheme="minorHAnsi"/>
                <w:b/>
                <w:color w:val="FFFFFF" w:themeColor="background1"/>
                <w:sz w:val="20"/>
                <w:szCs w:val="20"/>
              </w:rPr>
              <w:t>Opis prac w ramach kosztów niekwalifikowanych</w:t>
            </w:r>
          </w:p>
        </w:tc>
      </w:tr>
      <w:tr w:rsidR="008E1AAA" w:rsidRPr="00EB3C81" w14:paraId="1BE4514C" w14:textId="77777777" w:rsidTr="00B55E1B">
        <w:trPr>
          <w:trHeight w:val="520"/>
        </w:trPr>
        <w:tc>
          <w:tcPr>
            <w:tcW w:w="1555" w:type="dxa"/>
          </w:tcPr>
          <w:p w14:paraId="0A808677" w14:textId="77777777" w:rsidR="008E1AAA" w:rsidRPr="00EB3C81" w:rsidRDefault="008E1AAA" w:rsidP="00DD6BB2">
            <w:pPr>
              <w:spacing w:after="200" w:line="276" w:lineRule="auto"/>
              <w:rPr>
                <w:rFonts w:cstheme="minorHAnsi"/>
                <w:color w:val="0070C0"/>
                <w:sz w:val="20"/>
                <w:szCs w:val="20"/>
              </w:rPr>
            </w:pPr>
            <w:r w:rsidRPr="00EB3C81">
              <w:rPr>
                <w:rFonts w:cstheme="minorHAnsi"/>
                <w:sz w:val="20"/>
                <w:szCs w:val="20"/>
              </w:rPr>
              <w:t>Budy</w:t>
            </w:r>
            <w:r>
              <w:rPr>
                <w:rFonts w:cstheme="minorHAnsi"/>
                <w:sz w:val="20"/>
                <w:szCs w:val="20"/>
              </w:rPr>
              <w:t xml:space="preserve">nek nr 1 </w:t>
            </w:r>
          </w:p>
        </w:tc>
        <w:tc>
          <w:tcPr>
            <w:tcW w:w="12899" w:type="dxa"/>
          </w:tcPr>
          <w:p w14:paraId="7FB34829" w14:textId="77777777" w:rsidR="008E1AAA" w:rsidRPr="00F64C99" w:rsidRDefault="008E1AAA" w:rsidP="00DD6BB2">
            <w:pPr>
              <w:spacing w:after="200" w:line="276" w:lineRule="auto"/>
              <w:rPr>
                <w:rFonts w:cstheme="minorHAnsi"/>
                <w:i/>
                <w:color w:val="0070C0"/>
                <w:sz w:val="20"/>
                <w:szCs w:val="20"/>
              </w:rPr>
            </w:pPr>
            <w:r w:rsidRPr="00F64C99">
              <w:rPr>
                <w:rFonts w:cstheme="minorHAnsi"/>
                <w:i/>
                <w:color w:val="767171" w:themeColor="background2" w:themeShade="80"/>
                <w:sz w:val="20"/>
                <w:szCs w:val="20"/>
              </w:rPr>
              <w:t>Do uzupełnienia</w:t>
            </w:r>
          </w:p>
        </w:tc>
      </w:tr>
      <w:tr w:rsidR="008E1AAA" w:rsidRPr="00EB3C81" w14:paraId="1C713A56" w14:textId="77777777" w:rsidTr="00B55E1B">
        <w:trPr>
          <w:trHeight w:val="413"/>
        </w:trPr>
        <w:tc>
          <w:tcPr>
            <w:tcW w:w="1555" w:type="dxa"/>
          </w:tcPr>
          <w:p w14:paraId="210F8297" w14:textId="77777777" w:rsidR="008E1AAA" w:rsidRPr="00EB3C81" w:rsidRDefault="008E1AAA" w:rsidP="00DD6BB2">
            <w:pPr>
              <w:spacing w:after="200" w:line="276" w:lineRule="auto"/>
              <w:rPr>
                <w:rFonts w:cstheme="minorHAnsi"/>
                <w:color w:val="0070C0"/>
                <w:sz w:val="20"/>
                <w:szCs w:val="20"/>
              </w:rPr>
            </w:pPr>
            <w:r w:rsidRPr="00EB3C81">
              <w:rPr>
                <w:rFonts w:cstheme="minorHAnsi"/>
                <w:sz w:val="20"/>
                <w:szCs w:val="20"/>
              </w:rPr>
              <w:t xml:space="preserve">Budynek nr 2 </w:t>
            </w:r>
          </w:p>
        </w:tc>
        <w:tc>
          <w:tcPr>
            <w:tcW w:w="12899" w:type="dxa"/>
          </w:tcPr>
          <w:p w14:paraId="6B119440" w14:textId="77777777" w:rsidR="008E1AAA" w:rsidRPr="00EB3C81" w:rsidRDefault="008E1AAA" w:rsidP="00DD6BB2">
            <w:pPr>
              <w:rPr>
                <w:rFonts w:cstheme="minorHAnsi"/>
                <w:color w:val="0070C0"/>
                <w:sz w:val="20"/>
                <w:szCs w:val="20"/>
              </w:rPr>
            </w:pPr>
            <w:r w:rsidRPr="00F64C99">
              <w:rPr>
                <w:rFonts w:cstheme="minorHAnsi"/>
                <w:i/>
                <w:color w:val="767171" w:themeColor="background2" w:themeShade="80"/>
                <w:sz w:val="20"/>
                <w:szCs w:val="20"/>
              </w:rPr>
              <w:t>Do uzupełnienia</w:t>
            </w:r>
          </w:p>
        </w:tc>
      </w:tr>
      <w:tr w:rsidR="008E1AAA" w:rsidRPr="00EB3C81" w14:paraId="00F69523" w14:textId="77777777" w:rsidTr="00B55E1B">
        <w:tc>
          <w:tcPr>
            <w:tcW w:w="1555" w:type="dxa"/>
          </w:tcPr>
          <w:p w14:paraId="3ED7BC0D" w14:textId="77777777" w:rsidR="008E1AAA" w:rsidRPr="00EB3C81" w:rsidRDefault="008E1AAA" w:rsidP="00DD6BB2">
            <w:pPr>
              <w:spacing w:after="200" w:line="276" w:lineRule="auto"/>
              <w:rPr>
                <w:rFonts w:cstheme="minorHAnsi"/>
                <w:color w:val="0070C0"/>
                <w:sz w:val="20"/>
                <w:szCs w:val="20"/>
              </w:rPr>
            </w:pPr>
            <w:r>
              <w:rPr>
                <w:rFonts w:cstheme="minorHAnsi"/>
                <w:sz w:val="20"/>
                <w:szCs w:val="20"/>
              </w:rPr>
              <w:t xml:space="preserve">Budynek nr 3 </w:t>
            </w:r>
          </w:p>
        </w:tc>
        <w:tc>
          <w:tcPr>
            <w:tcW w:w="12899" w:type="dxa"/>
          </w:tcPr>
          <w:p w14:paraId="75560B26" w14:textId="77777777" w:rsidR="008E1AAA" w:rsidRPr="00EB3C81" w:rsidRDefault="008E1AAA" w:rsidP="00DD6BB2">
            <w:pPr>
              <w:spacing w:after="200" w:line="276" w:lineRule="auto"/>
              <w:rPr>
                <w:rFonts w:cstheme="minorHAnsi"/>
                <w:color w:val="0070C0"/>
                <w:sz w:val="20"/>
                <w:szCs w:val="20"/>
              </w:rPr>
            </w:pPr>
            <w:r w:rsidRPr="00F64C99">
              <w:rPr>
                <w:rFonts w:cstheme="minorHAnsi"/>
                <w:i/>
                <w:color w:val="767171" w:themeColor="background2" w:themeShade="80"/>
                <w:sz w:val="20"/>
                <w:szCs w:val="20"/>
              </w:rPr>
              <w:t>Do uzupełnienia</w:t>
            </w:r>
          </w:p>
        </w:tc>
      </w:tr>
    </w:tbl>
    <w:p w14:paraId="0EC41B96" w14:textId="174ABAC6" w:rsidR="008E1AAA" w:rsidRPr="00C17A1B" w:rsidRDefault="00522839" w:rsidP="00DE7C08">
      <w:pPr>
        <w:pStyle w:val="PSDBTabelaNormalny"/>
      </w:pPr>
      <w:r w:rsidRPr="00CB3814">
        <w:rPr>
          <w:rFonts w:asciiTheme="minorHAnsi" w:hAnsiTheme="minorHAnsi" w:cstheme="minorHAnsi"/>
          <w:i/>
          <w:sz w:val="20"/>
        </w:rPr>
        <w:t xml:space="preserve">Źródło: </w:t>
      </w:r>
      <w:r w:rsidR="00A61F0D">
        <w:rPr>
          <w:rFonts w:asciiTheme="minorHAnsi" w:hAnsiTheme="minorHAnsi" w:cstheme="minorHAnsi"/>
          <w:i/>
          <w:sz w:val="20"/>
        </w:rPr>
        <w:t>o</w:t>
      </w:r>
      <w:r w:rsidRPr="00CB3814">
        <w:rPr>
          <w:rFonts w:asciiTheme="minorHAnsi" w:hAnsiTheme="minorHAnsi" w:cstheme="minorHAnsi"/>
          <w:i/>
          <w:sz w:val="20"/>
        </w:rPr>
        <w:t xml:space="preserve">pracowanie własne </w:t>
      </w:r>
    </w:p>
    <w:p w14:paraId="146301FE" w14:textId="17733389" w:rsidR="008E1AAA" w:rsidRPr="00433B68" w:rsidRDefault="008E1AAA" w:rsidP="00FF169F">
      <w:pPr>
        <w:pStyle w:val="Nagwek1"/>
        <w:numPr>
          <w:ilvl w:val="1"/>
          <w:numId w:val="78"/>
        </w:numPr>
        <w:rPr>
          <w:rFonts w:asciiTheme="minorHAnsi" w:hAnsiTheme="minorHAnsi" w:cstheme="minorHAnsi"/>
        </w:rPr>
      </w:pPr>
      <w:bookmarkStart w:id="70" w:name="_Toc90387682"/>
      <w:bookmarkStart w:id="71" w:name="_Toc150091833"/>
      <w:bookmarkStart w:id="72" w:name="_Toc176517616"/>
      <w:r w:rsidRPr="00433B68">
        <w:rPr>
          <w:rFonts w:asciiTheme="minorHAnsi" w:hAnsiTheme="minorHAnsi" w:cstheme="minorHAnsi"/>
        </w:rPr>
        <w:t>Wskazanie do możliwości podziału zamówienia na części</w:t>
      </w:r>
      <w:bookmarkEnd w:id="70"/>
      <w:bookmarkEnd w:id="71"/>
      <w:bookmarkEnd w:id="72"/>
    </w:p>
    <w:p w14:paraId="35502A9A" w14:textId="5891207F" w:rsidR="008E1AAA" w:rsidRPr="004F1359" w:rsidRDefault="008E1AAA" w:rsidP="008E1AAA">
      <w:pPr>
        <w:jc w:val="both"/>
        <w:rPr>
          <w:rFonts w:eastAsia="Calibri" w:cstheme="minorHAnsi"/>
          <w:lang w:eastAsia="pl-PL"/>
        </w:rPr>
      </w:pPr>
      <w:r w:rsidRPr="004F1359">
        <w:rPr>
          <w:rFonts w:eastAsia="Calibri" w:cstheme="minorHAnsi"/>
          <w:lang w:eastAsia="pl-PL"/>
        </w:rPr>
        <w:t>Z uwagi na fakt, iż planowany Projekt</w:t>
      </w:r>
      <w:r w:rsidR="00AD7A3E">
        <w:rPr>
          <w:rFonts w:eastAsia="Calibri" w:cstheme="minorHAnsi"/>
          <w:lang w:eastAsia="pl-PL"/>
        </w:rPr>
        <w:t xml:space="preserve"> </w:t>
      </w:r>
      <w:r w:rsidRPr="004F1359">
        <w:rPr>
          <w:rFonts w:eastAsia="Calibri" w:cstheme="minorHAnsi"/>
          <w:lang w:eastAsia="pl-PL"/>
        </w:rPr>
        <w:t>dotyczy termomodernizacji ki</w:t>
      </w:r>
      <w:r>
        <w:rPr>
          <w:rFonts w:eastAsia="Calibri" w:cstheme="minorHAnsi"/>
          <w:lang w:eastAsia="pl-PL"/>
        </w:rPr>
        <w:t>l</w:t>
      </w:r>
      <w:r w:rsidRPr="004F1359">
        <w:rPr>
          <w:rFonts w:eastAsia="Calibri" w:cstheme="minorHAnsi"/>
          <w:lang w:eastAsia="pl-PL"/>
        </w:rPr>
        <w:t xml:space="preserve">ku </w:t>
      </w:r>
      <w:r>
        <w:rPr>
          <w:rFonts w:eastAsia="Calibri" w:cstheme="minorHAnsi"/>
          <w:lang w:eastAsia="pl-PL"/>
        </w:rPr>
        <w:t>budynków</w:t>
      </w:r>
      <w:r w:rsidRPr="004F1359">
        <w:rPr>
          <w:rFonts w:eastAsia="Calibri" w:cstheme="minorHAnsi"/>
          <w:lang w:eastAsia="pl-PL"/>
        </w:rPr>
        <w:t xml:space="preserve">, można zidentyfikować różne warianty jego wdrożenia. Można przyjąć, że każdy z </w:t>
      </w:r>
      <w:r>
        <w:rPr>
          <w:rFonts w:eastAsia="Calibri" w:cstheme="minorHAnsi"/>
          <w:lang w:eastAsia="pl-PL"/>
        </w:rPr>
        <w:t>budynkó</w:t>
      </w:r>
      <w:r w:rsidRPr="004F1359">
        <w:rPr>
          <w:rFonts w:eastAsia="Calibri" w:cstheme="minorHAnsi"/>
          <w:lang w:eastAsia="pl-PL"/>
        </w:rPr>
        <w:t>w będzie stanowił oddzielny projekt, bądź rozważać inny podział zamówienia np.</w:t>
      </w:r>
      <w:r w:rsidR="00AD7A3E">
        <w:rPr>
          <w:rFonts w:eastAsia="Calibri" w:cstheme="minorHAnsi"/>
          <w:lang w:eastAsia="pl-PL"/>
        </w:rPr>
        <w:t xml:space="preserve"> </w:t>
      </w:r>
      <w:r w:rsidRPr="004F1359">
        <w:rPr>
          <w:rFonts w:eastAsia="Calibri" w:cstheme="minorHAnsi"/>
          <w:lang w:eastAsia="pl-PL"/>
        </w:rPr>
        <w:t xml:space="preserve">ze względu na </w:t>
      </w:r>
      <w:proofErr w:type="spellStart"/>
      <w:r w:rsidRPr="004F1359">
        <w:rPr>
          <w:rFonts w:eastAsia="Calibri" w:cstheme="minorHAnsi"/>
          <w:lang w:eastAsia="pl-PL"/>
        </w:rPr>
        <w:t>priorytetyzację</w:t>
      </w:r>
      <w:proofErr w:type="spellEnd"/>
      <w:r w:rsidRPr="004F1359">
        <w:rPr>
          <w:rFonts w:eastAsia="Calibri" w:cstheme="minorHAnsi"/>
          <w:lang w:eastAsia="pl-PL"/>
        </w:rPr>
        <w:t xml:space="preserve"> zadań. </w:t>
      </w:r>
    </w:p>
    <w:p w14:paraId="5F7F366A" w14:textId="77883903" w:rsidR="008E1AAA" w:rsidRPr="00DE7C08" w:rsidRDefault="008E1AAA" w:rsidP="008E1AAA">
      <w:pPr>
        <w:jc w:val="both"/>
        <w:rPr>
          <w:rFonts w:eastAsia="Calibri" w:cstheme="minorHAnsi"/>
          <w:lang w:eastAsia="pl-PL"/>
        </w:rPr>
      </w:pPr>
      <w:r w:rsidRPr="004F1359">
        <w:rPr>
          <w:rFonts w:eastAsia="Calibri" w:cstheme="minorHAnsi"/>
          <w:lang w:eastAsia="pl-PL"/>
        </w:rPr>
        <w:lastRenderedPageBreak/>
        <w:t>W Projekcie nie rekomenduje się jednak dzielenia zamówienia na części. Wręcz przeciwnie, za zasadne uważa się podejście oparte o </w:t>
      </w:r>
      <w:r w:rsidR="005A3ADD">
        <w:rPr>
          <w:rFonts w:eastAsia="Calibri" w:cstheme="minorHAnsi"/>
          <w:lang w:eastAsia="pl-PL"/>
        </w:rPr>
        <w:t xml:space="preserve">jedno </w:t>
      </w:r>
      <w:r w:rsidRPr="004F1359">
        <w:rPr>
          <w:rFonts w:eastAsia="Calibri" w:cstheme="minorHAnsi"/>
          <w:lang w:eastAsia="pl-PL"/>
        </w:rPr>
        <w:t>zamówienie</w:t>
      </w:r>
      <w:r w:rsidR="005A3ADD">
        <w:rPr>
          <w:rFonts w:eastAsia="Calibri" w:cstheme="minorHAnsi"/>
          <w:lang w:eastAsia="pl-PL"/>
        </w:rPr>
        <w:t>.</w:t>
      </w:r>
      <w:r w:rsidRPr="004F1359">
        <w:rPr>
          <w:rFonts w:eastAsia="Calibri" w:cstheme="minorHAnsi"/>
          <w:lang w:eastAsia="pl-PL"/>
        </w:rPr>
        <w:t xml:space="preserve"> </w:t>
      </w:r>
      <w:r w:rsidR="00133F4C">
        <w:rPr>
          <w:rFonts w:eastAsia="Calibri" w:cstheme="minorHAnsi"/>
          <w:lang w:eastAsia="pl-PL"/>
        </w:rPr>
        <w:br/>
      </w:r>
      <w:r w:rsidRPr="004F1359">
        <w:rPr>
          <w:rFonts w:eastAsia="Calibri" w:cstheme="minorHAnsi"/>
          <w:lang w:eastAsia="pl-PL"/>
        </w:rPr>
        <w:t>Z uwagi na podobieństwo zakresów – wszystkie projekty dotyczą podobnego zakresu prac oraz podobnych budynków. Istota zamówienia polegać ma na tym, że wykonywane są przez jednego Partnera Prywatnego, który łącznie przyjmuje na siebie większość ryzyka projektowania, budowy, finansowania oraz utrzymania aktywa. Dzielenie zamówienia</w:t>
      </w:r>
      <w:r>
        <w:rPr>
          <w:rFonts w:eastAsia="Calibri" w:cstheme="minorHAnsi"/>
          <w:lang w:eastAsia="pl-PL"/>
        </w:rPr>
        <w:t xml:space="preserve"> </w:t>
      </w:r>
      <w:r w:rsidRPr="004F1359">
        <w:rPr>
          <w:rFonts w:eastAsia="Calibri" w:cstheme="minorHAnsi"/>
          <w:lang w:eastAsia="pl-PL"/>
        </w:rPr>
        <w:t>na</w:t>
      </w:r>
      <w:r>
        <w:rPr>
          <w:rFonts w:eastAsia="Calibri" w:cstheme="minorHAnsi"/>
          <w:lang w:eastAsia="pl-PL"/>
        </w:rPr>
        <w:t xml:space="preserve"> </w:t>
      </w:r>
      <w:r w:rsidRPr="004F1359">
        <w:rPr>
          <w:rFonts w:eastAsia="Calibri" w:cstheme="minorHAnsi"/>
          <w:lang w:eastAsia="pl-PL"/>
        </w:rPr>
        <w:t>części pozostawałoby w sprzeczności z celem i istotą Projektu oraz jego założeniami. Przede wszystkim nie zostałby osiągnięty cel podstawowy polegający na optymalizacji kosztów i celów Projektu na skutek grupowania zamówień</w:t>
      </w:r>
      <w:r w:rsidR="008A61A2">
        <w:rPr>
          <w:rFonts w:eastAsia="Calibri" w:cstheme="minorHAnsi"/>
          <w:lang w:eastAsia="pl-PL"/>
        </w:rPr>
        <w:t>.</w:t>
      </w:r>
    </w:p>
    <w:p w14:paraId="2E57683F" w14:textId="76391793" w:rsidR="008E1AAA" w:rsidRPr="00433B68" w:rsidRDefault="008E1AAA" w:rsidP="00FF169F">
      <w:pPr>
        <w:pStyle w:val="Nagwek1"/>
        <w:numPr>
          <w:ilvl w:val="1"/>
          <w:numId w:val="78"/>
        </w:numPr>
        <w:rPr>
          <w:rFonts w:asciiTheme="minorHAnsi" w:hAnsiTheme="minorHAnsi" w:cstheme="minorHAnsi"/>
        </w:rPr>
      </w:pPr>
      <w:bookmarkStart w:id="73" w:name="_Toc90387683"/>
      <w:bookmarkStart w:id="74" w:name="_Toc150091834"/>
      <w:bookmarkStart w:id="75" w:name="_Toc176517617"/>
      <w:r w:rsidRPr="00433B68">
        <w:rPr>
          <w:rFonts w:asciiTheme="minorHAnsi" w:hAnsiTheme="minorHAnsi" w:cstheme="minorHAnsi"/>
        </w:rPr>
        <w:t>Analiza posiadanych dokumentów</w:t>
      </w:r>
      <w:bookmarkEnd w:id="73"/>
      <w:bookmarkEnd w:id="74"/>
      <w:bookmarkEnd w:id="75"/>
    </w:p>
    <w:p w14:paraId="6A47120D" w14:textId="28EBF933" w:rsidR="008E1AAA" w:rsidRPr="00AE7F03" w:rsidRDefault="008E1AAA" w:rsidP="00DE7C08">
      <w:pPr>
        <w:autoSpaceDE w:val="0"/>
        <w:autoSpaceDN w:val="0"/>
        <w:adjustRightInd w:val="0"/>
        <w:spacing w:after="200" w:line="240" w:lineRule="auto"/>
        <w:jc w:val="both"/>
        <w:rPr>
          <w:rFonts w:cstheme="minorHAnsi"/>
        </w:rPr>
      </w:pPr>
      <w:r w:rsidRPr="004F1359">
        <w:rPr>
          <w:rFonts w:cstheme="minorHAnsi"/>
        </w:rPr>
        <w:t xml:space="preserve">Dla wszystkich </w:t>
      </w:r>
      <w:r w:rsidR="001F49BA">
        <w:rPr>
          <w:rFonts w:cstheme="minorHAnsi"/>
        </w:rPr>
        <w:t>B</w:t>
      </w:r>
      <w:r>
        <w:rPr>
          <w:rFonts w:cstheme="minorHAnsi"/>
        </w:rPr>
        <w:t>udynków</w:t>
      </w:r>
      <w:r w:rsidRPr="004F1359">
        <w:rPr>
          <w:rFonts w:cstheme="minorHAnsi"/>
        </w:rPr>
        <w:t xml:space="preserve"> Podmiot Publiczny posiada opracowane aktualne audyty energetyczne</w:t>
      </w:r>
      <w:r>
        <w:rPr>
          <w:rFonts w:cstheme="minorHAnsi"/>
        </w:rPr>
        <w:t xml:space="preserve">, </w:t>
      </w:r>
      <w:r w:rsidRPr="00AE7F03">
        <w:rPr>
          <w:rFonts w:cstheme="minorHAnsi"/>
        </w:rPr>
        <w:t>opracowane zgodnie z rozporządzeniem Ministra Infrastruktury z dnia 17 marca 2009 r. w sprawie szczegółowego zakresu i form audytu energetycznego oraz części audytu remontowego, wzorów kart audytów, a także algorytmu oceny opłacalności przedsięwzięcia termomodernizacyjnego (Dz. U. poz. 346, z 2015r. poz. 1606 oraz z 2020r. poz. 879, z 2022r. poz. 2816)</w:t>
      </w:r>
      <w:r w:rsidR="00D71A7F" w:rsidRPr="00AE7F03">
        <w:rPr>
          <w:rFonts w:cstheme="minorHAnsi"/>
        </w:rPr>
        <w:t>.</w:t>
      </w:r>
    </w:p>
    <w:p w14:paraId="7AC1D9E5" w14:textId="60A86814" w:rsidR="008E1AAA" w:rsidRPr="002E6A31" w:rsidRDefault="008E1AAA" w:rsidP="008719FC">
      <w:pPr>
        <w:spacing w:before="30" w:after="120" w:line="240" w:lineRule="auto"/>
        <w:jc w:val="both"/>
        <w:rPr>
          <w:rFonts w:eastAsia="Times New Roman" w:cstheme="minorHAnsi"/>
          <w:b/>
          <w:sz w:val="20"/>
          <w:szCs w:val="14"/>
        </w:rPr>
      </w:pPr>
      <w:bookmarkStart w:id="76" w:name="_Toc158810942"/>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14</w:t>
      </w:r>
      <w:r w:rsidRPr="002E6A31">
        <w:rPr>
          <w:rFonts w:eastAsia="Times New Roman" w:cstheme="minorHAnsi"/>
          <w:b/>
          <w:sz w:val="20"/>
          <w:szCs w:val="14"/>
        </w:rPr>
        <w:fldChar w:fldCharType="end"/>
      </w:r>
      <w:r w:rsidR="008719FC" w:rsidRPr="002E6A31">
        <w:rPr>
          <w:rFonts w:eastAsia="Times New Roman" w:cstheme="minorHAnsi"/>
          <w:b/>
          <w:sz w:val="20"/>
          <w:szCs w:val="14"/>
        </w:rPr>
        <w:t>.</w:t>
      </w:r>
      <w:r w:rsidRPr="002E6A31">
        <w:rPr>
          <w:rFonts w:eastAsia="Times New Roman" w:cstheme="minorHAnsi"/>
          <w:b/>
          <w:sz w:val="20"/>
          <w:szCs w:val="14"/>
        </w:rPr>
        <w:t xml:space="preserve"> Wykaz audytów energetycznych dla poszczególnych </w:t>
      </w:r>
      <w:r w:rsidR="00322E48" w:rsidRPr="002E6A31">
        <w:rPr>
          <w:rFonts w:eastAsia="Times New Roman" w:cstheme="minorHAnsi"/>
          <w:b/>
          <w:sz w:val="20"/>
          <w:szCs w:val="14"/>
        </w:rPr>
        <w:t>B</w:t>
      </w:r>
      <w:r w:rsidRPr="002E6A31">
        <w:rPr>
          <w:rFonts w:eastAsia="Times New Roman" w:cstheme="minorHAnsi"/>
          <w:b/>
          <w:sz w:val="20"/>
          <w:szCs w:val="14"/>
        </w:rPr>
        <w:t>udynków</w:t>
      </w:r>
      <w:bookmarkEnd w:id="76"/>
    </w:p>
    <w:tbl>
      <w:tblPr>
        <w:tblStyle w:val="Tabela-Siatka1"/>
        <w:tblW w:w="14029"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10206"/>
      </w:tblGrid>
      <w:tr w:rsidR="002E6A31" w:rsidRPr="002E6A31" w14:paraId="592B84C8" w14:textId="77777777" w:rsidTr="00B55E1B">
        <w:tc>
          <w:tcPr>
            <w:tcW w:w="1555" w:type="dxa"/>
            <w:shd w:val="clear" w:color="auto" w:fill="C45911" w:themeFill="accent2" w:themeFillShade="BF"/>
          </w:tcPr>
          <w:p w14:paraId="79D11768" w14:textId="7FC3E700" w:rsidR="008E1AAA" w:rsidRPr="00AE7F03" w:rsidRDefault="008E1AAA" w:rsidP="00CE0F3B">
            <w:pPr>
              <w:spacing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r w:rsidR="00971AE7">
              <w:rPr>
                <w:rFonts w:cstheme="minorHAnsi"/>
                <w:b/>
                <w:color w:val="FFFFFF" w:themeColor="background1"/>
                <w:sz w:val="20"/>
                <w:szCs w:val="20"/>
              </w:rPr>
              <w:t>B</w:t>
            </w:r>
            <w:r w:rsidRPr="00AE7F03">
              <w:rPr>
                <w:rFonts w:cstheme="minorHAnsi"/>
                <w:b/>
                <w:color w:val="FFFFFF" w:themeColor="background1"/>
                <w:sz w:val="20"/>
                <w:szCs w:val="20"/>
              </w:rPr>
              <w:t>udynku</w:t>
            </w:r>
          </w:p>
        </w:tc>
        <w:tc>
          <w:tcPr>
            <w:tcW w:w="2268" w:type="dxa"/>
            <w:shd w:val="clear" w:color="auto" w:fill="C45911" w:themeFill="accent2" w:themeFillShade="BF"/>
          </w:tcPr>
          <w:p w14:paraId="657BDC4D" w14:textId="77777777" w:rsidR="008E1AAA" w:rsidRPr="00AE7F03" w:rsidRDefault="008E1AAA" w:rsidP="00CE0F3B">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Nazwa audytu</w:t>
            </w:r>
          </w:p>
        </w:tc>
        <w:tc>
          <w:tcPr>
            <w:tcW w:w="10206" w:type="dxa"/>
            <w:shd w:val="clear" w:color="auto" w:fill="C45911" w:themeFill="accent2" w:themeFillShade="BF"/>
          </w:tcPr>
          <w:p w14:paraId="5BBF68FC" w14:textId="77777777" w:rsidR="008E1AAA" w:rsidRPr="00AE7F03" w:rsidRDefault="008E1AAA" w:rsidP="00CE0F3B">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Informacje na temat audytu energetycznego</w:t>
            </w:r>
          </w:p>
        </w:tc>
      </w:tr>
      <w:tr w:rsidR="002E6A31" w:rsidRPr="002E6A31" w14:paraId="54A9E753" w14:textId="77777777" w:rsidTr="00B55E1B">
        <w:trPr>
          <w:trHeight w:val="520"/>
        </w:trPr>
        <w:tc>
          <w:tcPr>
            <w:tcW w:w="1555" w:type="dxa"/>
          </w:tcPr>
          <w:p w14:paraId="7591C272"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1 </w:t>
            </w:r>
          </w:p>
        </w:tc>
        <w:tc>
          <w:tcPr>
            <w:tcW w:w="2268" w:type="dxa"/>
          </w:tcPr>
          <w:p w14:paraId="73DD8ECA" w14:textId="77777777" w:rsidR="008E1AAA" w:rsidRPr="00AE7F03" w:rsidRDefault="008E1AAA" w:rsidP="00CE0F3B">
            <w:pPr>
              <w:spacing w:line="276" w:lineRule="auto"/>
              <w:rPr>
                <w:rFonts w:cstheme="minorHAnsi"/>
                <w:sz w:val="20"/>
                <w:szCs w:val="20"/>
              </w:rPr>
            </w:pPr>
            <w:r w:rsidRPr="00AE7F03">
              <w:rPr>
                <w:rFonts w:cstheme="minorHAnsi"/>
                <w:sz w:val="20"/>
                <w:szCs w:val="20"/>
              </w:rPr>
              <w:t>Audyt energetyczny nr 1</w:t>
            </w:r>
          </w:p>
        </w:tc>
        <w:tc>
          <w:tcPr>
            <w:tcW w:w="10206" w:type="dxa"/>
          </w:tcPr>
          <w:p w14:paraId="15BBD37F" w14:textId="7228C365"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61AD6934"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r w:rsidR="002E6A31" w:rsidRPr="002E6A31" w14:paraId="3C97270B" w14:textId="77777777" w:rsidTr="00B55E1B">
        <w:trPr>
          <w:trHeight w:val="413"/>
        </w:trPr>
        <w:tc>
          <w:tcPr>
            <w:tcW w:w="1555" w:type="dxa"/>
          </w:tcPr>
          <w:p w14:paraId="151C4986"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2 </w:t>
            </w:r>
          </w:p>
        </w:tc>
        <w:tc>
          <w:tcPr>
            <w:tcW w:w="2268" w:type="dxa"/>
          </w:tcPr>
          <w:p w14:paraId="793D6282" w14:textId="77777777" w:rsidR="008E1AAA" w:rsidRPr="00AE7F03" w:rsidRDefault="008E1AAA" w:rsidP="00CE0F3B">
            <w:pPr>
              <w:rPr>
                <w:rFonts w:cstheme="minorHAnsi"/>
                <w:sz w:val="20"/>
                <w:szCs w:val="20"/>
              </w:rPr>
            </w:pPr>
            <w:r w:rsidRPr="00AE7F03">
              <w:rPr>
                <w:rFonts w:cstheme="minorHAnsi"/>
                <w:sz w:val="20"/>
                <w:szCs w:val="20"/>
              </w:rPr>
              <w:t>Audyt energetyczny nr 2</w:t>
            </w:r>
          </w:p>
        </w:tc>
        <w:tc>
          <w:tcPr>
            <w:tcW w:w="10206" w:type="dxa"/>
          </w:tcPr>
          <w:p w14:paraId="42F90458" w14:textId="1D34817B"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66288C31"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r w:rsidR="002E6A31" w:rsidRPr="002E6A31" w14:paraId="2C1A9F1E" w14:textId="77777777" w:rsidTr="00B55E1B">
        <w:tc>
          <w:tcPr>
            <w:tcW w:w="1555" w:type="dxa"/>
          </w:tcPr>
          <w:p w14:paraId="0DC19269" w14:textId="77777777" w:rsidR="008E1AAA" w:rsidRPr="00AE7F03" w:rsidRDefault="008E1AAA" w:rsidP="00CE0F3B">
            <w:pPr>
              <w:spacing w:line="276" w:lineRule="auto"/>
              <w:rPr>
                <w:rFonts w:cstheme="minorHAnsi"/>
                <w:sz w:val="20"/>
                <w:szCs w:val="20"/>
              </w:rPr>
            </w:pPr>
            <w:r w:rsidRPr="002E6A31">
              <w:rPr>
                <w:rFonts w:cstheme="minorHAnsi"/>
                <w:sz w:val="20"/>
                <w:szCs w:val="20"/>
              </w:rPr>
              <w:t xml:space="preserve">Budynek nr 3 </w:t>
            </w:r>
          </w:p>
        </w:tc>
        <w:tc>
          <w:tcPr>
            <w:tcW w:w="2268" w:type="dxa"/>
          </w:tcPr>
          <w:p w14:paraId="561A8F93" w14:textId="77777777" w:rsidR="008E1AAA" w:rsidRPr="00AE7F03" w:rsidRDefault="008E1AAA" w:rsidP="00CE0F3B">
            <w:pPr>
              <w:spacing w:line="276" w:lineRule="auto"/>
              <w:rPr>
                <w:rFonts w:cstheme="minorHAnsi"/>
                <w:sz w:val="20"/>
                <w:szCs w:val="20"/>
              </w:rPr>
            </w:pPr>
            <w:r w:rsidRPr="00AE7F03">
              <w:rPr>
                <w:rFonts w:cstheme="minorHAnsi"/>
                <w:sz w:val="20"/>
                <w:szCs w:val="20"/>
              </w:rPr>
              <w:t>Audyt energetyczny nr 3</w:t>
            </w:r>
          </w:p>
        </w:tc>
        <w:tc>
          <w:tcPr>
            <w:tcW w:w="10206" w:type="dxa"/>
          </w:tcPr>
          <w:p w14:paraId="5402D48A" w14:textId="16D422DC" w:rsidR="008E1AAA" w:rsidRPr="00AE7F03" w:rsidRDefault="008E1AAA" w:rsidP="00CE0F3B">
            <w:pPr>
              <w:spacing w:line="276" w:lineRule="auto"/>
              <w:rPr>
                <w:rFonts w:cstheme="minorHAnsi"/>
                <w:sz w:val="20"/>
                <w:szCs w:val="20"/>
              </w:rPr>
            </w:pPr>
            <w:r w:rsidRPr="00AE7F03">
              <w:rPr>
                <w:rFonts w:cstheme="minorHAnsi"/>
                <w:sz w:val="20"/>
                <w:szCs w:val="20"/>
              </w:rPr>
              <w:t>Nazwa wraz z adres firmy wykonującej audyt: [***]</w:t>
            </w:r>
          </w:p>
          <w:p w14:paraId="0BA09FAE" w14:textId="77777777" w:rsidR="008E1AAA" w:rsidRPr="00AE7F03" w:rsidRDefault="008E1AAA" w:rsidP="00CE0F3B">
            <w:pPr>
              <w:spacing w:line="276" w:lineRule="auto"/>
              <w:rPr>
                <w:rFonts w:cstheme="minorHAnsi"/>
                <w:sz w:val="20"/>
                <w:szCs w:val="20"/>
              </w:rPr>
            </w:pPr>
            <w:r w:rsidRPr="00AE7F03">
              <w:rPr>
                <w:rFonts w:cstheme="minorHAnsi"/>
                <w:sz w:val="20"/>
                <w:szCs w:val="20"/>
              </w:rPr>
              <w:t>Data wykonania audytu: [***]</w:t>
            </w:r>
          </w:p>
        </w:tc>
      </w:tr>
    </w:tbl>
    <w:p w14:paraId="702F743B" w14:textId="1981E429" w:rsidR="00522839" w:rsidRPr="00CB3814" w:rsidRDefault="00522839" w:rsidP="00DE7C08">
      <w:pPr>
        <w:pStyle w:val="PSDBTabelaNormalny"/>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B71E6A">
        <w:rPr>
          <w:rFonts w:asciiTheme="minorHAnsi" w:hAnsiTheme="minorHAnsi" w:cstheme="minorHAnsi"/>
          <w:i/>
          <w:sz w:val="20"/>
        </w:rPr>
        <w:t>o</w:t>
      </w:r>
      <w:r w:rsidRPr="00CB3814">
        <w:rPr>
          <w:rFonts w:asciiTheme="minorHAnsi" w:hAnsiTheme="minorHAnsi" w:cstheme="minorHAnsi"/>
          <w:i/>
          <w:sz w:val="20"/>
        </w:rPr>
        <w:t xml:space="preserve">pracowanie własne </w:t>
      </w:r>
    </w:p>
    <w:p w14:paraId="7C16A908" w14:textId="496F9ADA" w:rsidR="00AC5588" w:rsidRDefault="00AC5588" w:rsidP="008E1AAA">
      <w:pPr>
        <w:spacing w:after="200" w:line="276" w:lineRule="auto"/>
        <w:rPr>
          <w:rFonts w:cstheme="minorHAnsi"/>
        </w:rPr>
      </w:pPr>
      <w:r>
        <w:rPr>
          <w:rFonts w:cstheme="minorHAnsi"/>
        </w:rPr>
        <w:t>Ponadto Podmiot Publiczny posiada również</w:t>
      </w:r>
      <w:r w:rsidR="008F4AA0">
        <w:rPr>
          <w:rFonts w:cstheme="minorHAnsi"/>
        </w:rPr>
        <w:t xml:space="preserve"> [***]</w:t>
      </w:r>
      <w:r>
        <w:rPr>
          <w:rStyle w:val="Odwoanieprzypisudolnego"/>
          <w:rFonts w:cstheme="minorHAnsi"/>
        </w:rPr>
        <w:footnoteReference w:id="19"/>
      </w:r>
      <w:r>
        <w:rPr>
          <w:rFonts w:cstheme="minorHAnsi"/>
        </w:rPr>
        <w:t>:</w:t>
      </w:r>
    </w:p>
    <w:p w14:paraId="589989DC" w14:textId="5D22E512" w:rsidR="00AC5588" w:rsidRPr="007D79DF" w:rsidRDefault="00AC5588" w:rsidP="00AC5588">
      <w:pPr>
        <w:spacing w:before="30" w:after="120" w:line="240" w:lineRule="auto"/>
        <w:jc w:val="both"/>
        <w:rPr>
          <w:rFonts w:eastAsia="Times New Roman" w:cstheme="minorHAnsi"/>
          <w:b/>
          <w:sz w:val="20"/>
          <w:szCs w:val="14"/>
        </w:rPr>
      </w:pPr>
      <w:bookmarkStart w:id="77" w:name="_Toc158810943"/>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15</w:t>
      </w:r>
      <w:r w:rsidRPr="007D79DF">
        <w:rPr>
          <w:rFonts w:eastAsia="Times New Roman" w:cstheme="minorHAnsi"/>
          <w:b/>
          <w:sz w:val="20"/>
          <w:szCs w:val="14"/>
        </w:rPr>
        <w:fldChar w:fldCharType="end"/>
      </w:r>
      <w:r>
        <w:rPr>
          <w:rFonts w:eastAsia="Times New Roman" w:cstheme="minorHAnsi"/>
          <w:b/>
          <w:sz w:val="20"/>
          <w:szCs w:val="14"/>
        </w:rPr>
        <w:t>.</w:t>
      </w:r>
      <w:r w:rsidRPr="007D79DF">
        <w:rPr>
          <w:rFonts w:eastAsia="Times New Roman" w:cstheme="minorHAnsi"/>
          <w:b/>
          <w:sz w:val="20"/>
          <w:szCs w:val="14"/>
        </w:rPr>
        <w:t xml:space="preserve"> Wykaz </w:t>
      </w:r>
      <w:r>
        <w:rPr>
          <w:rFonts w:eastAsia="Times New Roman" w:cstheme="minorHAnsi"/>
          <w:b/>
          <w:sz w:val="20"/>
          <w:szCs w:val="14"/>
        </w:rPr>
        <w:t>dodatkowych dokumentów</w:t>
      </w:r>
      <w:r w:rsidRPr="007D79DF">
        <w:rPr>
          <w:rFonts w:eastAsia="Times New Roman" w:cstheme="minorHAnsi"/>
          <w:b/>
          <w:sz w:val="20"/>
          <w:szCs w:val="14"/>
        </w:rPr>
        <w:t xml:space="preserve"> dla poszczególnych </w:t>
      </w:r>
      <w:r w:rsidR="00322E48">
        <w:rPr>
          <w:rFonts w:eastAsia="Times New Roman" w:cstheme="minorHAnsi"/>
          <w:b/>
          <w:sz w:val="20"/>
          <w:szCs w:val="14"/>
        </w:rPr>
        <w:t>B</w:t>
      </w:r>
      <w:r w:rsidRPr="007D79DF">
        <w:rPr>
          <w:rFonts w:eastAsia="Times New Roman" w:cstheme="minorHAnsi"/>
          <w:b/>
          <w:sz w:val="20"/>
          <w:szCs w:val="14"/>
        </w:rPr>
        <w:t>udynków</w:t>
      </w:r>
      <w:r>
        <w:rPr>
          <w:rStyle w:val="Odwoanieprzypisudolnego"/>
          <w:rFonts w:eastAsia="Times New Roman" w:cstheme="minorHAnsi"/>
          <w:b/>
          <w:sz w:val="20"/>
          <w:szCs w:val="14"/>
        </w:rPr>
        <w:footnoteReference w:id="20"/>
      </w:r>
      <w:bookmarkEnd w:id="77"/>
    </w:p>
    <w:tbl>
      <w:tblPr>
        <w:tblStyle w:val="Tabela-Siatka1"/>
        <w:tblW w:w="14029"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Look w:val="04A0" w:firstRow="1" w:lastRow="0" w:firstColumn="1" w:lastColumn="0" w:noHBand="0" w:noVBand="1"/>
      </w:tblPr>
      <w:tblGrid>
        <w:gridCol w:w="1555"/>
        <w:gridCol w:w="2268"/>
        <w:gridCol w:w="10206"/>
      </w:tblGrid>
      <w:tr w:rsidR="002E6A31" w:rsidRPr="002E6A31" w14:paraId="79F8B5F4" w14:textId="77777777" w:rsidTr="00AE7F03">
        <w:tc>
          <w:tcPr>
            <w:tcW w:w="1555" w:type="dxa"/>
            <w:shd w:val="clear" w:color="auto" w:fill="C45911" w:themeFill="accent2" w:themeFillShade="BF"/>
          </w:tcPr>
          <w:p w14:paraId="154AB15D" w14:textId="59946A72" w:rsidR="00AC5588" w:rsidRPr="00AE7F03" w:rsidRDefault="00AC5588" w:rsidP="00A76E76">
            <w:pPr>
              <w:spacing w:line="276" w:lineRule="auto"/>
              <w:rPr>
                <w:rFonts w:cstheme="minorHAnsi"/>
                <w:b/>
                <w:color w:val="FFFFFF" w:themeColor="background1"/>
                <w:sz w:val="20"/>
                <w:szCs w:val="20"/>
              </w:rPr>
            </w:pPr>
            <w:r w:rsidRPr="00AE7F03">
              <w:rPr>
                <w:rFonts w:cstheme="minorHAnsi"/>
                <w:b/>
                <w:color w:val="FFFFFF" w:themeColor="background1"/>
                <w:sz w:val="20"/>
                <w:szCs w:val="20"/>
              </w:rPr>
              <w:t xml:space="preserve">Nazwa </w:t>
            </w:r>
            <w:r w:rsidR="00971AE7">
              <w:rPr>
                <w:rFonts w:cstheme="minorHAnsi"/>
                <w:b/>
                <w:color w:val="FFFFFF" w:themeColor="background1"/>
                <w:sz w:val="20"/>
                <w:szCs w:val="20"/>
              </w:rPr>
              <w:t>B</w:t>
            </w:r>
            <w:r w:rsidRPr="00AE7F03">
              <w:rPr>
                <w:rFonts w:cstheme="minorHAnsi"/>
                <w:b/>
                <w:color w:val="FFFFFF" w:themeColor="background1"/>
                <w:sz w:val="20"/>
                <w:szCs w:val="20"/>
              </w:rPr>
              <w:t>udynku</w:t>
            </w:r>
          </w:p>
        </w:tc>
        <w:tc>
          <w:tcPr>
            <w:tcW w:w="2268" w:type="dxa"/>
            <w:shd w:val="clear" w:color="auto" w:fill="C45911" w:themeFill="accent2" w:themeFillShade="BF"/>
          </w:tcPr>
          <w:p w14:paraId="6D82FA99" w14:textId="78FB8438" w:rsidR="00AC5588" w:rsidRPr="00AE7F03" w:rsidRDefault="00AC5588" w:rsidP="00A76E76">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Nazwa dokumentu</w:t>
            </w:r>
          </w:p>
        </w:tc>
        <w:tc>
          <w:tcPr>
            <w:tcW w:w="10206" w:type="dxa"/>
            <w:shd w:val="clear" w:color="auto" w:fill="C45911" w:themeFill="accent2" w:themeFillShade="BF"/>
          </w:tcPr>
          <w:p w14:paraId="54D4BA2A" w14:textId="0E15EFF9" w:rsidR="00AC5588" w:rsidRPr="00AE7F03" w:rsidRDefault="00AC5588" w:rsidP="00A76E76">
            <w:pPr>
              <w:spacing w:line="276" w:lineRule="auto"/>
              <w:jc w:val="center"/>
              <w:rPr>
                <w:rFonts w:cstheme="minorHAnsi"/>
                <w:b/>
                <w:color w:val="FFFFFF" w:themeColor="background1"/>
                <w:sz w:val="20"/>
                <w:szCs w:val="20"/>
              </w:rPr>
            </w:pPr>
            <w:r w:rsidRPr="00AE7F03">
              <w:rPr>
                <w:rFonts w:cstheme="minorHAnsi"/>
                <w:b/>
                <w:color w:val="FFFFFF" w:themeColor="background1"/>
                <w:sz w:val="20"/>
                <w:szCs w:val="20"/>
              </w:rPr>
              <w:t>Informacje na temat autorów i daty wykonania dokumentu</w:t>
            </w:r>
          </w:p>
        </w:tc>
      </w:tr>
      <w:tr w:rsidR="00AC5588" w:rsidRPr="00EB3C81" w14:paraId="175E67B3" w14:textId="77777777" w:rsidTr="00A76E76">
        <w:trPr>
          <w:trHeight w:val="520"/>
        </w:trPr>
        <w:tc>
          <w:tcPr>
            <w:tcW w:w="1555" w:type="dxa"/>
          </w:tcPr>
          <w:p w14:paraId="37CC80E4"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t xml:space="preserve">Budynek nr 1 </w:t>
            </w:r>
          </w:p>
        </w:tc>
        <w:tc>
          <w:tcPr>
            <w:tcW w:w="2268" w:type="dxa"/>
          </w:tcPr>
          <w:p w14:paraId="3B798378" w14:textId="149136E4" w:rsidR="00AC5588" w:rsidRPr="00EB3C81" w:rsidRDefault="00AC5588" w:rsidP="00A76E76">
            <w:pPr>
              <w:spacing w:line="276" w:lineRule="auto"/>
              <w:rPr>
                <w:rFonts w:cstheme="minorHAnsi"/>
                <w:color w:val="0070C0"/>
                <w:sz w:val="20"/>
                <w:szCs w:val="20"/>
              </w:rPr>
            </w:pPr>
          </w:p>
        </w:tc>
        <w:tc>
          <w:tcPr>
            <w:tcW w:w="10206" w:type="dxa"/>
          </w:tcPr>
          <w:p w14:paraId="3FB567DD" w14:textId="2A2895FA"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2D5E57E3" w14:textId="2A62FC77" w:rsidR="00AC5588" w:rsidRPr="00AE7F03" w:rsidRDefault="00AC5588" w:rsidP="00A76E76">
            <w:pPr>
              <w:spacing w:line="276" w:lineRule="auto"/>
              <w:rPr>
                <w:rFonts w:cstheme="minorHAnsi"/>
                <w:sz w:val="20"/>
                <w:szCs w:val="20"/>
              </w:rPr>
            </w:pPr>
            <w:r w:rsidRPr="00AE7F03">
              <w:rPr>
                <w:rFonts w:cstheme="minorHAnsi"/>
                <w:sz w:val="20"/>
                <w:szCs w:val="20"/>
              </w:rPr>
              <w:t>Data wykonania dokument</w:t>
            </w:r>
            <w:r w:rsidR="009515C7" w:rsidRPr="00AE7F03">
              <w:rPr>
                <w:rFonts w:cstheme="minorHAnsi"/>
                <w:sz w:val="20"/>
                <w:szCs w:val="20"/>
              </w:rPr>
              <w:t>u</w:t>
            </w:r>
            <w:r w:rsidRPr="00AE7F03">
              <w:rPr>
                <w:rFonts w:cstheme="minorHAnsi"/>
                <w:sz w:val="20"/>
                <w:szCs w:val="20"/>
              </w:rPr>
              <w:t>: [***]</w:t>
            </w:r>
          </w:p>
        </w:tc>
      </w:tr>
      <w:tr w:rsidR="00AC5588" w:rsidRPr="00EB3C81" w14:paraId="2C0C1F34" w14:textId="77777777" w:rsidTr="00A76E76">
        <w:trPr>
          <w:trHeight w:val="413"/>
        </w:trPr>
        <w:tc>
          <w:tcPr>
            <w:tcW w:w="1555" w:type="dxa"/>
          </w:tcPr>
          <w:p w14:paraId="1BBCF567"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lastRenderedPageBreak/>
              <w:t xml:space="preserve">Budynek nr 2 </w:t>
            </w:r>
          </w:p>
        </w:tc>
        <w:tc>
          <w:tcPr>
            <w:tcW w:w="2268" w:type="dxa"/>
          </w:tcPr>
          <w:p w14:paraId="3B1F2CD0" w14:textId="5E3F00FA" w:rsidR="00AC5588" w:rsidRPr="00EB3C81" w:rsidRDefault="00AC5588" w:rsidP="00A76E76">
            <w:pPr>
              <w:rPr>
                <w:rFonts w:cstheme="minorHAnsi"/>
                <w:color w:val="0070C0"/>
                <w:sz w:val="20"/>
                <w:szCs w:val="20"/>
              </w:rPr>
            </w:pPr>
          </w:p>
        </w:tc>
        <w:tc>
          <w:tcPr>
            <w:tcW w:w="10206" w:type="dxa"/>
          </w:tcPr>
          <w:p w14:paraId="3606EA79" w14:textId="751F0452"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425E05AA" w14:textId="356768D1" w:rsidR="00AC5588" w:rsidRPr="00AE7F03" w:rsidRDefault="00AC5588" w:rsidP="00A76E76">
            <w:pPr>
              <w:spacing w:line="276" w:lineRule="auto"/>
              <w:rPr>
                <w:rFonts w:cstheme="minorHAnsi"/>
                <w:sz w:val="20"/>
                <w:szCs w:val="20"/>
              </w:rPr>
            </w:pPr>
            <w:r w:rsidRPr="00AE7F03">
              <w:rPr>
                <w:rFonts w:cstheme="minorHAnsi"/>
                <w:sz w:val="20"/>
                <w:szCs w:val="20"/>
              </w:rPr>
              <w:t>Data wykonania</w:t>
            </w:r>
            <w:r w:rsidR="009515C7" w:rsidRPr="00AE7F03">
              <w:rPr>
                <w:rFonts w:cstheme="minorHAnsi"/>
                <w:sz w:val="20"/>
                <w:szCs w:val="20"/>
              </w:rPr>
              <w:t xml:space="preserve"> dokumentu</w:t>
            </w:r>
            <w:r w:rsidRPr="00AE7F03">
              <w:rPr>
                <w:rFonts w:cstheme="minorHAnsi"/>
                <w:sz w:val="20"/>
                <w:szCs w:val="20"/>
              </w:rPr>
              <w:t>: [***]</w:t>
            </w:r>
          </w:p>
        </w:tc>
      </w:tr>
      <w:tr w:rsidR="00AC5588" w:rsidRPr="00EB3C81" w14:paraId="6BB56162" w14:textId="77777777" w:rsidTr="00A76E76">
        <w:tc>
          <w:tcPr>
            <w:tcW w:w="1555" w:type="dxa"/>
          </w:tcPr>
          <w:p w14:paraId="6815DC90" w14:textId="77777777" w:rsidR="00AC5588" w:rsidRPr="00EB3C81" w:rsidRDefault="00AC5588" w:rsidP="00A76E76">
            <w:pPr>
              <w:spacing w:line="276" w:lineRule="auto"/>
              <w:rPr>
                <w:rFonts w:cstheme="minorHAnsi"/>
                <w:color w:val="0070C0"/>
                <w:sz w:val="20"/>
                <w:szCs w:val="20"/>
              </w:rPr>
            </w:pPr>
            <w:r w:rsidRPr="00EB3C81">
              <w:rPr>
                <w:rFonts w:cstheme="minorHAnsi"/>
                <w:sz w:val="20"/>
                <w:szCs w:val="20"/>
              </w:rPr>
              <w:t xml:space="preserve">Budynek nr 3 </w:t>
            </w:r>
          </w:p>
        </w:tc>
        <w:tc>
          <w:tcPr>
            <w:tcW w:w="2268" w:type="dxa"/>
          </w:tcPr>
          <w:p w14:paraId="29BB75E0" w14:textId="0BB90716" w:rsidR="00AC5588" w:rsidRPr="00EB3C81" w:rsidRDefault="00AC5588" w:rsidP="00A76E76">
            <w:pPr>
              <w:spacing w:line="276" w:lineRule="auto"/>
              <w:rPr>
                <w:rFonts w:cstheme="minorHAnsi"/>
                <w:color w:val="0070C0"/>
                <w:sz w:val="20"/>
                <w:szCs w:val="20"/>
              </w:rPr>
            </w:pPr>
          </w:p>
        </w:tc>
        <w:tc>
          <w:tcPr>
            <w:tcW w:w="10206" w:type="dxa"/>
          </w:tcPr>
          <w:p w14:paraId="17A5EBFE" w14:textId="35879899" w:rsidR="00AC5588" w:rsidRPr="00AE7F03" w:rsidRDefault="00AC5588" w:rsidP="00A76E76">
            <w:pPr>
              <w:spacing w:line="276" w:lineRule="auto"/>
              <w:rPr>
                <w:rFonts w:cstheme="minorHAnsi"/>
                <w:sz w:val="20"/>
                <w:szCs w:val="20"/>
              </w:rPr>
            </w:pPr>
            <w:r w:rsidRPr="00AE7F03">
              <w:rPr>
                <w:rFonts w:cstheme="minorHAnsi"/>
                <w:sz w:val="20"/>
                <w:szCs w:val="20"/>
              </w:rPr>
              <w:t>Nazwa wraz z adres firmy wykonującej dokument: [***]</w:t>
            </w:r>
          </w:p>
          <w:p w14:paraId="535B2C0A" w14:textId="56458A70" w:rsidR="00AC5588" w:rsidRPr="00AE7F03" w:rsidRDefault="00AC5588" w:rsidP="00A76E76">
            <w:pPr>
              <w:spacing w:line="276" w:lineRule="auto"/>
              <w:rPr>
                <w:rFonts w:cstheme="minorHAnsi"/>
                <w:sz w:val="20"/>
                <w:szCs w:val="20"/>
              </w:rPr>
            </w:pPr>
            <w:r w:rsidRPr="00AE7F03">
              <w:rPr>
                <w:rFonts w:cstheme="minorHAnsi"/>
                <w:sz w:val="20"/>
                <w:szCs w:val="20"/>
              </w:rPr>
              <w:t xml:space="preserve">Data wykonania </w:t>
            </w:r>
            <w:r w:rsidR="009515C7" w:rsidRPr="00AE7F03">
              <w:rPr>
                <w:rFonts w:cstheme="minorHAnsi"/>
                <w:sz w:val="20"/>
                <w:szCs w:val="20"/>
              </w:rPr>
              <w:t>dokumentu</w:t>
            </w:r>
            <w:r w:rsidRPr="00AE7F03">
              <w:rPr>
                <w:rFonts w:cstheme="minorHAnsi"/>
                <w:sz w:val="20"/>
                <w:szCs w:val="20"/>
              </w:rPr>
              <w:t>: [***]</w:t>
            </w:r>
          </w:p>
        </w:tc>
      </w:tr>
    </w:tbl>
    <w:p w14:paraId="4AFEDB23" w14:textId="7168F4B5" w:rsidR="00AC5588" w:rsidRPr="004F1359" w:rsidRDefault="00AC5588" w:rsidP="00DE7C08">
      <w:pPr>
        <w:pStyle w:val="PSDBTabelaNormalny"/>
      </w:pPr>
      <w:r w:rsidRPr="00CB3814">
        <w:rPr>
          <w:rFonts w:asciiTheme="minorHAnsi" w:hAnsiTheme="minorHAnsi" w:cstheme="minorHAnsi"/>
          <w:i/>
          <w:sz w:val="20"/>
        </w:rPr>
        <w:t xml:space="preserve">Źródło: </w:t>
      </w:r>
      <w:r w:rsidR="00DF2619">
        <w:rPr>
          <w:rFonts w:asciiTheme="minorHAnsi" w:hAnsiTheme="minorHAnsi" w:cstheme="minorHAnsi"/>
          <w:i/>
          <w:sz w:val="20"/>
        </w:rPr>
        <w:t>o</w:t>
      </w:r>
      <w:r w:rsidRPr="00CB3814">
        <w:rPr>
          <w:rFonts w:asciiTheme="minorHAnsi" w:hAnsiTheme="minorHAnsi" w:cstheme="minorHAnsi"/>
          <w:i/>
          <w:sz w:val="20"/>
        </w:rPr>
        <w:t>pracowanie własne</w:t>
      </w:r>
    </w:p>
    <w:p w14:paraId="6B4BE4CA" w14:textId="3C83B9A7" w:rsidR="008E1AAA" w:rsidRPr="00433B68" w:rsidRDefault="008E1AAA" w:rsidP="00FF169F">
      <w:pPr>
        <w:pStyle w:val="Nagwek1"/>
        <w:numPr>
          <w:ilvl w:val="1"/>
          <w:numId w:val="78"/>
        </w:numPr>
        <w:rPr>
          <w:rFonts w:asciiTheme="minorHAnsi" w:hAnsiTheme="minorHAnsi" w:cstheme="minorHAnsi"/>
        </w:rPr>
      </w:pPr>
      <w:bookmarkStart w:id="78" w:name="_Toc90387685"/>
      <w:bookmarkStart w:id="79" w:name="_Toc150091835"/>
      <w:bookmarkStart w:id="80" w:name="_Toc176517618"/>
      <w:r w:rsidRPr="00433B68">
        <w:rPr>
          <w:rFonts w:asciiTheme="minorHAnsi" w:hAnsiTheme="minorHAnsi" w:cstheme="minorHAnsi"/>
        </w:rPr>
        <w:t>Kluczowe wskaźniki efektywności</w:t>
      </w:r>
      <w:bookmarkEnd w:id="78"/>
      <w:bookmarkEnd w:id="79"/>
      <w:bookmarkEnd w:id="80"/>
    </w:p>
    <w:p w14:paraId="59950607" w14:textId="084FC6B8" w:rsidR="008E1AAA" w:rsidRPr="00884B24" w:rsidRDefault="008E1AAA" w:rsidP="00884B24">
      <w:pPr>
        <w:keepNext/>
        <w:spacing w:after="200" w:line="276" w:lineRule="auto"/>
        <w:jc w:val="both"/>
        <w:outlineLvl w:val="4"/>
        <w:rPr>
          <w:rFonts w:cstheme="minorHAnsi"/>
        </w:rPr>
      </w:pPr>
      <w:r w:rsidRPr="004F1359">
        <w:rPr>
          <w:rFonts w:cstheme="minorHAnsi"/>
        </w:rPr>
        <w:t>Na etapie prowadzonych analiz zidentyfikowan</w:t>
      </w:r>
      <w:r w:rsidR="00DF2619">
        <w:rPr>
          <w:rFonts w:cstheme="minorHAnsi"/>
        </w:rPr>
        <w:t>o</w:t>
      </w:r>
      <w:r w:rsidRPr="004F1359">
        <w:rPr>
          <w:rFonts w:cstheme="minorHAnsi"/>
        </w:rPr>
        <w:t xml:space="preserve"> najważniejsze wskaźniki mające na celu usprawnienie zarządzania </w:t>
      </w:r>
      <w:r w:rsidR="00016D61">
        <w:rPr>
          <w:rFonts w:cstheme="minorHAnsi"/>
        </w:rPr>
        <w:t>U</w:t>
      </w:r>
      <w:r w:rsidRPr="004F1359">
        <w:rPr>
          <w:rFonts w:cstheme="minorHAnsi"/>
        </w:rPr>
        <w:t xml:space="preserve">mową o PPP i kontrolę jakości </w:t>
      </w:r>
      <w:r w:rsidRPr="00884B24">
        <w:rPr>
          <w:rFonts w:cstheme="minorHAnsi"/>
        </w:rPr>
        <w:t>usług świadczonych przez Partnera Prywatnego.</w:t>
      </w:r>
    </w:p>
    <w:p w14:paraId="45152311" w14:textId="07D7460D" w:rsidR="008E1AAA" w:rsidRPr="00884B24" w:rsidRDefault="008E1AAA" w:rsidP="00884B24">
      <w:pPr>
        <w:keepNext/>
        <w:spacing w:after="200" w:line="276" w:lineRule="auto"/>
        <w:jc w:val="both"/>
        <w:outlineLvl w:val="4"/>
        <w:rPr>
          <w:rFonts w:cstheme="minorHAnsi"/>
        </w:rPr>
      </w:pPr>
      <w:r w:rsidRPr="00884B24">
        <w:rPr>
          <w:rFonts w:cstheme="minorHAnsi"/>
        </w:rPr>
        <w:t xml:space="preserve">Wskaźniki te odnoszą się do osiągniecia rocznych oszczędności w zużyciu energii, </w:t>
      </w:r>
      <w:proofErr w:type="spellStart"/>
      <w:r w:rsidRPr="00884B24">
        <w:rPr>
          <w:rFonts w:cstheme="minorHAnsi"/>
        </w:rPr>
        <w:t>tj</w:t>
      </w:r>
      <w:proofErr w:type="spellEnd"/>
      <w:r w:rsidRPr="00884B24">
        <w:rPr>
          <w:rFonts w:cstheme="minorHAnsi"/>
        </w:rPr>
        <w:t>:</w:t>
      </w:r>
    </w:p>
    <w:p w14:paraId="56EF2BED" w14:textId="6A96D307" w:rsidR="008E1AAA" w:rsidRPr="00884B24" w:rsidRDefault="008E1AAA" w:rsidP="00FF169F">
      <w:pPr>
        <w:keepNext/>
        <w:numPr>
          <w:ilvl w:val="0"/>
          <w:numId w:val="39"/>
        </w:numPr>
        <w:spacing w:after="200" w:line="276" w:lineRule="auto"/>
        <w:jc w:val="both"/>
        <w:outlineLvl w:val="4"/>
        <w:rPr>
          <w:rFonts w:cstheme="minorHAnsi"/>
        </w:rPr>
      </w:pPr>
      <w:r w:rsidRPr="00884B24">
        <w:rPr>
          <w:rFonts w:cstheme="minorHAnsi"/>
        </w:rPr>
        <w:t xml:space="preserve">Ilość zaoszczędzonej energii </w:t>
      </w:r>
      <w:r w:rsidR="005772F0" w:rsidRPr="00884B24">
        <w:rPr>
          <w:rFonts w:cstheme="minorHAnsi"/>
        </w:rPr>
        <w:t>cieplnej na poziomie [***]</w:t>
      </w:r>
      <w:r w:rsidRPr="00884B24">
        <w:rPr>
          <w:rFonts w:cstheme="minorHAnsi"/>
        </w:rPr>
        <w:t xml:space="preserve"> GJ/rok (suma oszczędności we wszystkich obiektach ze wskazaniem zużycia dla każdego budynku indywidualnie);</w:t>
      </w:r>
    </w:p>
    <w:p w14:paraId="3074FA64" w14:textId="7A0551A9" w:rsidR="008E1AAA" w:rsidRPr="00884B24" w:rsidRDefault="008E1AAA" w:rsidP="00FF169F">
      <w:pPr>
        <w:keepNext/>
        <w:numPr>
          <w:ilvl w:val="0"/>
          <w:numId w:val="39"/>
        </w:numPr>
        <w:spacing w:after="200" w:line="276" w:lineRule="auto"/>
        <w:jc w:val="both"/>
        <w:outlineLvl w:val="4"/>
        <w:rPr>
          <w:rFonts w:cstheme="minorHAnsi"/>
        </w:rPr>
      </w:pPr>
      <w:r w:rsidRPr="00884B24">
        <w:rPr>
          <w:rFonts w:cstheme="minorHAnsi"/>
        </w:rPr>
        <w:t xml:space="preserve">Ilość zaoszczędzonej energii elektrycznej na poziomie </w:t>
      </w:r>
      <w:r w:rsidR="005772F0" w:rsidRPr="00884B24">
        <w:rPr>
          <w:rFonts w:cstheme="minorHAnsi"/>
        </w:rPr>
        <w:t>[***]</w:t>
      </w:r>
      <w:r w:rsidRPr="00884B24">
        <w:rPr>
          <w:rFonts w:cstheme="minorHAnsi"/>
        </w:rPr>
        <w:t xml:space="preserve"> MWh/rok (suma oszczędności we wszystkich obiektach, docelowo ze wskazaniem zużycia dla każdego budynku indywidualnie).</w:t>
      </w:r>
    </w:p>
    <w:p w14:paraId="12B69942" w14:textId="6C660C50" w:rsidR="008E1AAA" w:rsidRPr="00AE7F03" w:rsidRDefault="008E1AAA" w:rsidP="00884B24">
      <w:pPr>
        <w:spacing w:after="200" w:line="276" w:lineRule="auto"/>
        <w:rPr>
          <w:rFonts w:cstheme="minorHAnsi"/>
        </w:rPr>
      </w:pPr>
      <w:r w:rsidRPr="00AE7F03">
        <w:rPr>
          <w:rFonts w:cstheme="minorHAnsi"/>
        </w:rPr>
        <w:t xml:space="preserve">Zgodnie z audytami energetycznymi poszczególnych </w:t>
      </w:r>
      <w:r w:rsidR="00B459CA">
        <w:rPr>
          <w:rFonts w:cstheme="minorHAnsi"/>
        </w:rPr>
        <w:t>B</w:t>
      </w:r>
      <w:r w:rsidRPr="00AE7F03">
        <w:rPr>
          <w:rFonts w:cstheme="minorHAnsi"/>
        </w:rPr>
        <w:t>udynków efekt energetyczny modernizacji wynosi:</w:t>
      </w:r>
    </w:p>
    <w:p w14:paraId="540BFE65" w14:textId="56A0163B" w:rsidR="00522839" w:rsidRPr="00AE7F03" w:rsidRDefault="00FC0F16" w:rsidP="00884B24">
      <w:pPr>
        <w:spacing w:before="30" w:after="120" w:line="240" w:lineRule="auto"/>
        <w:jc w:val="both"/>
        <w:rPr>
          <w:rFonts w:eastAsia="Times New Roman" w:cstheme="minorHAnsi"/>
          <w:b/>
          <w:sz w:val="20"/>
          <w:szCs w:val="14"/>
        </w:rPr>
      </w:pPr>
      <w:bookmarkStart w:id="81" w:name="_Toc158810944"/>
      <w:r w:rsidRPr="00AE7F03">
        <w:rPr>
          <w:rFonts w:eastAsia="Times New Roman" w:cstheme="minorHAnsi"/>
          <w:b/>
          <w:sz w:val="20"/>
          <w:szCs w:val="14"/>
        </w:rPr>
        <w:t xml:space="preserve">Tabela </w:t>
      </w:r>
      <w:r w:rsidRPr="00AE7F03">
        <w:rPr>
          <w:rFonts w:eastAsia="Times New Roman" w:cstheme="minorHAnsi"/>
          <w:b/>
          <w:sz w:val="20"/>
          <w:szCs w:val="14"/>
        </w:rPr>
        <w:fldChar w:fldCharType="begin"/>
      </w:r>
      <w:r w:rsidRPr="00AE7F03">
        <w:rPr>
          <w:rFonts w:eastAsia="Times New Roman" w:cstheme="minorHAnsi"/>
          <w:b/>
          <w:sz w:val="20"/>
          <w:szCs w:val="14"/>
        </w:rPr>
        <w:instrText xml:space="preserve"> SEQ Tabela \* ARABIC </w:instrText>
      </w:r>
      <w:r w:rsidRPr="00AE7F03">
        <w:rPr>
          <w:rFonts w:eastAsia="Times New Roman" w:cstheme="minorHAnsi"/>
          <w:b/>
          <w:sz w:val="20"/>
          <w:szCs w:val="14"/>
        </w:rPr>
        <w:fldChar w:fldCharType="separate"/>
      </w:r>
      <w:r w:rsidR="00DF2315">
        <w:rPr>
          <w:rFonts w:eastAsia="Times New Roman" w:cstheme="minorHAnsi"/>
          <w:b/>
          <w:noProof/>
          <w:sz w:val="20"/>
          <w:szCs w:val="14"/>
        </w:rPr>
        <w:t>16</w:t>
      </w:r>
      <w:r w:rsidRPr="00AE7F03">
        <w:rPr>
          <w:rFonts w:eastAsia="Times New Roman" w:cstheme="minorHAnsi"/>
          <w:b/>
          <w:sz w:val="20"/>
          <w:szCs w:val="14"/>
        </w:rPr>
        <w:fldChar w:fldCharType="end"/>
      </w:r>
      <w:r w:rsidR="00884B24" w:rsidRPr="00AE7F03">
        <w:rPr>
          <w:rFonts w:eastAsia="Times New Roman" w:cstheme="minorHAnsi"/>
          <w:b/>
          <w:sz w:val="20"/>
          <w:szCs w:val="14"/>
        </w:rPr>
        <w:t>.</w:t>
      </w:r>
      <w:r w:rsidRPr="00AE7F03">
        <w:rPr>
          <w:rFonts w:eastAsia="Times New Roman" w:cstheme="minorHAnsi"/>
          <w:b/>
          <w:sz w:val="20"/>
          <w:szCs w:val="14"/>
        </w:rPr>
        <w:t xml:space="preserve"> Efekt energetyczny modernizacji dla poszczególnych Budynków</w:t>
      </w:r>
      <w:bookmarkEnd w:id="81"/>
    </w:p>
    <w:tbl>
      <w:tblPr>
        <w:tblpPr w:leftFromText="141" w:rightFromText="141" w:vertAnchor="text" w:tblpXSpec="center" w:tblpY="1"/>
        <w:tblOverlap w:val="neve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000" w:firstRow="0" w:lastRow="0" w:firstColumn="0" w:lastColumn="0" w:noHBand="0" w:noVBand="0"/>
      </w:tblPr>
      <w:tblGrid>
        <w:gridCol w:w="4599"/>
        <w:gridCol w:w="2379"/>
        <w:gridCol w:w="8"/>
        <w:gridCol w:w="2046"/>
        <w:gridCol w:w="1707"/>
        <w:gridCol w:w="1184"/>
        <w:gridCol w:w="8"/>
        <w:gridCol w:w="2046"/>
        <w:gridCol w:w="17"/>
      </w:tblGrid>
      <w:tr w:rsidR="002E6A31" w:rsidRPr="002E6A31" w14:paraId="0460F5C8" w14:textId="77777777" w:rsidTr="00B55E1B">
        <w:trPr>
          <w:trHeight w:val="98"/>
        </w:trPr>
        <w:tc>
          <w:tcPr>
            <w:tcW w:w="5000" w:type="pct"/>
            <w:gridSpan w:val="9"/>
            <w:shd w:val="clear" w:color="auto" w:fill="C45911" w:themeFill="accent2" w:themeFillShade="BF"/>
          </w:tcPr>
          <w:p w14:paraId="14EDDDC1" w14:textId="7A19E9CE" w:rsidR="00884B24" w:rsidRPr="00AE7F03" w:rsidRDefault="00884B24" w:rsidP="003D5B6A">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1 </w:t>
            </w:r>
            <w:r w:rsidR="00A17F16">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00A17F16">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A17F16">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213E86">
              <w:rPr>
                <w:rFonts w:cstheme="minorHAnsi"/>
                <w:iCs/>
                <w:color w:val="FFFFFF" w:themeColor="background1"/>
                <w:sz w:val="20"/>
                <w:szCs w:val="20"/>
              </w:rPr>
              <w:t>o</w:t>
            </w:r>
            <w:r w:rsidRPr="00AE7F03">
              <w:rPr>
                <w:rFonts w:cstheme="minorHAnsi"/>
                <w:iCs/>
                <w:color w:val="FFFFFF" w:themeColor="background1"/>
                <w:sz w:val="20"/>
                <w:szCs w:val="20"/>
              </w:rPr>
              <w:t xml:space="preserve"> w pkt [***] audytu energetycznego dla Budynku nr 1</w:t>
            </w:r>
            <w:r w:rsidR="00EA161E">
              <w:rPr>
                <w:rFonts w:cstheme="minorHAnsi"/>
                <w:iCs/>
                <w:color w:val="FFFFFF" w:themeColor="background1"/>
                <w:sz w:val="20"/>
                <w:szCs w:val="20"/>
              </w:rPr>
              <w:t>,</w:t>
            </w:r>
            <w:r w:rsidRPr="00AE7F03">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1EFB8A2E" w14:textId="77777777" w:rsidTr="00B55E1B">
        <w:trPr>
          <w:gridAfter w:val="1"/>
          <w:wAfter w:w="5" w:type="pct"/>
          <w:trHeight w:val="98"/>
        </w:trPr>
        <w:tc>
          <w:tcPr>
            <w:tcW w:w="1643" w:type="pct"/>
            <w:shd w:val="clear" w:color="auto" w:fill="C45911" w:themeFill="accent2" w:themeFillShade="BF"/>
          </w:tcPr>
          <w:p w14:paraId="16C1A3C5"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1DB47331"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2EB3E23D"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45FB03EB"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49D22C55"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6DDEFD57" w14:textId="77777777" w:rsidTr="00B55E1B">
        <w:trPr>
          <w:gridAfter w:val="1"/>
          <w:wAfter w:w="5" w:type="pct"/>
          <w:trHeight w:val="229"/>
        </w:trPr>
        <w:tc>
          <w:tcPr>
            <w:tcW w:w="1643" w:type="pct"/>
            <w:vMerge w:val="restart"/>
          </w:tcPr>
          <w:p w14:paraId="32F0BD43" w14:textId="4F2B7341"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58996FCE"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163221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31F36D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F881E0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3F44A9C"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1761770" w14:textId="77777777" w:rsidTr="00B55E1B">
        <w:trPr>
          <w:gridAfter w:val="1"/>
          <w:wAfter w:w="5" w:type="pct"/>
          <w:trHeight w:val="229"/>
        </w:trPr>
        <w:tc>
          <w:tcPr>
            <w:tcW w:w="1643" w:type="pct"/>
            <w:vMerge/>
          </w:tcPr>
          <w:p w14:paraId="1EA9D510"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745F945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1CB8D8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4902251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2553559"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49EC834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10BB068" w14:textId="77777777" w:rsidTr="00B55E1B">
        <w:trPr>
          <w:gridAfter w:val="1"/>
          <w:wAfter w:w="5" w:type="pct"/>
          <w:trHeight w:val="231"/>
        </w:trPr>
        <w:tc>
          <w:tcPr>
            <w:tcW w:w="1643" w:type="pct"/>
            <w:vMerge w:val="restart"/>
          </w:tcPr>
          <w:p w14:paraId="7A6DDDD4" w14:textId="50F16259"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63E40C6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EBD4F3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F94015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C0427B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67491D6"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5C6D7D3C" w14:textId="77777777" w:rsidTr="00B55E1B">
        <w:trPr>
          <w:gridAfter w:val="1"/>
          <w:wAfter w:w="5" w:type="pct"/>
          <w:trHeight w:val="231"/>
        </w:trPr>
        <w:tc>
          <w:tcPr>
            <w:tcW w:w="1643" w:type="pct"/>
            <w:vMerge/>
          </w:tcPr>
          <w:p w14:paraId="687B74BF"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633AC40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07F88C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7AE14C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0C5FE6C5"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5624CA3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376F9C97" w14:textId="77777777" w:rsidTr="00B55E1B">
        <w:trPr>
          <w:gridAfter w:val="1"/>
          <w:wAfter w:w="5" w:type="pct"/>
          <w:trHeight w:val="100"/>
        </w:trPr>
        <w:tc>
          <w:tcPr>
            <w:tcW w:w="1643" w:type="pct"/>
          </w:tcPr>
          <w:p w14:paraId="6F6A52EA" w14:textId="5756D316"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CFBDF54" w14:textId="38ECDC44"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45B3915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4DB0801" w14:textId="71CAFE6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31CEC297" w14:textId="138ED697" w:rsidR="00EA161E" w:rsidRPr="00AE7F03" w:rsidRDefault="00EA161E" w:rsidP="00EA161E">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640BE57B"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2C84094D" w14:textId="77777777" w:rsidTr="00B55E1B">
        <w:trPr>
          <w:gridAfter w:val="1"/>
          <w:wAfter w:w="5" w:type="pct"/>
          <w:trHeight w:val="231"/>
        </w:trPr>
        <w:tc>
          <w:tcPr>
            <w:tcW w:w="1643" w:type="pct"/>
            <w:vMerge w:val="restart"/>
          </w:tcPr>
          <w:p w14:paraId="4FD71ED4" w14:textId="69CB2D9A"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0AC679E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7B3FEA1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E0527C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06D42E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502EE7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0A649A9" w14:textId="77777777" w:rsidTr="00B55E1B">
        <w:trPr>
          <w:gridAfter w:val="1"/>
          <w:wAfter w:w="5" w:type="pct"/>
          <w:trHeight w:val="231"/>
        </w:trPr>
        <w:tc>
          <w:tcPr>
            <w:tcW w:w="1643" w:type="pct"/>
            <w:vMerge/>
          </w:tcPr>
          <w:p w14:paraId="6065AB48"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3768E0F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D8B4E9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4525E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16FA93B1"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26009D7B"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C5E395D" w14:textId="77777777" w:rsidTr="00B55E1B">
        <w:trPr>
          <w:gridAfter w:val="1"/>
          <w:wAfter w:w="5" w:type="pct"/>
          <w:trHeight w:val="229"/>
        </w:trPr>
        <w:tc>
          <w:tcPr>
            <w:tcW w:w="1643" w:type="pct"/>
            <w:vMerge w:val="restart"/>
          </w:tcPr>
          <w:p w14:paraId="066480EF" w14:textId="32A1697A"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lastRenderedPageBreak/>
              <w:t>Zapotrzebowanie na energię pierwotną</w:t>
            </w:r>
          </w:p>
        </w:tc>
        <w:tc>
          <w:tcPr>
            <w:tcW w:w="853" w:type="pct"/>
            <w:gridSpan w:val="2"/>
          </w:tcPr>
          <w:p w14:paraId="58B30E9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842A96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06A7F8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0AB627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9EC61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6664D8F7" w14:textId="77777777" w:rsidTr="00B55E1B">
        <w:trPr>
          <w:gridAfter w:val="1"/>
          <w:wAfter w:w="5" w:type="pct"/>
          <w:trHeight w:val="270"/>
        </w:trPr>
        <w:tc>
          <w:tcPr>
            <w:tcW w:w="1643" w:type="pct"/>
            <w:vMerge/>
          </w:tcPr>
          <w:p w14:paraId="45CB9600"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2E46698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E4B064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F3BDDE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6BBDAA7"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FC0114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6AC842ED" w14:textId="77777777" w:rsidTr="00B55E1B">
        <w:trPr>
          <w:trHeight w:val="98"/>
        </w:trPr>
        <w:tc>
          <w:tcPr>
            <w:tcW w:w="5000" w:type="pct"/>
            <w:gridSpan w:val="9"/>
            <w:shd w:val="clear" w:color="auto" w:fill="C45911" w:themeFill="accent2" w:themeFillShade="BF"/>
          </w:tcPr>
          <w:p w14:paraId="67C424E5" w14:textId="1CDFA22A" w:rsidR="00884B24" w:rsidRPr="00AE7F03" w:rsidRDefault="00884B24" w:rsidP="00EA161E">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2 </w:t>
            </w:r>
            <w:r w:rsidR="00EA161E">
              <w:rPr>
                <w:rFonts w:cstheme="minorHAnsi"/>
                <w:b/>
                <w:bCs/>
                <w:color w:val="FFFFFF" w:themeColor="background1"/>
                <w:sz w:val="20"/>
                <w:szCs w:val="20"/>
              </w:rPr>
              <w:t>–</w:t>
            </w:r>
            <w:r w:rsidR="00EA161E" w:rsidRPr="00AE7F03">
              <w:rPr>
                <w:rFonts w:cstheme="minorHAnsi"/>
                <w:b/>
                <w:bCs/>
                <w:color w:val="FFFFFF" w:themeColor="background1"/>
                <w:sz w:val="20"/>
                <w:szCs w:val="20"/>
              </w:rPr>
              <w:t xml:space="preserve"> </w:t>
            </w:r>
            <w:r w:rsidR="00EA161E">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EA161E">
              <w:rPr>
                <w:rFonts w:cstheme="minorHAnsi"/>
                <w:b/>
                <w:bCs/>
                <w:color w:val="FFFFFF" w:themeColor="background1"/>
                <w:sz w:val="20"/>
                <w:szCs w:val="20"/>
              </w:rPr>
              <w:t>–</w:t>
            </w:r>
            <w:r w:rsidR="00EA161E"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EA161E">
              <w:rPr>
                <w:rFonts w:cstheme="minorHAnsi"/>
                <w:iCs/>
                <w:color w:val="FFFFFF" w:themeColor="background1"/>
                <w:sz w:val="20"/>
                <w:szCs w:val="20"/>
              </w:rPr>
              <w:t>o</w:t>
            </w:r>
            <w:r w:rsidRPr="00AE7F03">
              <w:rPr>
                <w:rFonts w:cstheme="minorHAnsi"/>
                <w:iCs/>
                <w:color w:val="FFFFFF" w:themeColor="background1"/>
                <w:sz w:val="20"/>
                <w:szCs w:val="20"/>
              </w:rPr>
              <w:t xml:space="preserve"> w pkt</w:t>
            </w:r>
            <w:r w:rsidR="002548FF">
              <w:rPr>
                <w:rFonts w:cstheme="minorHAnsi"/>
                <w:iCs/>
                <w:color w:val="FFFFFF" w:themeColor="background1"/>
                <w:sz w:val="20"/>
                <w:szCs w:val="20"/>
              </w:rPr>
              <w:t>.</w:t>
            </w:r>
            <w:r w:rsidRPr="00AE7F03">
              <w:rPr>
                <w:rFonts w:cstheme="minorHAnsi"/>
                <w:iCs/>
                <w:color w:val="FFFFFF" w:themeColor="background1"/>
                <w:sz w:val="20"/>
                <w:szCs w:val="20"/>
              </w:rPr>
              <w:t xml:space="preserve"> [***] audytu energetycznego dla Budynku nr 2</w:t>
            </w:r>
            <w:r w:rsidR="00EA161E">
              <w:rPr>
                <w:rFonts w:cstheme="minorHAnsi"/>
                <w:iCs/>
                <w:color w:val="FFFFFF" w:themeColor="background1"/>
                <w:sz w:val="20"/>
                <w:szCs w:val="20"/>
              </w:rPr>
              <w:t>,</w:t>
            </w:r>
            <w:r w:rsidR="00B27D0A">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793866CB" w14:textId="77777777" w:rsidTr="00B55E1B">
        <w:trPr>
          <w:gridAfter w:val="1"/>
          <w:wAfter w:w="5" w:type="pct"/>
          <w:trHeight w:val="98"/>
        </w:trPr>
        <w:tc>
          <w:tcPr>
            <w:tcW w:w="1643" w:type="pct"/>
            <w:shd w:val="clear" w:color="auto" w:fill="C45911" w:themeFill="accent2" w:themeFillShade="BF"/>
          </w:tcPr>
          <w:p w14:paraId="1FBC60DB"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18DC749F"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5C72C10A"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39648F33"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61D666F3"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07992089" w14:textId="77777777" w:rsidTr="00B55E1B">
        <w:trPr>
          <w:gridAfter w:val="1"/>
          <w:wAfter w:w="5" w:type="pct"/>
          <w:trHeight w:val="229"/>
        </w:trPr>
        <w:tc>
          <w:tcPr>
            <w:tcW w:w="1643" w:type="pct"/>
            <w:vMerge w:val="restart"/>
          </w:tcPr>
          <w:p w14:paraId="03CC76E1" w14:textId="4A5CE71F"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55F9566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9747DE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50E70D0"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60AC55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642468C"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5ABDE28" w14:textId="77777777" w:rsidTr="00B55E1B">
        <w:trPr>
          <w:gridAfter w:val="1"/>
          <w:wAfter w:w="5" w:type="pct"/>
          <w:trHeight w:val="229"/>
        </w:trPr>
        <w:tc>
          <w:tcPr>
            <w:tcW w:w="1643" w:type="pct"/>
            <w:vMerge/>
          </w:tcPr>
          <w:p w14:paraId="1881D9A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4888744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5E184A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7AA27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45BCFB62"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7E04B54A"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6EF16B9" w14:textId="77777777" w:rsidTr="00B55E1B">
        <w:trPr>
          <w:gridAfter w:val="1"/>
          <w:wAfter w:w="5" w:type="pct"/>
          <w:trHeight w:val="231"/>
        </w:trPr>
        <w:tc>
          <w:tcPr>
            <w:tcW w:w="1643" w:type="pct"/>
            <w:vMerge w:val="restart"/>
          </w:tcPr>
          <w:p w14:paraId="7D766B2F" w14:textId="691B5D23"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42FAF54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0A1049B"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C3A774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59FF28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CC46F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1C4FFA0B" w14:textId="77777777" w:rsidTr="00B55E1B">
        <w:trPr>
          <w:gridAfter w:val="1"/>
          <w:wAfter w:w="5" w:type="pct"/>
          <w:trHeight w:val="231"/>
        </w:trPr>
        <w:tc>
          <w:tcPr>
            <w:tcW w:w="1643" w:type="pct"/>
            <w:vMerge/>
          </w:tcPr>
          <w:p w14:paraId="1D4775B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97B1A3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2AA513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3AFA16D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274A7BD0"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6F7CA84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9B4B5F5" w14:textId="77777777" w:rsidTr="00B55E1B">
        <w:trPr>
          <w:gridAfter w:val="1"/>
          <w:wAfter w:w="5" w:type="pct"/>
          <w:trHeight w:val="100"/>
        </w:trPr>
        <w:tc>
          <w:tcPr>
            <w:tcW w:w="1643" w:type="pct"/>
          </w:tcPr>
          <w:p w14:paraId="43383A75" w14:textId="59D0EF7D"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F2778C3" w14:textId="3F807E34"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0850BE0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C964585" w14:textId="3F766B0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4BF5BD48" w14:textId="3CF4D917"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2D6B5550"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440CD3B9" w14:textId="77777777" w:rsidTr="00B55E1B">
        <w:trPr>
          <w:gridAfter w:val="1"/>
          <w:wAfter w:w="5" w:type="pct"/>
          <w:trHeight w:val="231"/>
        </w:trPr>
        <w:tc>
          <w:tcPr>
            <w:tcW w:w="1643" w:type="pct"/>
            <w:vMerge w:val="restart"/>
          </w:tcPr>
          <w:p w14:paraId="74B52DF3" w14:textId="18391043"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65B0BB1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80625E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EE9639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4A9D782F"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61879F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A09C17A" w14:textId="77777777" w:rsidTr="00B55E1B">
        <w:trPr>
          <w:gridAfter w:val="1"/>
          <w:wAfter w:w="5" w:type="pct"/>
          <w:trHeight w:val="231"/>
        </w:trPr>
        <w:tc>
          <w:tcPr>
            <w:tcW w:w="1643" w:type="pct"/>
            <w:vMerge/>
          </w:tcPr>
          <w:p w14:paraId="3B2340D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27C444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453A05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73B404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571E1512"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381B4A9A"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48AB3B95" w14:textId="77777777" w:rsidTr="00B55E1B">
        <w:trPr>
          <w:gridAfter w:val="1"/>
          <w:wAfter w:w="5" w:type="pct"/>
          <w:trHeight w:val="229"/>
        </w:trPr>
        <w:tc>
          <w:tcPr>
            <w:tcW w:w="1643" w:type="pct"/>
            <w:vMerge w:val="restart"/>
          </w:tcPr>
          <w:p w14:paraId="33501C65" w14:textId="6031AA10"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235E159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B6E7BC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890215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1C5B02F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6A8D455F"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69486665" w14:textId="77777777" w:rsidTr="00B55E1B">
        <w:trPr>
          <w:gridAfter w:val="1"/>
          <w:wAfter w:w="5" w:type="pct"/>
          <w:trHeight w:val="270"/>
        </w:trPr>
        <w:tc>
          <w:tcPr>
            <w:tcW w:w="1643" w:type="pct"/>
            <w:vMerge/>
          </w:tcPr>
          <w:p w14:paraId="6C199672"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2CAD930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9EDE72F"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6CAAAA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80275F5"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173F9F1"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7D86954" w14:textId="77777777" w:rsidTr="00B55E1B">
        <w:trPr>
          <w:trHeight w:val="98"/>
        </w:trPr>
        <w:tc>
          <w:tcPr>
            <w:tcW w:w="5000" w:type="pct"/>
            <w:gridSpan w:val="9"/>
            <w:shd w:val="clear" w:color="auto" w:fill="C45911" w:themeFill="accent2" w:themeFillShade="BF"/>
          </w:tcPr>
          <w:p w14:paraId="54526423" w14:textId="3F951727" w:rsidR="00884B24" w:rsidRPr="00AE7F03" w:rsidRDefault="00884B24" w:rsidP="00EA161E">
            <w:pPr>
              <w:autoSpaceDE w:val="0"/>
              <w:autoSpaceDN w:val="0"/>
              <w:adjustRightInd w:val="0"/>
              <w:spacing w:after="0" w:line="276" w:lineRule="auto"/>
              <w:rPr>
                <w:rFonts w:cstheme="minorHAnsi"/>
                <w:b/>
                <w:bCs/>
                <w:color w:val="FFFFFF" w:themeColor="background1"/>
                <w:sz w:val="20"/>
                <w:szCs w:val="20"/>
              </w:rPr>
            </w:pPr>
            <w:r w:rsidRPr="00AE7F03">
              <w:rPr>
                <w:rFonts w:cstheme="minorHAnsi"/>
                <w:b/>
                <w:bCs/>
                <w:color w:val="FFFFFF" w:themeColor="background1"/>
                <w:sz w:val="20"/>
                <w:szCs w:val="20"/>
              </w:rPr>
              <w:t xml:space="preserve">Budynek nr 3 </w:t>
            </w:r>
            <w:r w:rsidR="00EA161E">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00EA161E">
              <w:rPr>
                <w:rFonts w:cstheme="minorHAnsi"/>
                <w:b/>
                <w:bCs/>
                <w:color w:val="FFFFFF" w:themeColor="background1"/>
                <w:sz w:val="20"/>
                <w:szCs w:val="20"/>
              </w:rPr>
              <w:t>e</w:t>
            </w:r>
            <w:r w:rsidRPr="00AE7F03">
              <w:rPr>
                <w:rFonts w:cstheme="minorHAnsi"/>
                <w:b/>
                <w:bCs/>
                <w:color w:val="FFFFFF" w:themeColor="background1"/>
                <w:sz w:val="20"/>
                <w:szCs w:val="20"/>
              </w:rPr>
              <w:t xml:space="preserve">fekt energetyczny modernizacji </w:t>
            </w:r>
            <w:r w:rsidR="00EA161E">
              <w:rPr>
                <w:rFonts w:cstheme="minorHAnsi"/>
                <w:b/>
                <w:bCs/>
                <w:color w:val="FFFFFF" w:themeColor="background1"/>
                <w:sz w:val="20"/>
                <w:szCs w:val="20"/>
              </w:rPr>
              <w:t>–</w:t>
            </w:r>
            <w:r w:rsidRPr="00AE7F03">
              <w:rPr>
                <w:rFonts w:cstheme="minorHAnsi"/>
                <w:b/>
                <w:bCs/>
                <w:color w:val="FFFFFF" w:themeColor="background1"/>
                <w:sz w:val="20"/>
                <w:szCs w:val="20"/>
              </w:rPr>
              <w:t xml:space="preserve"> </w:t>
            </w:r>
            <w:r w:rsidRPr="00AE7F03">
              <w:rPr>
                <w:rFonts w:cstheme="minorHAnsi"/>
                <w:iCs/>
                <w:color w:val="FFFFFF" w:themeColor="background1"/>
                <w:sz w:val="20"/>
                <w:szCs w:val="20"/>
              </w:rPr>
              <w:t>informacje zawart</w:t>
            </w:r>
            <w:r w:rsidR="00EA161E">
              <w:rPr>
                <w:rFonts w:cstheme="minorHAnsi"/>
                <w:iCs/>
                <w:color w:val="FFFFFF" w:themeColor="background1"/>
                <w:sz w:val="20"/>
                <w:szCs w:val="20"/>
              </w:rPr>
              <w:t>o</w:t>
            </w:r>
            <w:r w:rsidRPr="00AE7F03">
              <w:rPr>
                <w:rFonts w:cstheme="minorHAnsi"/>
                <w:iCs/>
                <w:color w:val="FFFFFF" w:themeColor="background1"/>
                <w:sz w:val="20"/>
                <w:szCs w:val="20"/>
              </w:rPr>
              <w:t xml:space="preserve"> w pkt</w:t>
            </w:r>
            <w:r w:rsidR="00EA161E">
              <w:rPr>
                <w:rFonts w:cstheme="minorHAnsi"/>
                <w:iCs/>
                <w:color w:val="FFFFFF" w:themeColor="background1"/>
                <w:sz w:val="20"/>
                <w:szCs w:val="20"/>
              </w:rPr>
              <w:t>.</w:t>
            </w:r>
            <w:r w:rsidRPr="00AE7F03">
              <w:rPr>
                <w:rFonts w:cstheme="minorHAnsi"/>
                <w:iCs/>
                <w:color w:val="FFFFFF" w:themeColor="background1"/>
                <w:sz w:val="20"/>
                <w:szCs w:val="20"/>
              </w:rPr>
              <w:t xml:space="preserve"> [***] audytu energetycznego dla Budynku nr 3</w:t>
            </w:r>
            <w:r w:rsidR="00EA161E">
              <w:rPr>
                <w:rFonts w:cstheme="minorHAnsi"/>
                <w:iCs/>
                <w:color w:val="FFFFFF" w:themeColor="background1"/>
                <w:sz w:val="20"/>
                <w:szCs w:val="20"/>
              </w:rPr>
              <w:t xml:space="preserve">, </w:t>
            </w:r>
            <w:r w:rsidRPr="00AE7F03">
              <w:rPr>
                <w:rFonts w:cstheme="minorHAnsi"/>
                <w:color w:val="FFFFFF" w:themeColor="background1"/>
                <w:sz w:val="20"/>
                <w:szCs w:val="20"/>
              </w:rPr>
              <w:t>str. [***]</w:t>
            </w:r>
          </w:p>
        </w:tc>
      </w:tr>
      <w:tr w:rsidR="002E6A31" w:rsidRPr="002E6A31" w14:paraId="7CA0669E" w14:textId="77777777" w:rsidTr="00B55E1B">
        <w:trPr>
          <w:gridAfter w:val="1"/>
          <w:wAfter w:w="5" w:type="pct"/>
          <w:trHeight w:val="98"/>
        </w:trPr>
        <w:tc>
          <w:tcPr>
            <w:tcW w:w="1643" w:type="pct"/>
            <w:shd w:val="clear" w:color="auto" w:fill="C45911" w:themeFill="accent2" w:themeFillShade="BF"/>
          </w:tcPr>
          <w:p w14:paraId="444DBAD2"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7504D524"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5571B186"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hemeFill="accent2" w:themeFillShade="BF"/>
          </w:tcPr>
          <w:p w14:paraId="05B44DCE"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71198F6E" w14:textId="77777777" w:rsidR="00884B24" w:rsidRPr="00AE7F03" w:rsidRDefault="00884B24" w:rsidP="003D5B6A">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3AE743AE" w14:textId="77777777" w:rsidTr="00B55E1B">
        <w:trPr>
          <w:gridAfter w:val="1"/>
          <w:wAfter w:w="5" w:type="pct"/>
          <w:trHeight w:val="229"/>
        </w:trPr>
        <w:tc>
          <w:tcPr>
            <w:tcW w:w="1643" w:type="pct"/>
            <w:vMerge w:val="restart"/>
          </w:tcPr>
          <w:p w14:paraId="308DBEC0" w14:textId="55A60C08"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cieplną</w:t>
            </w:r>
          </w:p>
        </w:tc>
        <w:tc>
          <w:tcPr>
            <w:tcW w:w="853" w:type="pct"/>
            <w:gridSpan w:val="2"/>
          </w:tcPr>
          <w:p w14:paraId="48DB8F4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2A13CA1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43BC80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1475132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6A6B8C0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664207A" w14:textId="77777777" w:rsidTr="00B55E1B">
        <w:trPr>
          <w:gridAfter w:val="1"/>
          <w:wAfter w:w="5" w:type="pct"/>
          <w:trHeight w:val="229"/>
        </w:trPr>
        <w:tc>
          <w:tcPr>
            <w:tcW w:w="1643" w:type="pct"/>
            <w:vMerge/>
          </w:tcPr>
          <w:p w14:paraId="551C35F6"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364F10B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240D0A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B90D1B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5DCAEEF0"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4D3D5EA1"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3A403125" w14:textId="77777777" w:rsidTr="00B55E1B">
        <w:trPr>
          <w:gridAfter w:val="1"/>
          <w:wAfter w:w="5" w:type="pct"/>
          <w:trHeight w:val="231"/>
        </w:trPr>
        <w:tc>
          <w:tcPr>
            <w:tcW w:w="1643" w:type="pct"/>
            <w:vMerge w:val="restart"/>
          </w:tcPr>
          <w:p w14:paraId="0A3EC7EF" w14:textId="5E287914"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2588C69C"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B381DA6"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2D62E0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DB018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17ABF0C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0E7547AD" w14:textId="77777777" w:rsidTr="00B55E1B">
        <w:trPr>
          <w:gridAfter w:val="1"/>
          <w:wAfter w:w="5" w:type="pct"/>
          <w:trHeight w:val="231"/>
        </w:trPr>
        <w:tc>
          <w:tcPr>
            <w:tcW w:w="1643" w:type="pct"/>
            <w:vMerge/>
          </w:tcPr>
          <w:p w14:paraId="4BAA3D25"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CF8931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72F298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759E46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4E9C4FFC" w14:textId="77777777" w:rsidR="00884B24" w:rsidRPr="00AE7F03" w:rsidRDefault="00884B24" w:rsidP="003D5B6A">
            <w:pPr>
              <w:autoSpaceDE w:val="0"/>
              <w:autoSpaceDN w:val="0"/>
              <w:adjustRightInd w:val="0"/>
              <w:spacing w:after="0" w:line="276" w:lineRule="auto"/>
              <w:jc w:val="center"/>
              <w:rPr>
                <w:rFonts w:cstheme="minorHAnsi"/>
                <w:sz w:val="20"/>
                <w:szCs w:val="20"/>
              </w:rPr>
            </w:pPr>
          </w:p>
        </w:tc>
        <w:tc>
          <w:tcPr>
            <w:tcW w:w="730" w:type="pct"/>
          </w:tcPr>
          <w:p w14:paraId="5DB54718"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7B546B9F" w14:textId="77777777" w:rsidTr="00B55E1B">
        <w:trPr>
          <w:gridAfter w:val="1"/>
          <w:wAfter w:w="5" w:type="pct"/>
          <w:trHeight w:val="100"/>
        </w:trPr>
        <w:tc>
          <w:tcPr>
            <w:tcW w:w="1643" w:type="pct"/>
          </w:tcPr>
          <w:p w14:paraId="444B772A" w14:textId="51B9DCDD"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1E274C65" w14:textId="625AFA00"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64AA72C4"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A01AC41" w14:textId="5735CB88"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2D3A3EC3" w14:textId="45CE1213" w:rsidR="00884B24" w:rsidRPr="00AE7F03" w:rsidRDefault="00EA161E" w:rsidP="003D5B6A">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2E86902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60FC6F1F" w14:textId="77777777" w:rsidTr="00B55E1B">
        <w:trPr>
          <w:gridAfter w:val="1"/>
          <w:wAfter w:w="5" w:type="pct"/>
          <w:trHeight w:val="231"/>
        </w:trPr>
        <w:tc>
          <w:tcPr>
            <w:tcW w:w="1643" w:type="pct"/>
            <w:vMerge w:val="restart"/>
          </w:tcPr>
          <w:p w14:paraId="70B1BBF4" w14:textId="0D982B70"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6D846FF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0CC7EEA3"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6D1A9497"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2FC3599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450F60E"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36F2AC2B" w14:textId="77777777" w:rsidTr="00B55E1B">
        <w:trPr>
          <w:gridAfter w:val="1"/>
          <w:wAfter w:w="5" w:type="pct"/>
          <w:trHeight w:val="231"/>
        </w:trPr>
        <w:tc>
          <w:tcPr>
            <w:tcW w:w="1643" w:type="pct"/>
            <w:vMerge/>
          </w:tcPr>
          <w:p w14:paraId="4F3FD1CD"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5E6081A2"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75A0DB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4CD654D"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26B3EE7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5FCF8373"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2057AB3C" w14:textId="77777777" w:rsidTr="00B55E1B">
        <w:trPr>
          <w:gridAfter w:val="1"/>
          <w:wAfter w:w="5" w:type="pct"/>
          <w:trHeight w:val="229"/>
        </w:trPr>
        <w:tc>
          <w:tcPr>
            <w:tcW w:w="1643" w:type="pct"/>
            <w:vMerge w:val="restart"/>
          </w:tcPr>
          <w:p w14:paraId="16C3BBD9" w14:textId="21C71492"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6E0A3F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A362979"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AE1C1A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31CDF995"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45EC9688"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75597FF3" w14:textId="77777777" w:rsidTr="00B55E1B">
        <w:trPr>
          <w:gridAfter w:val="1"/>
          <w:wAfter w:w="5" w:type="pct"/>
          <w:trHeight w:val="270"/>
        </w:trPr>
        <w:tc>
          <w:tcPr>
            <w:tcW w:w="1643" w:type="pct"/>
            <w:vMerge/>
          </w:tcPr>
          <w:p w14:paraId="5E50EFBE"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853" w:type="pct"/>
            <w:gridSpan w:val="2"/>
          </w:tcPr>
          <w:p w14:paraId="620A28C8"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ACB7BEA"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B5D9221" w14:textId="77777777" w:rsidR="00884B24" w:rsidRPr="00AE7F03" w:rsidRDefault="00884B24" w:rsidP="003D5B6A">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3FBBD8D3" w14:textId="77777777" w:rsidR="00884B24" w:rsidRPr="00AE7F03" w:rsidRDefault="00884B24" w:rsidP="003D5B6A">
            <w:pPr>
              <w:autoSpaceDE w:val="0"/>
              <w:autoSpaceDN w:val="0"/>
              <w:adjustRightInd w:val="0"/>
              <w:spacing w:after="0" w:line="276" w:lineRule="auto"/>
              <w:rPr>
                <w:rFonts w:cstheme="minorHAnsi"/>
                <w:sz w:val="20"/>
                <w:szCs w:val="20"/>
              </w:rPr>
            </w:pPr>
          </w:p>
        </w:tc>
        <w:tc>
          <w:tcPr>
            <w:tcW w:w="730" w:type="pct"/>
          </w:tcPr>
          <w:p w14:paraId="2479F284" w14:textId="77777777" w:rsidR="00884B24" w:rsidRPr="00AE7F03" w:rsidRDefault="00884B24" w:rsidP="003D5B6A">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bl>
    <w:p w14:paraId="45754F1D" w14:textId="41D8F161" w:rsidR="009F4B37" w:rsidRPr="003955E9" w:rsidRDefault="00522839" w:rsidP="003955E9">
      <w:pPr>
        <w:pStyle w:val="PSDBTabelaNormalny"/>
        <w:tabs>
          <w:tab w:val="clear" w:pos="567"/>
        </w:tabs>
        <w:spacing w:after="200"/>
      </w:pPr>
      <w:r w:rsidRPr="00AE7F03">
        <w:rPr>
          <w:rFonts w:asciiTheme="minorHAnsi" w:hAnsiTheme="minorHAnsi" w:cstheme="minorHAnsi"/>
          <w:i/>
          <w:sz w:val="20"/>
        </w:rPr>
        <w:t xml:space="preserve">Źródło: </w:t>
      </w:r>
      <w:r w:rsidR="00EA161E">
        <w:rPr>
          <w:rFonts w:asciiTheme="minorHAnsi" w:hAnsiTheme="minorHAnsi" w:cstheme="minorHAnsi"/>
          <w:i/>
          <w:sz w:val="20"/>
        </w:rPr>
        <w:t>o</w:t>
      </w:r>
      <w:r w:rsidRPr="00AE7F03">
        <w:rPr>
          <w:rFonts w:asciiTheme="minorHAnsi" w:hAnsiTheme="minorHAnsi" w:cstheme="minorHAnsi"/>
          <w:i/>
          <w:sz w:val="20"/>
        </w:rPr>
        <w:t xml:space="preserve">pracowanie własne </w:t>
      </w:r>
    </w:p>
    <w:p w14:paraId="7A4836B9" w14:textId="2C6F50A3" w:rsidR="00884B24" w:rsidRPr="00AE7F03" w:rsidRDefault="00522839" w:rsidP="008E1AAA">
      <w:pPr>
        <w:rPr>
          <w:rFonts w:cstheme="minorHAnsi"/>
          <w:b/>
          <w:bCs/>
        </w:rPr>
      </w:pPr>
      <w:r w:rsidRPr="00AE7F03">
        <w:rPr>
          <w:rFonts w:cstheme="minorHAnsi"/>
          <w:b/>
          <w:bCs/>
        </w:rPr>
        <w:t>Biorąc pod uwagę dane zawarte powyżej łączny</w:t>
      </w:r>
      <w:r w:rsidR="008E1AAA" w:rsidRPr="00AE7F03">
        <w:rPr>
          <w:rFonts w:cstheme="minorHAnsi"/>
          <w:b/>
          <w:bCs/>
        </w:rPr>
        <w:t xml:space="preserve"> efekt energetyczny wynosi:</w:t>
      </w:r>
    </w:p>
    <w:p w14:paraId="7E44001A" w14:textId="15A80165" w:rsidR="000A0809" w:rsidRPr="00AE7F03" w:rsidRDefault="000A0809" w:rsidP="00884B24">
      <w:pPr>
        <w:spacing w:before="30" w:after="120" w:line="240" w:lineRule="auto"/>
        <w:jc w:val="both"/>
        <w:rPr>
          <w:rFonts w:eastAsia="Times New Roman" w:cstheme="minorHAnsi"/>
          <w:b/>
          <w:sz w:val="20"/>
          <w:szCs w:val="14"/>
        </w:rPr>
      </w:pPr>
      <w:bookmarkStart w:id="82" w:name="_Toc158810945"/>
      <w:r w:rsidRPr="00AE7F03">
        <w:rPr>
          <w:rFonts w:eastAsia="Times New Roman" w:cstheme="minorHAnsi"/>
          <w:b/>
          <w:sz w:val="20"/>
          <w:szCs w:val="14"/>
        </w:rPr>
        <w:t xml:space="preserve">Tabela </w:t>
      </w:r>
      <w:r w:rsidRPr="00AE7F03">
        <w:rPr>
          <w:rFonts w:eastAsia="Times New Roman" w:cstheme="minorHAnsi"/>
          <w:b/>
          <w:sz w:val="20"/>
          <w:szCs w:val="14"/>
        </w:rPr>
        <w:fldChar w:fldCharType="begin"/>
      </w:r>
      <w:r w:rsidRPr="00AE7F03">
        <w:rPr>
          <w:rFonts w:eastAsia="Times New Roman" w:cstheme="minorHAnsi"/>
          <w:b/>
          <w:sz w:val="20"/>
          <w:szCs w:val="14"/>
        </w:rPr>
        <w:instrText xml:space="preserve"> SEQ Tabela \* ARABIC </w:instrText>
      </w:r>
      <w:r w:rsidRPr="00AE7F03">
        <w:rPr>
          <w:rFonts w:eastAsia="Times New Roman" w:cstheme="minorHAnsi"/>
          <w:b/>
          <w:sz w:val="20"/>
          <w:szCs w:val="14"/>
        </w:rPr>
        <w:fldChar w:fldCharType="separate"/>
      </w:r>
      <w:r w:rsidR="00DF2315">
        <w:rPr>
          <w:rFonts w:eastAsia="Times New Roman" w:cstheme="minorHAnsi"/>
          <w:b/>
          <w:noProof/>
          <w:sz w:val="20"/>
          <w:szCs w:val="14"/>
        </w:rPr>
        <w:t>17</w:t>
      </w:r>
      <w:r w:rsidRPr="00AE7F03">
        <w:rPr>
          <w:rFonts w:eastAsia="Times New Roman" w:cstheme="minorHAnsi"/>
          <w:b/>
          <w:sz w:val="20"/>
          <w:szCs w:val="14"/>
        </w:rPr>
        <w:fldChar w:fldCharType="end"/>
      </w:r>
      <w:r w:rsidR="00884B24" w:rsidRPr="00AE7F03">
        <w:rPr>
          <w:rFonts w:eastAsia="Times New Roman" w:cstheme="minorHAnsi"/>
          <w:b/>
          <w:sz w:val="20"/>
          <w:szCs w:val="14"/>
        </w:rPr>
        <w:t>.</w:t>
      </w:r>
      <w:r w:rsidRPr="00AE7F03">
        <w:rPr>
          <w:rFonts w:eastAsia="Times New Roman" w:cstheme="minorHAnsi"/>
          <w:b/>
          <w:sz w:val="20"/>
          <w:szCs w:val="14"/>
        </w:rPr>
        <w:t xml:space="preserve"> Efekt energetyczny modernizacji dla Budynków</w:t>
      </w:r>
      <w:bookmarkEnd w:id="82"/>
    </w:p>
    <w:tbl>
      <w:tblPr>
        <w:tblpPr w:leftFromText="141" w:rightFromText="141" w:vertAnchor="text" w:tblpXSpec="center" w:tblpY="1"/>
        <w:tblOverlap w:val="neve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
      <w:tblGrid>
        <w:gridCol w:w="4599"/>
        <w:gridCol w:w="2379"/>
        <w:gridCol w:w="8"/>
        <w:gridCol w:w="2046"/>
        <w:gridCol w:w="1707"/>
        <w:gridCol w:w="1184"/>
        <w:gridCol w:w="8"/>
        <w:gridCol w:w="2046"/>
        <w:gridCol w:w="17"/>
      </w:tblGrid>
      <w:tr w:rsidR="002E6A31" w:rsidRPr="002E6A31" w14:paraId="49FEBF6D" w14:textId="77777777" w:rsidTr="00B55E1B">
        <w:trPr>
          <w:trHeight w:val="98"/>
        </w:trPr>
        <w:tc>
          <w:tcPr>
            <w:tcW w:w="5000" w:type="pct"/>
            <w:gridSpan w:val="9"/>
            <w:shd w:val="clear" w:color="auto" w:fill="C45911" w:themeFill="accent2" w:themeFillShade="BF"/>
          </w:tcPr>
          <w:p w14:paraId="33C28F43" w14:textId="6EB11051" w:rsidR="008E1AAA" w:rsidRPr="00AE7F03" w:rsidRDefault="008E1AAA" w:rsidP="00DD6BB2">
            <w:pPr>
              <w:autoSpaceDE w:val="0"/>
              <w:autoSpaceDN w:val="0"/>
              <w:adjustRightInd w:val="0"/>
              <w:spacing w:after="0" w:line="276" w:lineRule="auto"/>
              <w:rPr>
                <w:rFonts w:cstheme="minorHAnsi"/>
                <w:iCs/>
                <w:color w:val="FFFFFF" w:themeColor="background1"/>
                <w:sz w:val="20"/>
                <w:szCs w:val="20"/>
              </w:rPr>
            </w:pPr>
            <w:r w:rsidRPr="00AE7F03">
              <w:rPr>
                <w:rFonts w:cstheme="minorHAnsi"/>
                <w:b/>
                <w:bCs/>
                <w:color w:val="FFFFFF" w:themeColor="background1"/>
                <w:sz w:val="20"/>
                <w:szCs w:val="20"/>
              </w:rPr>
              <w:t xml:space="preserve">Efekt energetyczny modernizacji </w:t>
            </w:r>
            <w:r w:rsidR="000A0809" w:rsidRPr="00AE7F03">
              <w:rPr>
                <w:rFonts w:cstheme="minorHAnsi"/>
                <w:b/>
                <w:bCs/>
                <w:color w:val="FFFFFF" w:themeColor="background1"/>
                <w:sz w:val="20"/>
                <w:szCs w:val="20"/>
              </w:rPr>
              <w:t>wszystkich B</w:t>
            </w:r>
            <w:r w:rsidRPr="00AE7F03">
              <w:rPr>
                <w:rFonts w:cstheme="minorHAnsi"/>
                <w:b/>
                <w:bCs/>
                <w:color w:val="FFFFFF" w:themeColor="background1"/>
                <w:sz w:val="20"/>
                <w:szCs w:val="20"/>
              </w:rPr>
              <w:t>udynków</w:t>
            </w:r>
          </w:p>
        </w:tc>
      </w:tr>
      <w:tr w:rsidR="002E6A31" w:rsidRPr="002E6A31" w14:paraId="6D05E4AA" w14:textId="77777777" w:rsidTr="00B55E1B">
        <w:trPr>
          <w:gridAfter w:val="1"/>
          <w:wAfter w:w="5" w:type="pct"/>
          <w:trHeight w:val="98"/>
        </w:trPr>
        <w:tc>
          <w:tcPr>
            <w:tcW w:w="1643" w:type="pct"/>
            <w:shd w:val="clear" w:color="auto" w:fill="C45911" w:themeFill="accent2" w:themeFillShade="BF"/>
          </w:tcPr>
          <w:p w14:paraId="4D029A61"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Nazwa</w:t>
            </w:r>
          </w:p>
        </w:tc>
        <w:tc>
          <w:tcPr>
            <w:tcW w:w="850" w:type="pct"/>
            <w:shd w:val="clear" w:color="auto" w:fill="C45911" w:themeFill="accent2" w:themeFillShade="BF"/>
          </w:tcPr>
          <w:p w14:paraId="77E956A6"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Przed modernizacją</w:t>
            </w:r>
          </w:p>
        </w:tc>
        <w:tc>
          <w:tcPr>
            <w:tcW w:w="734" w:type="pct"/>
            <w:gridSpan w:val="2"/>
            <w:shd w:val="clear" w:color="auto" w:fill="C45911" w:themeFill="accent2" w:themeFillShade="BF"/>
          </w:tcPr>
          <w:p w14:paraId="4DAE0F39"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Po modernizacji</w:t>
            </w:r>
          </w:p>
        </w:tc>
        <w:tc>
          <w:tcPr>
            <w:tcW w:w="1033" w:type="pct"/>
            <w:gridSpan w:val="2"/>
            <w:shd w:val="clear" w:color="auto" w:fill="C45911"/>
          </w:tcPr>
          <w:p w14:paraId="298ACD5C"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Redukcja</w:t>
            </w:r>
          </w:p>
        </w:tc>
        <w:tc>
          <w:tcPr>
            <w:tcW w:w="734" w:type="pct"/>
            <w:gridSpan w:val="2"/>
            <w:shd w:val="clear" w:color="auto" w:fill="C45911" w:themeFill="accent2" w:themeFillShade="BF"/>
          </w:tcPr>
          <w:p w14:paraId="4CF4F91E" w14:textId="77777777" w:rsidR="008E1AAA" w:rsidRPr="00AE7F03" w:rsidRDefault="008E1AAA" w:rsidP="00DD6BB2">
            <w:pPr>
              <w:autoSpaceDE w:val="0"/>
              <w:autoSpaceDN w:val="0"/>
              <w:adjustRightInd w:val="0"/>
              <w:spacing w:after="0" w:line="276" w:lineRule="auto"/>
              <w:jc w:val="center"/>
              <w:rPr>
                <w:rFonts w:cstheme="minorHAnsi"/>
                <w:color w:val="FFFFFF" w:themeColor="background1"/>
                <w:sz w:val="20"/>
                <w:szCs w:val="20"/>
              </w:rPr>
            </w:pPr>
            <w:r w:rsidRPr="00AE7F03">
              <w:rPr>
                <w:rFonts w:cstheme="minorHAnsi"/>
                <w:b/>
                <w:bCs/>
                <w:color w:val="FFFFFF" w:themeColor="background1"/>
                <w:sz w:val="20"/>
                <w:szCs w:val="20"/>
              </w:rPr>
              <w:t>Jednostka</w:t>
            </w:r>
          </w:p>
        </w:tc>
      </w:tr>
      <w:tr w:rsidR="002E6A31" w:rsidRPr="002E6A31" w14:paraId="72241374" w14:textId="77777777" w:rsidTr="00B55E1B">
        <w:trPr>
          <w:gridAfter w:val="1"/>
          <w:wAfter w:w="5" w:type="pct"/>
          <w:trHeight w:val="229"/>
        </w:trPr>
        <w:tc>
          <w:tcPr>
            <w:tcW w:w="1643" w:type="pct"/>
            <w:vMerge w:val="restart"/>
          </w:tcPr>
          <w:p w14:paraId="162235C3" w14:textId="45AC01A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lastRenderedPageBreak/>
              <w:t>Zapotrzebowanie na energię cieplną</w:t>
            </w:r>
          </w:p>
        </w:tc>
        <w:tc>
          <w:tcPr>
            <w:tcW w:w="853" w:type="pct"/>
            <w:gridSpan w:val="2"/>
          </w:tcPr>
          <w:p w14:paraId="397531D0"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6004C65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3239BFE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6C843259"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68C5EF8"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3F671743" w14:textId="77777777" w:rsidTr="00B55E1B">
        <w:trPr>
          <w:gridAfter w:val="1"/>
          <w:wAfter w:w="5" w:type="pct"/>
          <w:trHeight w:val="229"/>
        </w:trPr>
        <w:tc>
          <w:tcPr>
            <w:tcW w:w="1643" w:type="pct"/>
            <w:vMerge/>
          </w:tcPr>
          <w:p w14:paraId="6D0B2E4B"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60FBD57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3839884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122D04C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641CEDA1" w14:textId="77777777" w:rsidR="008E1AAA" w:rsidRPr="00AE7F03" w:rsidRDefault="008E1AAA" w:rsidP="00DD6BB2">
            <w:pPr>
              <w:autoSpaceDE w:val="0"/>
              <w:autoSpaceDN w:val="0"/>
              <w:adjustRightInd w:val="0"/>
              <w:spacing w:after="0" w:line="276" w:lineRule="auto"/>
              <w:jc w:val="center"/>
              <w:rPr>
                <w:rFonts w:cstheme="minorHAnsi"/>
                <w:sz w:val="20"/>
                <w:szCs w:val="20"/>
              </w:rPr>
            </w:pPr>
          </w:p>
        </w:tc>
        <w:tc>
          <w:tcPr>
            <w:tcW w:w="730" w:type="pct"/>
          </w:tcPr>
          <w:p w14:paraId="44D52130"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651B439" w14:textId="77777777" w:rsidTr="00B55E1B">
        <w:trPr>
          <w:gridAfter w:val="1"/>
          <w:wAfter w:w="5" w:type="pct"/>
          <w:trHeight w:val="231"/>
        </w:trPr>
        <w:tc>
          <w:tcPr>
            <w:tcW w:w="1643" w:type="pct"/>
            <w:vMerge w:val="restart"/>
          </w:tcPr>
          <w:p w14:paraId="70F44399" w14:textId="72C83962"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elektryczną</w:t>
            </w:r>
          </w:p>
        </w:tc>
        <w:tc>
          <w:tcPr>
            <w:tcW w:w="853" w:type="pct"/>
            <w:gridSpan w:val="2"/>
          </w:tcPr>
          <w:p w14:paraId="65D231C0"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BCB859D"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9D1C355"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5F3F71E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2001F647"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2A38E238" w14:textId="77777777" w:rsidTr="00B55E1B">
        <w:trPr>
          <w:gridAfter w:val="1"/>
          <w:wAfter w:w="5" w:type="pct"/>
          <w:trHeight w:val="231"/>
        </w:trPr>
        <w:tc>
          <w:tcPr>
            <w:tcW w:w="1643" w:type="pct"/>
            <w:vMerge/>
          </w:tcPr>
          <w:p w14:paraId="077BAB8D"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2E710695"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41164B1C"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0F4C47DE"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C6DC931" w14:textId="77777777" w:rsidR="008E1AAA" w:rsidRPr="00AE7F03" w:rsidRDefault="008E1AAA" w:rsidP="00DD6BB2">
            <w:pPr>
              <w:autoSpaceDE w:val="0"/>
              <w:autoSpaceDN w:val="0"/>
              <w:adjustRightInd w:val="0"/>
              <w:spacing w:after="0" w:line="276" w:lineRule="auto"/>
              <w:jc w:val="center"/>
              <w:rPr>
                <w:rFonts w:cstheme="minorHAnsi"/>
                <w:sz w:val="20"/>
                <w:szCs w:val="20"/>
              </w:rPr>
            </w:pPr>
          </w:p>
        </w:tc>
        <w:tc>
          <w:tcPr>
            <w:tcW w:w="730" w:type="pct"/>
          </w:tcPr>
          <w:p w14:paraId="1ACC49D3"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198CFABC" w14:textId="77777777" w:rsidTr="00B55E1B">
        <w:trPr>
          <w:gridAfter w:val="1"/>
          <w:wAfter w:w="5" w:type="pct"/>
          <w:trHeight w:val="100"/>
        </w:trPr>
        <w:tc>
          <w:tcPr>
            <w:tcW w:w="1643" w:type="pct"/>
          </w:tcPr>
          <w:p w14:paraId="634B4B85" w14:textId="064E5D04"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Produkcja energii PV</w:t>
            </w:r>
          </w:p>
        </w:tc>
        <w:tc>
          <w:tcPr>
            <w:tcW w:w="853" w:type="pct"/>
            <w:gridSpan w:val="2"/>
          </w:tcPr>
          <w:p w14:paraId="5A9D0A9A" w14:textId="07531209"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731" w:type="pct"/>
          </w:tcPr>
          <w:p w14:paraId="55AC954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58E6BA40" w14:textId="18E7A3DC"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426" w:type="pct"/>
            <w:gridSpan w:val="2"/>
          </w:tcPr>
          <w:p w14:paraId="268408B6" w14:textId="0985F86E" w:rsidR="008E1AAA" w:rsidRPr="00AE7F03" w:rsidRDefault="00604167" w:rsidP="00DD6BB2">
            <w:pPr>
              <w:autoSpaceDE w:val="0"/>
              <w:autoSpaceDN w:val="0"/>
              <w:adjustRightInd w:val="0"/>
              <w:spacing w:after="0" w:line="276" w:lineRule="auto"/>
              <w:jc w:val="center"/>
              <w:rPr>
                <w:rFonts w:cstheme="minorHAnsi"/>
                <w:sz w:val="20"/>
                <w:szCs w:val="20"/>
              </w:rPr>
            </w:pPr>
            <w:r>
              <w:rPr>
                <w:rFonts w:cstheme="minorHAnsi"/>
              </w:rPr>
              <w:t>–</w:t>
            </w:r>
          </w:p>
        </w:tc>
        <w:tc>
          <w:tcPr>
            <w:tcW w:w="730" w:type="pct"/>
          </w:tcPr>
          <w:p w14:paraId="324EF154"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MWh/rok </w:t>
            </w:r>
          </w:p>
        </w:tc>
      </w:tr>
      <w:tr w:rsidR="002E6A31" w:rsidRPr="002E6A31" w14:paraId="720B66B6" w14:textId="77777777" w:rsidTr="00B55E1B">
        <w:trPr>
          <w:gridAfter w:val="1"/>
          <w:wAfter w:w="5" w:type="pct"/>
          <w:trHeight w:val="231"/>
        </w:trPr>
        <w:tc>
          <w:tcPr>
            <w:tcW w:w="1643" w:type="pct"/>
            <w:vMerge w:val="restart"/>
          </w:tcPr>
          <w:p w14:paraId="507BC242" w14:textId="73984EB4"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końcową</w:t>
            </w:r>
          </w:p>
        </w:tc>
        <w:tc>
          <w:tcPr>
            <w:tcW w:w="853" w:type="pct"/>
            <w:gridSpan w:val="2"/>
          </w:tcPr>
          <w:p w14:paraId="36D82E27"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1E6F4F48"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F415114"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77D0308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08E270BB"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91DCED2" w14:textId="77777777" w:rsidTr="00B55E1B">
        <w:trPr>
          <w:gridAfter w:val="1"/>
          <w:wAfter w:w="5" w:type="pct"/>
          <w:trHeight w:val="231"/>
        </w:trPr>
        <w:tc>
          <w:tcPr>
            <w:tcW w:w="1643" w:type="pct"/>
            <w:vMerge/>
          </w:tcPr>
          <w:p w14:paraId="3A703779"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7E0CF16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195CB18"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A9D271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9F09EB9"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730" w:type="pct"/>
          </w:tcPr>
          <w:p w14:paraId="1F06209C"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r w:rsidR="002E6A31" w:rsidRPr="002E6A31" w14:paraId="0EC42727" w14:textId="77777777" w:rsidTr="00B55E1B">
        <w:trPr>
          <w:gridAfter w:val="1"/>
          <w:wAfter w:w="5" w:type="pct"/>
          <w:trHeight w:val="229"/>
        </w:trPr>
        <w:tc>
          <w:tcPr>
            <w:tcW w:w="1643" w:type="pct"/>
            <w:vMerge w:val="restart"/>
          </w:tcPr>
          <w:p w14:paraId="17943970" w14:textId="351038D1"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Zapotrzebowanie na energię pierwotną</w:t>
            </w:r>
          </w:p>
        </w:tc>
        <w:tc>
          <w:tcPr>
            <w:tcW w:w="853" w:type="pct"/>
            <w:gridSpan w:val="2"/>
          </w:tcPr>
          <w:p w14:paraId="2C6C4DC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51F0F887"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247B2B16"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val="restart"/>
            <w:vAlign w:val="center"/>
          </w:tcPr>
          <w:p w14:paraId="2430AEE1"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0" w:type="pct"/>
          </w:tcPr>
          <w:p w14:paraId="7AB1B6F1"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 xml:space="preserve">GJ/rok </w:t>
            </w:r>
          </w:p>
        </w:tc>
      </w:tr>
      <w:tr w:rsidR="002E6A31" w:rsidRPr="002E6A31" w14:paraId="4625C154" w14:textId="77777777" w:rsidTr="00B55E1B">
        <w:trPr>
          <w:gridAfter w:val="1"/>
          <w:wAfter w:w="5" w:type="pct"/>
          <w:trHeight w:val="229"/>
        </w:trPr>
        <w:tc>
          <w:tcPr>
            <w:tcW w:w="1643" w:type="pct"/>
            <w:vMerge/>
          </w:tcPr>
          <w:p w14:paraId="161EB05A"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853" w:type="pct"/>
            <w:gridSpan w:val="2"/>
          </w:tcPr>
          <w:p w14:paraId="3260347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731" w:type="pct"/>
          </w:tcPr>
          <w:p w14:paraId="2FCA069C"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610" w:type="pct"/>
          </w:tcPr>
          <w:p w14:paraId="746C63CA" w14:textId="77777777" w:rsidR="008E1AAA" w:rsidRPr="00AE7F03" w:rsidRDefault="008E1AAA" w:rsidP="00DD6BB2">
            <w:pPr>
              <w:autoSpaceDE w:val="0"/>
              <w:autoSpaceDN w:val="0"/>
              <w:adjustRightInd w:val="0"/>
              <w:spacing w:after="0" w:line="276" w:lineRule="auto"/>
              <w:jc w:val="center"/>
              <w:rPr>
                <w:rFonts w:cstheme="minorHAnsi"/>
                <w:sz w:val="20"/>
                <w:szCs w:val="20"/>
              </w:rPr>
            </w:pPr>
            <w:r w:rsidRPr="00AE7F03">
              <w:rPr>
                <w:rFonts w:cstheme="minorHAnsi"/>
                <w:sz w:val="20"/>
                <w:szCs w:val="20"/>
              </w:rPr>
              <w:t>…….,..</w:t>
            </w:r>
          </w:p>
        </w:tc>
        <w:tc>
          <w:tcPr>
            <w:tcW w:w="426" w:type="pct"/>
            <w:gridSpan w:val="2"/>
            <w:vMerge/>
          </w:tcPr>
          <w:p w14:paraId="7D3D2368" w14:textId="77777777" w:rsidR="008E1AAA" w:rsidRPr="00AE7F03" w:rsidRDefault="008E1AAA" w:rsidP="00DD6BB2">
            <w:pPr>
              <w:autoSpaceDE w:val="0"/>
              <w:autoSpaceDN w:val="0"/>
              <w:adjustRightInd w:val="0"/>
              <w:spacing w:after="0" w:line="276" w:lineRule="auto"/>
              <w:rPr>
                <w:rFonts w:cstheme="minorHAnsi"/>
                <w:sz w:val="20"/>
                <w:szCs w:val="20"/>
              </w:rPr>
            </w:pPr>
          </w:p>
        </w:tc>
        <w:tc>
          <w:tcPr>
            <w:tcW w:w="730" w:type="pct"/>
          </w:tcPr>
          <w:p w14:paraId="2D8443B2" w14:textId="77777777" w:rsidR="008E1AAA" w:rsidRPr="00AE7F03" w:rsidRDefault="008E1AAA" w:rsidP="00DD6BB2">
            <w:pPr>
              <w:autoSpaceDE w:val="0"/>
              <w:autoSpaceDN w:val="0"/>
              <w:adjustRightInd w:val="0"/>
              <w:spacing w:after="0" w:line="276" w:lineRule="auto"/>
              <w:rPr>
                <w:rFonts w:cstheme="minorHAnsi"/>
                <w:sz w:val="20"/>
                <w:szCs w:val="20"/>
              </w:rPr>
            </w:pPr>
            <w:r w:rsidRPr="00AE7F03">
              <w:rPr>
                <w:rFonts w:cstheme="minorHAnsi"/>
                <w:sz w:val="20"/>
                <w:szCs w:val="20"/>
              </w:rPr>
              <w:t>MWh/rok</w:t>
            </w:r>
          </w:p>
        </w:tc>
      </w:tr>
    </w:tbl>
    <w:p w14:paraId="4330DD73" w14:textId="71336453" w:rsidR="00522839" w:rsidRPr="002E6A31" w:rsidRDefault="00522839" w:rsidP="00884B24">
      <w:pPr>
        <w:pStyle w:val="PSDBTabelaNormalny"/>
        <w:tabs>
          <w:tab w:val="clear" w:pos="567"/>
        </w:tabs>
        <w:rPr>
          <w:rFonts w:asciiTheme="minorHAnsi" w:hAnsiTheme="minorHAnsi" w:cstheme="minorHAnsi"/>
          <w:i/>
          <w:sz w:val="20"/>
        </w:rPr>
      </w:pPr>
      <w:r w:rsidRPr="002E6A31">
        <w:rPr>
          <w:rFonts w:asciiTheme="minorHAnsi" w:hAnsiTheme="minorHAnsi" w:cstheme="minorHAnsi"/>
          <w:i/>
          <w:sz w:val="20"/>
        </w:rPr>
        <w:t xml:space="preserve">Źródło: </w:t>
      </w:r>
      <w:r w:rsidR="00604167">
        <w:rPr>
          <w:rFonts w:asciiTheme="minorHAnsi" w:hAnsiTheme="minorHAnsi" w:cstheme="minorHAnsi"/>
          <w:i/>
          <w:sz w:val="20"/>
        </w:rPr>
        <w:t>o</w:t>
      </w:r>
      <w:r w:rsidRPr="002E6A31">
        <w:rPr>
          <w:rFonts w:asciiTheme="minorHAnsi" w:hAnsiTheme="minorHAnsi" w:cstheme="minorHAnsi"/>
          <w:i/>
          <w:sz w:val="20"/>
        </w:rPr>
        <w:t>pracowanie własne</w:t>
      </w:r>
    </w:p>
    <w:p w14:paraId="1B36E6A8" w14:textId="77777777" w:rsidR="000A0809" w:rsidRPr="002E6A31" w:rsidRDefault="000A0809" w:rsidP="00522839">
      <w:pPr>
        <w:pStyle w:val="PSDBTabelaNormalny"/>
        <w:tabs>
          <w:tab w:val="clear" w:pos="567"/>
        </w:tabs>
        <w:rPr>
          <w:rFonts w:cstheme="minorHAnsi"/>
        </w:rPr>
      </w:pPr>
    </w:p>
    <w:p w14:paraId="15907C9D" w14:textId="28ABFEBD" w:rsidR="008E1AAA" w:rsidRPr="00884B24" w:rsidRDefault="008E1AAA" w:rsidP="00884B24">
      <w:pPr>
        <w:spacing w:after="200"/>
        <w:rPr>
          <w:rFonts w:cstheme="minorHAnsi"/>
        </w:rPr>
      </w:pPr>
      <w:r w:rsidRPr="00884B24">
        <w:rPr>
          <w:rFonts w:cstheme="minorHAnsi"/>
        </w:rPr>
        <w:t>Zaproponowane wskaźniki są ściśle powiązane z zakresem zadań strony prywatnej i mają za zadanie mierzyć oczekiwane rezultaty świadczonych usług przez Partnera Prywatnego na etapie eksploatacji.</w:t>
      </w:r>
      <w:r w:rsidR="00AD7A3E" w:rsidRPr="00884B24">
        <w:rPr>
          <w:rFonts w:cstheme="minorHAnsi"/>
        </w:rPr>
        <w:t xml:space="preserve"> </w:t>
      </w:r>
    </w:p>
    <w:p w14:paraId="63093FEA" w14:textId="06C90CF6" w:rsidR="008E1AAA" w:rsidRPr="00884B24" w:rsidRDefault="008E1AAA" w:rsidP="00884B24">
      <w:pPr>
        <w:spacing w:after="200"/>
        <w:jc w:val="both"/>
        <w:rPr>
          <w:rFonts w:cstheme="minorHAnsi"/>
        </w:rPr>
      </w:pPr>
      <w:r w:rsidRPr="00884B24">
        <w:rPr>
          <w:rFonts w:cstheme="minorHAnsi"/>
        </w:rPr>
        <w:t>KPI będą przedmiotem dyskusji z Partnerami Prywatnymi na etapie dialogu</w:t>
      </w:r>
      <w:r w:rsidR="00044E6D">
        <w:rPr>
          <w:rFonts w:cstheme="minorHAnsi"/>
        </w:rPr>
        <w:t xml:space="preserve">, a </w:t>
      </w:r>
      <w:r w:rsidRPr="00884B24">
        <w:rPr>
          <w:rFonts w:cstheme="minorHAnsi"/>
        </w:rPr>
        <w:t>poziomy</w:t>
      </w:r>
      <w:r w:rsidR="00044E6D">
        <w:rPr>
          <w:rFonts w:cstheme="minorHAnsi"/>
        </w:rPr>
        <w:t xml:space="preserve"> –</w:t>
      </w:r>
      <w:r w:rsidRPr="00884B24">
        <w:rPr>
          <w:rFonts w:cstheme="minorHAnsi"/>
        </w:rPr>
        <w:t xml:space="preserve"> w szczególności dla miernika 1 oraz 2 </w:t>
      </w:r>
      <w:r w:rsidR="005B4A04">
        <w:rPr>
          <w:rFonts w:cstheme="minorHAnsi"/>
        </w:rPr>
        <w:t xml:space="preserve">– </w:t>
      </w:r>
      <w:r w:rsidR="009F4B37">
        <w:rPr>
          <w:rFonts w:cstheme="minorHAnsi"/>
        </w:rPr>
        <w:t>ulegną doprecyzowaniu</w:t>
      </w:r>
      <w:r w:rsidR="009F4B37">
        <w:rPr>
          <w:rFonts w:cstheme="minorHAnsi"/>
        </w:rPr>
        <w:br/>
      </w:r>
      <w:r w:rsidRPr="00884B24">
        <w:rPr>
          <w:rFonts w:cstheme="minorHAnsi"/>
        </w:rPr>
        <w:t xml:space="preserve">w </w:t>
      </w:r>
      <w:r w:rsidR="00016D61">
        <w:rPr>
          <w:rFonts w:cstheme="minorHAnsi"/>
        </w:rPr>
        <w:t>U</w:t>
      </w:r>
      <w:r w:rsidRPr="00884B24">
        <w:rPr>
          <w:rFonts w:cstheme="minorHAnsi"/>
        </w:rPr>
        <w:t>mowie o PPP.</w:t>
      </w:r>
    </w:p>
    <w:p w14:paraId="74E5ECA4" w14:textId="22B61E3A" w:rsidR="008E1AAA" w:rsidRPr="00433B68" w:rsidRDefault="008E1AAA" w:rsidP="00FF169F">
      <w:pPr>
        <w:pStyle w:val="Nagwek1"/>
        <w:numPr>
          <w:ilvl w:val="1"/>
          <w:numId w:val="78"/>
        </w:numPr>
        <w:rPr>
          <w:rFonts w:asciiTheme="minorHAnsi" w:hAnsiTheme="minorHAnsi" w:cstheme="minorHAnsi"/>
        </w:rPr>
      </w:pPr>
      <w:bookmarkStart w:id="83" w:name="_Toc90387686"/>
      <w:bookmarkStart w:id="84" w:name="_Toc150091836"/>
      <w:bookmarkStart w:id="85" w:name="_Toc176517619"/>
      <w:r w:rsidRPr="00433B68">
        <w:rPr>
          <w:rFonts w:asciiTheme="minorHAnsi" w:hAnsiTheme="minorHAnsi" w:cstheme="minorHAnsi"/>
        </w:rPr>
        <w:t>Informacja o wpływie na środowisko możliwych rozwiązań projektowych</w:t>
      </w:r>
      <w:bookmarkEnd w:id="83"/>
      <w:bookmarkEnd w:id="84"/>
      <w:bookmarkEnd w:id="85"/>
    </w:p>
    <w:p w14:paraId="33B43A5A" w14:textId="3CE2E446" w:rsidR="008E1AAA" w:rsidRPr="004F1359" w:rsidRDefault="008E1AAA" w:rsidP="008E1AAA">
      <w:pPr>
        <w:jc w:val="both"/>
        <w:rPr>
          <w:rFonts w:cstheme="minorHAnsi"/>
        </w:rPr>
      </w:pPr>
      <w:r w:rsidRPr="004F1359">
        <w:rPr>
          <w:rFonts w:cstheme="minorHAnsi"/>
        </w:rPr>
        <w:t>Technologia wykonania prac w poszczególnych lokalizacjach Projektu nie będzie znacząco różnicować ani podejścia do metodyki oceny</w:t>
      </w:r>
      <w:r w:rsidR="000F1E3A">
        <w:rPr>
          <w:rFonts w:cstheme="minorHAnsi"/>
        </w:rPr>
        <w:t>,</w:t>
      </w:r>
      <w:r w:rsidRPr="004F1359">
        <w:rPr>
          <w:rFonts w:cstheme="minorHAnsi"/>
        </w:rPr>
        <w:t xml:space="preserve"> ani też wpływać zasadniczo na wyniki analiz środowiskowych. Przyjmuje się</w:t>
      </w:r>
      <w:r>
        <w:rPr>
          <w:rFonts w:cstheme="minorHAnsi"/>
        </w:rPr>
        <w:t>,</w:t>
      </w:r>
      <w:r w:rsidRPr="004F1359">
        <w:rPr>
          <w:rFonts w:cstheme="minorHAnsi"/>
        </w:rPr>
        <w:t xml:space="preserve"> iż rozwiązania techniczne zastosowane w poszczególnych lokalizacjach Projektu bazować będą na ekologicznych rozwiązaniach, posiadających stosowne dopuszczenie do stosowania w budownictwie, a prowadzone prace będą realizowane z uwzględnieniem obowiązujących przepisów ochrony środowiska.</w:t>
      </w:r>
    </w:p>
    <w:p w14:paraId="242F6264" w14:textId="2316CBEF" w:rsidR="008E1AAA" w:rsidRDefault="008E1AAA" w:rsidP="008E1AAA">
      <w:pPr>
        <w:jc w:val="both"/>
        <w:rPr>
          <w:rFonts w:cstheme="minorHAnsi"/>
        </w:rPr>
      </w:pPr>
      <w:r w:rsidRPr="004F1359">
        <w:rPr>
          <w:rFonts w:cstheme="minorHAnsi"/>
        </w:rPr>
        <w:t>Planowana inwestycja nie kwalifikuje się jako przedsięwzięcie mogące oddziaływać na środowisko zgodnie z Rozporządzeniem Rady Ministrów z dnia 09.11.2019 r. w sprawie przedsięwzięć mogących znacząco oddziaływać na środowisko.</w:t>
      </w:r>
    </w:p>
    <w:p w14:paraId="17E3DA69" w14:textId="77777777" w:rsidR="008E1AAA" w:rsidRPr="00884B24" w:rsidRDefault="008E1AAA" w:rsidP="008E1AAA">
      <w:pPr>
        <w:rPr>
          <w:rFonts w:cstheme="minorHAnsi"/>
          <w:b/>
        </w:rPr>
      </w:pPr>
      <w:r w:rsidRPr="00884B24">
        <w:rPr>
          <w:rFonts w:cstheme="minorHAnsi"/>
          <w:b/>
        </w:rPr>
        <w:t xml:space="preserve">Efekt ekologiczny </w:t>
      </w:r>
    </w:p>
    <w:p w14:paraId="47EB00F5" w14:textId="2D5D6490" w:rsidR="008E1AAA" w:rsidRPr="00AE7F03" w:rsidRDefault="008E1AAA" w:rsidP="00522839">
      <w:pPr>
        <w:spacing w:after="120" w:line="276" w:lineRule="auto"/>
        <w:jc w:val="both"/>
        <w:rPr>
          <w:rFonts w:eastAsia="Times New Roman" w:cstheme="minorHAnsi"/>
          <w:lang w:eastAsia="pl-PL"/>
        </w:rPr>
      </w:pPr>
      <w:r w:rsidRPr="00AE7F03">
        <w:rPr>
          <w:rFonts w:eastAsia="Times New Roman" w:cstheme="minorHAnsi"/>
          <w:lang w:eastAsia="pl-PL"/>
        </w:rPr>
        <w:t>Projekt przyczynia się do redukcji emisji gazów cieplarnianych</w:t>
      </w:r>
      <w:r w:rsidR="00522839" w:rsidRPr="00AE7F03">
        <w:rPr>
          <w:rFonts w:eastAsia="Times New Roman" w:cstheme="minorHAnsi"/>
          <w:lang w:eastAsia="pl-PL"/>
        </w:rPr>
        <w:t xml:space="preserve">, którą zmierzono </w:t>
      </w:r>
      <w:r w:rsidRPr="00AE7F03">
        <w:rPr>
          <w:rFonts w:eastAsia="Times New Roman" w:cstheme="minorHAnsi"/>
          <w:lang w:eastAsia="pl-PL"/>
        </w:rPr>
        <w:t>jako ekwiwalent CO</w:t>
      </w:r>
      <w:r w:rsidRPr="00DE7C08">
        <w:rPr>
          <w:rFonts w:eastAsia="Times New Roman" w:cstheme="minorHAnsi"/>
          <w:vertAlign w:val="subscript"/>
          <w:lang w:eastAsia="pl-PL"/>
        </w:rPr>
        <w:t>2</w:t>
      </w:r>
      <w:r w:rsidRPr="00AE7F03">
        <w:rPr>
          <w:rFonts w:eastAsia="Times New Roman" w:cstheme="minorHAnsi"/>
          <w:lang w:eastAsia="pl-PL"/>
        </w:rPr>
        <w:t xml:space="preserve">. </w:t>
      </w:r>
      <w:r w:rsidR="00522839" w:rsidRPr="00AE7F03">
        <w:rPr>
          <w:rFonts w:eastAsia="Times New Roman" w:cstheme="minorHAnsi"/>
          <w:lang w:eastAsia="pl-PL"/>
        </w:rPr>
        <w:t xml:space="preserve">Do jej </w:t>
      </w:r>
      <w:r w:rsidRPr="00AE7F03">
        <w:rPr>
          <w:rFonts w:eastAsia="Times New Roman" w:cstheme="minorHAnsi"/>
          <w:lang w:eastAsia="pl-PL"/>
        </w:rPr>
        <w:t xml:space="preserve">obliczeń </w:t>
      </w:r>
      <w:r w:rsidR="00522839" w:rsidRPr="00AE7F03">
        <w:rPr>
          <w:rFonts w:eastAsia="Times New Roman" w:cstheme="minorHAnsi"/>
          <w:lang w:eastAsia="pl-PL"/>
        </w:rPr>
        <w:t>przyjęto dane</w:t>
      </w:r>
      <w:r w:rsidRPr="00AE7F03">
        <w:rPr>
          <w:rFonts w:eastAsia="Times New Roman" w:cstheme="minorHAnsi"/>
          <w:lang w:eastAsia="pl-PL"/>
        </w:rPr>
        <w:t xml:space="preserve"> </w:t>
      </w:r>
      <w:r w:rsidR="005772F0" w:rsidRPr="00AE7F03">
        <w:rPr>
          <w:rFonts w:eastAsia="Times New Roman" w:cstheme="minorHAnsi"/>
          <w:lang w:eastAsia="pl-PL"/>
        </w:rPr>
        <w:t>wynikają</w:t>
      </w:r>
      <w:r w:rsidR="0092033A">
        <w:rPr>
          <w:rFonts w:eastAsia="Times New Roman" w:cstheme="minorHAnsi"/>
          <w:lang w:eastAsia="pl-PL"/>
        </w:rPr>
        <w:t>ce</w:t>
      </w:r>
      <w:r w:rsidRPr="00AE7F03">
        <w:rPr>
          <w:rFonts w:eastAsia="Times New Roman" w:cstheme="minorHAnsi"/>
          <w:lang w:eastAsia="pl-PL"/>
        </w:rPr>
        <w:t xml:space="preserve"> z audytu energetycznego</w:t>
      </w:r>
      <w:r w:rsidR="00C646A8" w:rsidRPr="00AE7F03">
        <w:rPr>
          <w:rFonts w:eastAsia="Times New Roman" w:cstheme="minorHAnsi"/>
          <w:lang w:eastAsia="pl-PL"/>
        </w:rPr>
        <w:t xml:space="preserve"> dla danego Budynku</w:t>
      </w:r>
      <w:r w:rsidRPr="00AE7F03">
        <w:rPr>
          <w:rFonts w:eastAsia="Times New Roman" w:cstheme="minorHAnsi"/>
          <w:lang w:eastAsia="pl-PL"/>
        </w:rPr>
        <w:t>/świadectwa charakterystyk</w:t>
      </w:r>
      <w:r w:rsidR="00C646A8" w:rsidRPr="00AE7F03">
        <w:rPr>
          <w:rFonts w:eastAsia="Times New Roman" w:cstheme="minorHAnsi"/>
          <w:lang w:eastAsia="pl-PL"/>
        </w:rPr>
        <w:t>i energetycznej dla danego</w:t>
      </w:r>
      <w:r w:rsidR="00AD7A3E" w:rsidRPr="00AE7F03">
        <w:rPr>
          <w:rFonts w:eastAsia="Times New Roman" w:cstheme="minorHAnsi"/>
          <w:lang w:eastAsia="pl-PL"/>
        </w:rPr>
        <w:t xml:space="preserve"> </w:t>
      </w:r>
      <w:r w:rsidR="00C646A8" w:rsidRPr="00AE7F03">
        <w:rPr>
          <w:rFonts w:eastAsia="Times New Roman" w:cstheme="minorHAnsi"/>
          <w:lang w:eastAsia="pl-PL"/>
        </w:rPr>
        <w:t>B</w:t>
      </w:r>
      <w:r w:rsidRPr="00AE7F03">
        <w:rPr>
          <w:rFonts w:eastAsia="Times New Roman" w:cstheme="minorHAnsi"/>
          <w:lang w:eastAsia="pl-PL"/>
        </w:rPr>
        <w:t>udynku/audytu oświetleniowego.</w:t>
      </w:r>
    </w:p>
    <w:p w14:paraId="4E2866DA" w14:textId="3AB0F0D4" w:rsidR="00D9161E" w:rsidRPr="003955E9" w:rsidRDefault="008E1AAA" w:rsidP="003955E9">
      <w:pPr>
        <w:autoSpaceDE w:val="0"/>
        <w:autoSpaceDN w:val="0"/>
        <w:adjustRightInd w:val="0"/>
        <w:jc w:val="both"/>
      </w:pPr>
      <w:r w:rsidRPr="00AE7F03">
        <w:rPr>
          <w:rFonts w:eastAsia="Times New Roman" w:cstheme="minorHAnsi"/>
          <w:lang w:eastAsia="pl-PL"/>
        </w:rPr>
        <w:lastRenderedPageBreak/>
        <w:t xml:space="preserve">Do wyznaczenia wskaźnika rezultatu </w:t>
      </w:r>
      <w:bookmarkStart w:id="86" w:name="_Hlk157202029"/>
      <w:r w:rsidR="008933FB">
        <w:rPr>
          <w:rFonts w:eastAsia="Times New Roman" w:cstheme="minorHAnsi"/>
          <w:lang w:eastAsia="pl-PL"/>
        </w:rPr>
        <w:t>–</w:t>
      </w:r>
      <w:bookmarkEnd w:id="86"/>
      <w:r w:rsidR="008933FB">
        <w:rPr>
          <w:rFonts w:eastAsia="Times New Roman" w:cstheme="minorHAnsi"/>
          <w:lang w:eastAsia="pl-PL"/>
        </w:rPr>
        <w:t xml:space="preserve"> </w:t>
      </w:r>
      <w:r w:rsidR="008933FB" w:rsidRPr="00DE7C08">
        <w:rPr>
          <w:rFonts w:eastAsia="Times New Roman" w:cstheme="minorHAnsi"/>
          <w:lang w:eastAsia="pl-PL"/>
        </w:rPr>
        <w:t>s</w:t>
      </w:r>
      <w:r w:rsidRPr="008933FB">
        <w:rPr>
          <w:rFonts w:eastAsia="Times New Roman" w:cstheme="minorHAnsi"/>
          <w:lang w:eastAsia="pl-PL"/>
        </w:rPr>
        <w:t>zacowan</w:t>
      </w:r>
      <w:r w:rsidR="008933FB" w:rsidRPr="00DE7C08">
        <w:rPr>
          <w:rFonts w:eastAsia="Times New Roman" w:cstheme="minorHAnsi"/>
          <w:lang w:eastAsia="pl-PL"/>
        </w:rPr>
        <w:t>ej</w:t>
      </w:r>
      <w:r w:rsidRPr="008933FB">
        <w:rPr>
          <w:rFonts w:eastAsia="Times New Roman" w:cstheme="minorHAnsi"/>
          <w:lang w:eastAsia="pl-PL"/>
        </w:rPr>
        <w:t xml:space="preserve"> emisj</w:t>
      </w:r>
      <w:r w:rsidR="008933FB" w:rsidRPr="00DE7C08">
        <w:rPr>
          <w:rFonts w:eastAsia="Times New Roman" w:cstheme="minorHAnsi"/>
          <w:lang w:eastAsia="pl-PL"/>
        </w:rPr>
        <w:t>i</w:t>
      </w:r>
      <w:r w:rsidRPr="008933FB">
        <w:rPr>
          <w:rFonts w:eastAsia="Times New Roman" w:cstheme="minorHAnsi"/>
          <w:lang w:eastAsia="pl-PL"/>
        </w:rPr>
        <w:t xml:space="preserve"> gazów cieplarnianych</w:t>
      </w:r>
      <w:r w:rsidRPr="00AE7F03">
        <w:rPr>
          <w:rFonts w:eastAsia="Times New Roman" w:cstheme="minorHAnsi"/>
          <w:lang w:eastAsia="pl-PL"/>
        </w:rPr>
        <w:t xml:space="preserve"> (tony równoważnika CO</w:t>
      </w:r>
      <w:r w:rsidRPr="00AE7F03">
        <w:rPr>
          <w:rFonts w:eastAsia="Times New Roman" w:cstheme="minorHAnsi"/>
          <w:vertAlign w:val="subscript"/>
          <w:lang w:eastAsia="pl-PL"/>
        </w:rPr>
        <w:t>2</w:t>
      </w:r>
      <w:r w:rsidR="005772F0" w:rsidRPr="00AE7F03">
        <w:rPr>
          <w:rFonts w:eastAsia="Times New Roman" w:cstheme="minorHAnsi"/>
          <w:lang w:eastAsia="pl-PL"/>
        </w:rPr>
        <w:t>/rok) posłużono</w:t>
      </w:r>
      <w:r w:rsidRPr="00AE7F03">
        <w:rPr>
          <w:rFonts w:eastAsia="Times New Roman" w:cstheme="minorHAnsi"/>
          <w:lang w:eastAsia="pl-PL"/>
        </w:rPr>
        <w:t xml:space="preserve"> się danymi z </w:t>
      </w:r>
      <w:r w:rsidR="008933FB">
        <w:rPr>
          <w:rFonts w:eastAsia="Times New Roman" w:cstheme="minorHAnsi"/>
          <w:lang w:eastAsia="pl-PL"/>
        </w:rPr>
        <w:t>t</w:t>
      </w:r>
      <w:r w:rsidRPr="00AE7F03">
        <w:rPr>
          <w:rFonts w:eastAsia="Times New Roman" w:cstheme="minorHAnsi"/>
          <w:lang w:eastAsia="pl-PL"/>
        </w:rPr>
        <w:t xml:space="preserve">abeli </w:t>
      </w:r>
      <w:r w:rsidR="00C646A8" w:rsidRPr="00AE7F03">
        <w:rPr>
          <w:rFonts w:eastAsia="Times New Roman" w:cstheme="minorHAnsi"/>
          <w:lang w:eastAsia="pl-PL"/>
        </w:rPr>
        <w:t>[***]</w:t>
      </w:r>
      <w:r w:rsidR="00537163">
        <w:rPr>
          <w:rFonts w:eastAsia="Times New Roman" w:cstheme="minorHAnsi"/>
          <w:lang w:eastAsia="pl-PL"/>
        </w:rPr>
        <w:t xml:space="preserve"> –</w:t>
      </w:r>
      <w:r w:rsidRPr="00AE7F03">
        <w:rPr>
          <w:rFonts w:eastAsia="Times New Roman" w:cstheme="minorHAnsi"/>
          <w:lang w:eastAsia="pl-PL"/>
        </w:rPr>
        <w:t xml:space="preserve"> </w:t>
      </w:r>
      <w:r w:rsidR="00537163">
        <w:t>c</w:t>
      </w:r>
      <w:r w:rsidRPr="00AE7F03">
        <w:t>ałkowita redukcja CO</w:t>
      </w:r>
      <w:r w:rsidRPr="00AE7F03">
        <w:rPr>
          <w:vertAlign w:val="subscript"/>
        </w:rPr>
        <w:t>2</w:t>
      </w:r>
      <w:r w:rsidRPr="00AE7F03">
        <w:t xml:space="preserve"> (Mg/rok). Wartość uzyskana w kolumnie 3 </w:t>
      </w:r>
      <w:r w:rsidR="000F625A">
        <w:rPr>
          <w:rFonts w:eastAsia="Times New Roman" w:cstheme="minorHAnsi"/>
          <w:lang w:eastAsia="pl-PL"/>
        </w:rPr>
        <w:t>–</w:t>
      </w:r>
      <w:r w:rsidR="000F625A" w:rsidRPr="00AE7F03" w:rsidDel="000F625A">
        <w:t xml:space="preserve"> </w:t>
      </w:r>
      <w:r w:rsidR="000F625A">
        <w:t>p</w:t>
      </w:r>
      <w:r w:rsidRPr="00AE7F03">
        <w:t xml:space="preserve">rzed modernizacją </w:t>
      </w:r>
      <w:r w:rsidR="000F625A">
        <w:t>–</w:t>
      </w:r>
      <w:r w:rsidRPr="00AE7F03">
        <w:t xml:space="preserve"> </w:t>
      </w:r>
      <w:r w:rsidRPr="00AE7F03">
        <w:rPr>
          <w:rFonts w:cstheme="minorHAnsi"/>
          <w:bCs/>
        </w:rPr>
        <w:t xml:space="preserve">Mg </w:t>
      </w:r>
      <w:r w:rsidRPr="00AE7F03">
        <w:rPr>
          <w:rFonts w:cstheme="minorHAnsi"/>
        </w:rPr>
        <w:t>CO</w:t>
      </w:r>
      <w:r w:rsidRPr="00AE7F03">
        <w:rPr>
          <w:rFonts w:cstheme="minorHAnsi"/>
          <w:vertAlign w:val="subscript"/>
        </w:rPr>
        <w:t>2</w:t>
      </w:r>
      <w:r w:rsidRPr="00AE7F03">
        <w:rPr>
          <w:rFonts w:cstheme="minorHAnsi"/>
        </w:rPr>
        <w:t xml:space="preserve">/rok odpowiada wartości bazowej w ciągu roku przed rozpoczęciem interwencji. Natomiast w kolumnie 5 </w:t>
      </w:r>
      <w:r w:rsidR="000F625A">
        <w:rPr>
          <w:rFonts w:eastAsia="Times New Roman" w:cstheme="minorHAnsi"/>
          <w:lang w:eastAsia="pl-PL"/>
        </w:rPr>
        <w:t>–</w:t>
      </w:r>
      <w:r w:rsidR="000F625A" w:rsidRPr="00AE7F03" w:rsidDel="000F625A">
        <w:rPr>
          <w:rFonts w:cstheme="minorHAnsi"/>
        </w:rPr>
        <w:t xml:space="preserve"> </w:t>
      </w:r>
      <w:r w:rsidR="000F625A">
        <w:rPr>
          <w:rFonts w:cstheme="minorHAnsi"/>
        </w:rPr>
        <w:t>p</w:t>
      </w:r>
      <w:r w:rsidRPr="00AE7F03">
        <w:rPr>
          <w:rFonts w:cstheme="minorHAnsi"/>
        </w:rPr>
        <w:t xml:space="preserve">o modernizacji </w:t>
      </w:r>
      <w:r w:rsidR="000F625A">
        <w:rPr>
          <w:rFonts w:eastAsia="Times New Roman" w:cstheme="minorHAnsi"/>
          <w:lang w:eastAsia="pl-PL"/>
        </w:rPr>
        <w:t>–</w:t>
      </w:r>
      <w:r w:rsidRPr="00AE7F03">
        <w:t xml:space="preserve"> </w:t>
      </w:r>
      <w:r w:rsidRPr="00AE7F03">
        <w:rPr>
          <w:rFonts w:cstheme="minorHAnsi"/>
          <w:bCs/>
        </w:rPr>
        <w:t xml:space="preserve">Mg </w:t>
      </w:r>
      <w:r w:rsidRPr="00AE7F03">
        <w:rPr>
          <w:rFonts w:cstheme="minorHAnsi"/>
        </w:rPr>
        <w:t>CO</w:t>
      </w:r>
      <w:r w:rsidRPr="00AE7F03">
        <w:rPr>
          <w:rFonts w:cstheme="minorHAnsi"/>
          <w:vertAlign w:val="subscript"/>
        </w:rPr>
        <w:t>2</w:t>
      </w:r>
      <w:r w:rsidRPr="00AE7F03">
        <w:rPr>
          <w:rFonts w:cstheme="minorHAnsi"/>
        </w:rPr>
        <w:t>/rok wartość odpowiada całkowitej szacowanej emisji gazów cieplarnianych w roku następującym po zakończeniu interwencji. Procentowa wartość całkowitej redukcji CO</w:t>
      </w:r>
      <w:r w:rsidRPr="00AE7F03">
        <w:rPr>
          <w:rFonts w:cstheme="minorHAnsi"/>
          <w:vertAlign w:val="subscript"/>
        </w:rPr>
        <w:t xml:space="preserve">2 </w:t>
      </w:r>
      <w:r w:rsidRPr="00AE7F03">
        <w:rPr>
          <w:rFonts w:cstheme="minorHAnsi"/>
        </w:rPr>
        <w:t xml:space="preserve">w </w:t>
      </w:r>
      <w:r w:rsidR="0064698A">
        <w:rPr>
          <w:rFonts w:cstheme="minorHAnsi"/>
        </w:rPr>
        <w:t>t</w:t>
      </w:r>
      <w:r w:rsidRPr="00AE7F03">
        <w:rPr>
          <w:rFonts w:cstheme="minorHAnsi"/>
        </w:rPr>
        <w:t>abeli</w:t>
      </w:r>
      <w:r w:rsidR="005772F0" w:rsidRPr="00AE7F03">
        <w:rPr>
          <w:rFonts w:cstheme="minorHAnsi"/>
        </w:rPr>
        <w:t xml:space="preserve"> </w:t>
      </w:r>
      <w:r w:rsidR="00C646A8" w:rsidRPr="00AE7F03">
        <w:rPr>
          <w:rFonts w:cstheme="minorHAnsi"/>
        </w:rPr>
        <w:t>[***]</w:t>
      </w:r>
      <w:r w:rsidRPr="00AE7F03">
        <w:rPr>
          <w:rFonts w:cstheme="minorHAnsi"/>
        </w:rPr>
        <w:t xml:space="preserve">, w kolumnie 8 </w:t>
      </w:r>
      <w:r w:rsidR="0064698A">
        <w:rPr>
          <w:rFonts w:eastAsia="Times New Roman" w:cstheme="minorHAnsi"/>
          <w:lang w:eastAsia="pl-PL"/>
        </w:rPr>
        <w:t>–</w:t>
      </w:r>
      <w:r w:rsidR="0064698A" w:rsidRPr="00AE7F03" w:rsidDel="0064698A">
        <w:rPr>
          <w:rFonts w:cstheme="minorHAnsi"/>
        </w:rPr>
        <w:t xml:space="preserve"> </w:t>
      </w:r>
      <w:r w:rsidR="0064698A">
        <w:rPr>
          <w:rFonts w:cstheme="minorHAnsi"/>
        </w:rPr>
        <w:t>r</w:t>
      </w:r>
      <w:r w:rsidRPr="00AE7F03">
        <w:rPr>
          <w:rFonts w:cstheme="minorHAnsi"/>
        </w:rPr>
        <w:t>edukcja CO</w:t>
      </w:r>
      <w:r w:rsidRPr="00AE7F03">
        <w:rPr>
          <w:rFonts w:cstheme="minorHAnsi"/>
          <w:vertAlign w:val="subscript"/>
        </w:rPr>
        <w:t>2</w:t>
      </w:r>
      <w:r w:rsidRPr="00AE7F03">
        <w:rPr>
          <w:rFonts w:cstheme="minorHAnsi"/>
        </w:rPr>
        <w:t xml:space="preserve"> </w:t>
      </w:r>
      <w:r w:rsidR="0064698A">
        <w:rPr>
          <w:rFonts w:eastAsia="Times New Roman" w:cstheme="minorHAnsi"/>
          <w:lang w:eastAsia="pl-PL"/>
        </w:rPr>
        <w:t>–</w:t>
      </w:r>
      <w:r w:rsidRPr="00AE7F03">
        <w:rPr>
          <w:rFonts w:cstheme="minorHAnsi"/>
        </w:rPr>
        <w:t xml:space="preserve"> % </w:t>
      </w:r>
      <w:r w:rsidR="005772F0" w:rsidRPr="00AE7F03">
        <w:rPr>
          <w:rFonts w:cstheme="minorHAnsi"/>
        </w:rPr>
        <w:t>wynosi: [***]</w:t>
      </w:r>
      <w:r w:rsidR="00DA595A">
        <w:rPr>
          <w:rFonts w:cstheme="minorHAnsi"/>
        </w:rPr>
        <w:t>.</w:t>
      </w:r>
    </w:p>
    <w:p w14:paraId="50EE7F29" w14:textId="771F2768" w:rsidR="008E1AAA" w:rsidRPr="002E6A31" w:rsidRDefault="008E1AAA" w:rsidP="008719FC">
      <w:pPr>
        <w:spacing w:before="30" w:after="120" w:line="240" w:lineRule="auto"/>
        <w:jc w:val="both"/>
        <w:rPr>
          <w:rFonts w:eastAsia="Times New Roman" w:cstheme="minorHAnsi"/>
          <w:b/>
          <w:sz w:val="20"/>
          <w:szCs w:val="14"/>
        </w:rPr>
      </w:pPr>
      <w:bookmarkStart w:id="87" w:name="_Toc158810946"/>
      <w:r w:rsidRPr="002E6A31">
        <w:rPr>
          <w:rFonts w:eastAsia="Times New Roman" w:cstheme="minorHAnsi"/>
          <w:b/>
          <w:sz w:val="20"/>
          <w:szCs w:val="14"/>
        </w:rPr>
        <w:t xml:space="preserve">Tabela </w:t>
      </w:r>
      <w:r w:rsidRPr="002E6A31">
        <w:rPr>
          <w:rFonts w:eastAsia="Times New Roman" w:cstheme="minorHAnsi"/>
          <w:b/>
          <w:sz w:val="20"/>
          <w:szCs w:val="14"/>
        </w:rPr>
        <w:fldChar w:fldCharType="begin"/>
      </w:r>
      <w:r w:rsidRPr="002E6A31">
        <w:rPr>
          <w:rFonts w:eastAsia="Times New Roman" w:cstheme="minorHAnsi"/>
          <w:b/>
          <w:sz w:val="20"/>
          <w:szCs w:val="14"/>
        </w:rPr>
        <w:instrText xml:space="preserve"> SEQ Tabela \* ARABIC </w:instrText>
      </w:r>
      <w:r w:rsidRPr="002E6A31">
        <w:rPr>
          <w:rFonts w:eastAsia="Times New Roman" w:cstheme="minorHAnsi"/>
          <w:b/>
          <w:sz w:val="20"/>
          <w:szCs w:val="14"/>
        </w:rPr>
        <w:fldChar w:fldCharType="separate"/>
      </w:r>
      <w:r w:rsidR="00DF2315">
        <w:rPr>
          <w:rFonts w:eastAsia="Times New Roman" w:cstheme="minorHAnsi"/>
          <w:b/>
          <w:noProof/>
          <w:sz w:val="20"/>
          <w:szCs w:val="14"/>
        </w:rPr>
        <w:t>18</w:t>
      </w:r>
      <w:r w:rsidRPr="002E6A31">
        <w:rPr>
          <w:rFonts w:eastAsia="Times New Roman" w:cstheme="minorHAnsi"/>
          <w:b/>
          <w:sz w:val="20"/>
          <w:szCs w:val="14"/>
        </w:rPr>
        <w:fldChar w:fldCharType="end"/>
      </w:r>
      <w:r w:rsidRPr="002E6A31">
        <w:rPr>
          <w:rFonts w:eastAsia="Times New Roman" w:cstheme="minorHAnsi"/>
          <w:b/>
          <w:sz w:val="20"/>
          <w:szCs w:val="14"/>
        </w:rPr>
        <w:t xml:space="preserve">. Energia cieplna </w:t>
      </w:r>
      <w:r w:rsidR="00AD7125">
        <w:rPr>
          <w:rFonts w:eastAsia="Times New Roman" w:cstheme="minorHAnsi"/>
          <w:b/>
          <w:sz w:val="20"/>
          <w:szCs w:val="14"/>
        </w:rPr>
        <w:t>–</w:t>
      </w:r>
      <w:r w:rsidRPr="002E6A31">
        <w:rPr>
          <w:rFonts w:eastAsia="Times New Roman" w:cstheme="minorHAnsi"/>
          <w:b/>
          <w:sz w:val="20"/>
          <w:szCs w:val="14"/>
        </w:rPr>
        <w:t xml:space="preserve"> redukcja CO</w:t>
      </w:r>
      <w:r w:rsidRPr="00DE7C08">
        <w:rPr>
          <w:rFonts w:eastAsia="Times New Roman" w:cstheme="minorHAnsi"/>
          <w:b/>
          <w:sz w:val="20"/>
          <w:szCs w:val="14"/>
          <w:vertAlign w:val="subscript"/>
        </w:rPr>
        <w:t>2</w:t>
      </w:r>
      <w:bookmarkEnd w:id="87"/>
    </w:p>
    <w:tbl>
      <w:tblPr>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CellMar>
          <w:left w:w="70" w:type="dxa"/>
          <w:right w:w="70" w:type="dxa"/>
        </w:tblCellMar>
        <w:tblLook w:val="04A0" w:firstRow="1" w:lastRow="0" w:firstColumn="1" w:lastColumn="0" w:noHBand="0" w:noVBand="1"/>
      </w:tblPr>
      <w:tblGrid>
        <w:gridCol w:w="4106"/>
        <w:gridCol w:w="1565"/>
        <w:gridCol w:w="1418"/>
        <w:gridCol w:w="1559"/>
        <w:gridCol w:w="1416"/>
      </w:tblGrid>
      <w:tr w:rsidR="002E6A31" w:rsidRPr="00AE7F03" w14:paraId="7E8414B9" w14:textId="77777777" w:rsidTr="00B55E1B">
        <w:trPr>
          <w:trHeight w:val="283"/>
        </w:trPr>
        <w:tc>
          <w:tcPr>
            <w:tcW w:w="4106" w:type="dxa"/>
            <w:vMerge w:val="restart"/>
            <w:shd w:val="clear" w:color="auto" w:fill="C45911"/>
            <w:noWrap/>
            <w:vAlign w:val="center"/>
            <w:hideMark/>
          </w:tcPr>
          <w:p w14:paraId="68913896" w14:textId="77777777" w:rsidR="008E1AAA" w:rsidRPr="00AE7F03" w:rsidRDefault="008E1AAA" w:rsidP="00DD6BB2">
            <w:pPr>
              <w:spacing w:after="0"/>
              <w:rPr>
                <w:rFonts w:cstheme="minorHAnsi"/>
                <w:color w:val="FFFFFF" w:themeColor="background1"/>
                <w:sz w:val="20"/>
                <w:szCs w:val="20"/>
              </w:rPr>
            </w:pPr>
            <w:r w:rsidRPr="00AE7F03">
              <w:rPr>
                <w:rFonts w:cstheme="minorHAnsi"/>
                <w:color w:val="FFFFFF" w:themeColor="background1"/>
                <w:sz w:val="20"/>
                <w:szCs w:val="20"/>
              </w:rPr>
              <w:t>Budynek/źródło energii</w:t>
            </w:r>
          </w:p>
        </w:tc>
        <w:tc>
          <w:tcPr>
            <w:tcW w:w="1565" w:type="dxa"/>
            <w:vMerge w:val="restart"/>
            <w:shd w:val="clear" w:color="auto" w:fill="C45911"/>
            <w:vAlign w:val="center"/>
            <w:hideMark/>
          </w:tcPr>
          <w:p w14:paraId="2634B387"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Przed modernizacją 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1418" w:type="dxa"/>
            <w:vMerge w:val="restart"/>
            <w:shd w:val="clear" w:color="auto" w:fill="C45911"/>
            <w:vAlign w:val="center"/>
            <w:hideMark/>
          </w:tcPr>
          <w:p w14:paraId="4ED7FE23"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Po modernizacji 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2975" w:type="dxa"/>
            <w:gridSpan w:val="2"/>
            <w:shd w:val="clear" w:color="auto" w:fill="C45911"/>
            <w:vAlign w:val="center"/>
            <w:hideMark/>
          </w:tcPr>
          <w:p w14:paraId="4F3D521D"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Redukcja CO</w:t>
            </w:r>
            <w:r w:rsidRPr="00AE7F03">
              <w:rPr>
                <w:rFonts w:cstheme="minorHAnsi"/>
                <w:color w:val="FFFFFF" w:themeColor="background1"/>
                <w:sz w:val="20"/>
                <w:szCs w:val="20"/>
                <w:vertAlign w:val="subscript"/>
              </w:rPr>
              <w:t>2</w:t>
            </w:r>
          </w:p>
        </w:tc>
      </w:tr>
      <w:tr w:rsidR="002E6A31" w:rsidRPr="00AE7F03" w14:paraId="299D7731" w14:textId="77777777" w:rsidTr="00B55E1B">
        <w:trPr>
          <w:trHeight w:val="397"/>
        </w:trPr>
        <w:tc>
          <w:tcPr>
            <w:tcW w:w="4106" w:type="dxa"/>
            <w:vMerge/>
            <w:shd w:val="clear" w:color="auto" w:fill="C45911"/>
            <w:noWrap/>
            <w:vAlign w:val="bottom"/>
          </w:tcPr>
          <w:p w14:paraId="2C1BF684" w14:textId="77777777" w:rsidR="008E1AAA" w:rsidRPr="00AE7F03" w:rsidRDefault="008E1AAA" w:rsidP="00DD6BB2">
            <w:pPr>
              <w:spacing w:after="0"/>
              <w:rPr>
                <w:rFonts w:cstheme="minorHAnsi"/>
                <w:bCs/>
                <w:color w:val="FFFFFF" w:themeColor="background1"/>
                <w:sz w:val="20"/>
                <w:szCs w:val="20"/>
              </w:rPr>
            </w:pPr>
          </w:p>
        </w:tc>
        <w:tc>
          <w:tcPr>
            <w:tcW w:w="1565" w:type="dxa"/>
            <w:vMerge/>
            <w:shd w:val="clear" w:color="auto" w:fill="C45911"/>
            <w:noWrap/>
          </w:tcPr>
          <w:p w14:paraId="47CD02CA" w14:textId="77777777" w:rsidR="008E1AAA" w:rsidRPr="00AE7F03" w:rsidRDefault="008E1AAA" w:rsidP="00DD6BB2">
            <w:pPr>
              <w:spacing w:after="0"/>
              <w:jc w:val="center"/>
              <w:rPr>
                <w:rFonts w:cstheme="minorHAnsi"/>
                <w:color w:val="FFFFFF" w:themeColor="background1"/>
                <w:sz w:val="20"/>
                <w:szCs w:val="20"/>
              </w:rPr>
            </w:pPr>
          </w:p>
        </w:tc>
        <w:tc>
          <w:tcPr>
            <w:tcW w:w="1418" w:type="dxa"/>
            <w:vMerge/>
            <w:shd w:val="clear" w:color="auto" w:fill="C45911"/>
            <w:noWrap/>
          </w:tcPr>
          <w:p w14:paraId="1EF0DB3F" w14:textId="77777777" w:rsidR="008E1AAA" w:rsidRPr="00AE7F03" w:rsidRDefault="008E1AAA" w:rsidP="00DD6BB2">
            <w:pPr>
              <w:spacing w:after="0"/>
              <w:jc w:val="center"/>
              <w:rPr>
                <w:rFonts w:cstheme="minorHAnsi"/>
                <w:color w:val="FFFFFF" w:themeColor="background1"/>
                <w:sz w:val="20"/>
                <w:szCs w:val="20"/>
              </w:rPr>
            </w:pPr>
          </w:p>
        </w:tc>
        <w:tc>
          <w:tcPr>
            <w:tcW w:w="1559" w:type="dxa"/>
            <w:shd w:val="clear" w:color="auto" w:fill="C45911"/>
            <w:noWrap/>
          </w:tcPr>
          <w:p w14:paraId="1917CDE4"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1416" w:type="dxa"/>
            <w:shd w:val="clear" w:color="auto" w:fill="C45911"/>
            <w:noWrap/>
          </w:tcPr>
          <w:p w14:paraId="41425AAD"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w:t>
            </w:r>
          </w:p>
        </w:tc>
      </w:tr>
      <w:tr w:rsidR="002E6A31" w:rsidRPr="00AE7F03" w14:paraId="0413CE59" w14:textId="77777777" w:rsidTr="00B55E1B">
        <w:trPr>
          <w:trHeight w:val="283"/>
        </w:trPr>
        <w:tc>
          <w:tcPr>
            <w:tcW w:w="4106" w:type="dxa"/>
            <w:shd w:val="clear" w:color="auto" w:fill="C45911"/>
            <w:noWrap/>
            <w:vAlign w:val="center"/>
          </w:tcPr>
          <w:p w14:paraId="18F24C33"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1</w:t>
            </w:r>
          </w:p>
        </w:tc>
        <w:tc>
          <w:tcPr>
            <w:tcW w:w="1565" w:type="dxa"/>
            <w:shd w:val="clear" w:color="auto" w:fill="C45911"/>
            <w:noWrap/>
            <w:vAlign w:val="center"/>
          </w:tcPr>
          <w:p w14:paraId="2261F940"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2</w:t>
            </w:r>
          </w:p>
        </w:tc>
        <w:tc>
          <w:tcPr>
            <w:tcW w:w="1418" w:type="dxa"/>
            <w:shd w:val="clear" w:color="auto" w:fill="C45911"/>
            <w:noWrap/>
            <w:vAlign w:val="center"/>
          </w:tcPr>
          <w:p w14:paraId="23A3D2F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3</w:t>
            </w:r>
          </w:p>
        </w:tc>
        <w:tc>
          <w:tcPr>
            <w:tcW w:w="1559" w:type="dxa"/>
            <w:shd w:val="clear" w:color="auto" w:fill="C45911"/>
            <w:noWrap/>
            <w:vAlign w:val="center"/>
          </w:tcPr>
          <w:p w14:paraId="5EE1D301"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4=(2-3)</w:t>
            </w:r>
          </w:p>
        </w:tc>
        <w:tc>
          <w:tcPr>
            <w:tcW w:w="1416" w:type="dxa"/>
            <w:shd w:val="clear" w:color="auto" w:fill="C45911"/>
            <w:noWrap/>
            <w:vAlign w:val="center"/>
          </w:tcPr>
          <w:p w14:paraId="1868B5D1"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5=(4/2)x100</w:t>
            </w:r>
          </w:p>
        </w:tc>
      </w:tr>
      <w:tr w:rsidR="002E6A31" w:rsidRPr="00AE7F03" w14:paraId="55D63727" w14:textId="77777777" w:rsidTr="00B55E1B">
        <w:trPr>
          <w:trHeight w:val="283"/>
        </w:trPr>
        <w:tc>
          <w:tcPr>
            <w:tcW w:w="10064" w:type="dxa"/>
            <w:gridSpan w:val="5"/>
            <w:shd w:val="clear" w:color="auto" w:fill="auto"/>
            <w:noWrap/>
            <w:vAlign w:val="center"/>
            <w:hideMark/>
          </w:tcPr>
          <w:p w14:paraId="06DFE163" w14:textId="0137BE11" w:rsidR="008E1AAA" w:rsidRPr="00AE7F03" w:rsidRDefault="00F96D27" w:rsidP="00DD6BB2">
            <w:pPr>
              <w:spacing w:after="0"/>
              <w:rPr>
                <w:rFonts w:cstheme="minorHAnsi"/>
                <w:sz w:val="20"/>
                <w:szCs w:val="20"/>
              </w:rPr>
            </w:pPr>
            <w:r>
              <w:rPr>
                <w:rFonts w:cstheme="minorHAnsi"/>
                <w:sz w:val="20"/>
                <w:szCs w:val="20"/>
              </w:rPr>
              <w:t>B</w:t>
            </w:r>
            <w:r w:rsidR="008E1AAA" w:rsidRPr="00AE7F03">
              <w:rPr>
                <w:rFonts w:cstheme="minorHAnsi"/>
                <w:sz w:val="20"/>
                <w:szCs w:val="20"/>
              </w:rPr>
              <w:t>udynek 1</w:t>
            </w:r>
          </w:p>
        </w:tc>
      </w:tr>
      <w:tr w:rsidR="002E6A31" w:rsidRPr="00AE7F03" w14:paraId="372799C6" w14:textId="77777777" w:rsidTr="00B55E1B">
        <w:trPr>
          <w:trHeight w:val="283"/>
        </w:trPr>
        <w:tc>
          <w:tcPr>
            <w:tcW w:w="4106" w:type="dxa"/>
            <w:shd w:val="clear" w:color="auto" w:fill="auto"/>
            <w:noWrap/>
            <w:vAlign w:val="bottom"/>
            <w:hideMark/>
          </w:tcPr>
          <w:p w14:paraId="160EC91C" w14:textId="77777777" w:rsidR="008E1AAA" w:rsidRPr="00AE7F03" w:rsidRDefault="008E1AAA" w:rsidP="00DD6BB2">
            <w:pPr>
              <w:spacing w:after="0"/>
              <w:rPr>
                <w:rFonts w:cstheme="minorHAnsi"/>
                <w:sz w:val="20"/>
                <w:szCs w:val="20"/>
              </w:rPr>
            </w:pPr>
            <w:r w:rsidRPr="00AE7F03">
              <w:rPr>
                <w:rFonts w:cstheme="minorHAnsi"/>
                <w:sz w:val="20"/>
                <w:szCs w:val="20"/>
              </w:rPr>
              <w:t>Przyjęta do obliczeń tabela wg KOBIZE</w:t>
            </w:r>
          </w:p>
        </w:tc>
        <w:tc>
          <w:tcPr>
            <w:tcW w:w="1565" w:type="dxa"/>
            <w:shd w:val="clear" w:color="auto" w:fill="auto"/>
            <w:noWrap/>
            <w:vAlign w:val="bottom"/>
            <w:hideMark/>
          </w:tcPr>
          <w:p w14:paraId="5045E6E7"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24B7FA72" w14:textId="77777777" w:rsidR="008E1AAA" w:rsidRPr="00AE7F03" w:rsidRDefault="008E1AAA" w:rsidP="00DD6BB2">
            <w:pPr>
              <w:spacing w:after="0"/>
              <w:rPr>
                <w:rFonts w:cstheme="minorHAnsi"/>
                <w:sz w:val="20"/>
                <w:szCs w:val="20"/>
              </w:rPr>
            </w:pPr>
          </w:p>
        </w:tc>
        <w:tc>
          <w:tcPr>
            <w:tcW w:w="1559" w:type="dxa"/>
            <w:vMerge w:val="restart"/>
            <w:shd w:val="clear" w:color="auto" w:fill="auto"/>
            <w:noWrap/>
            <w:vAlign w:val="center"/>
            <w:hideMark/>
          </w:tcPr>
          <w:p w14:paraId="410FA8AD" w14:textId="77777777" w:rsidR="008E1AAA" w:rsidRPr="00AE7F03" w:rsidRDefault="008E1AAA" w:rsidP="00DD6BB2">
            <w:pPr>
              <w:spacing w:after="0"/>
              <w:rPr>
                <w:rFonts w:cstheme="minorHAnsi"/>
                <w:sz w:val="20"/>
                <w:szCs w:val="20"/>
              </w:rPr>
            </w:pPr>
          </w:p>
        </w:tc>
        <w:tc>
          <w:tcPr>
            <w:tcW w:w="1416" w:type="dxa"/>
            <w:vMerge w:val="restart"/>
            <w:shd w:val="clear" w:color="auto" w:fill="auto"/>
            <w:noWrap/>
            <w:vAlign w:val="center"/>
            <w:hideMark/>
          </w:tcPr>
          <w:p w14:paraId="10C6D6B5" w14:textId="77777777" w:rsidR="008E1AAA" w:rsidRPr="00AE7F03" w:rsidRDefault="008E1AAA" w:rsidP="00DD6BB2">
            <w:pPr>
              <w:spacing w:after="0"/>
              <w:rPr>
                <w:rFonts w:cstheme="minorHAnsi"/>
                <w:sz w:val="20"/>
                <w:szCs w:val="20"/>
              </w:rPr>
            </w:pPr>
          </w:p>
        </w:tc>
      </w:tr>
      <w:tr w:rsidR="002E6A31" w:rsidRPr="00AE7F03" w14:paraId="58218C65" w14:textId="77777777" w:rsidTr="00B55E1B">
        <w:trPr>
          <w:trHeight w:val="283"/>
        </w:trPr>
        <w:tc>
          <w:tcPr>
            <w:tcW w:w="4106" w:type="dxa"/>
            <w:shd w:val="clear" w:color="auto" w:fill="auto"/>
            <w:noWrap/>
            <w:vAlign w:val="bottom"/>
            <w:hideMark/>
          </w:tcPr>
          <w:p w14:paraId="0543075E" w14:textId="77777777" w:rsidR="008E1AAA" w:rsidRPr="00AE7F03" w:rsidRDefault="008E1AAA" w:rsidP="00DD6BB2">
            <w:pPr>
              <w:spacing w:after="0"/>
              <w:rPr>
                <w:rFonts w:cstheme="minorHAnsi"/>
                <w:sz w:val="20"/>
                <w:szCs w:val="20"/>
              </w:rPr>
            </w:pPr>
            <w:r w:rsidRPr="00AE7F03">
              <w:rPr>
                <w:rFonts w:cstheme="minorHAnsi"/>
                <w:sz w:val="20"/>
                <w:szCs w:val="20"/>
              </w:rPr>
              <w:t>Wartość opałowa (WO) MJ/kg, MJ/m3</w:t>
            </w:r>
          </w:p>
        </w:tc>
        <w:tc>
          <w:tcPr>
            <w:tcW w:w="1565" w:type="dxa"/>
            <w:shd w:val="clear" w:color="auto" w:fill="auto"/>
            <w:noWrap/>
            <w:vAlign w:val="bottom"/>
            <w:hideMark/>
          </w:tcPr>
          <w:p w14:paraId="777E4ABB"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4305E0DE" w14:textId="77777777" w:rsidR="008E1AAA" w:rsidRPr="00AE7F03" w:rsidRDefault="008E1AAA" w:rsidP="00DD6BB2">
            <w:pPr>
              <w:spacing w:after="0"/>
              <w:rPr>
                <w:rFonts w:cstheme="minorHAnsi"/>
                <w:sz w:val="20"/>
                <w:szCs w:val="20"/>
              </w:rPr>
            </w:pPr>
          </w:p>
        </w:tc>
        <w:tc>
          <w:tcPr>
            <w:tcW w:w="1559" w:type="dxa"/>
            <w:vMerge/>
            <w:vAlign w:val="center"/>
            <w:hideMark/>
          </w:tcPr>
          <w:p w14:paraId="53908515" w14:textId="77777777" w:rsidR="008E1AAA" w:rsidRPr="00AE7F03" w:rsidRDefault="008E1AAA" w:rsidP="00DD6BB2">
            <w:pPr>
              <w:spacing w:after="0"/>
              <w:rPr>
                <w:rFonts w:cstheme="minorHAnsi"/>
                <w:sz w:val="20"/>
                <w:szCs w:val="20"/>
              </w:rPr>
            </w:pPr>
          </w:p>
        </w:tc>
        <w:tc>
          <w:tcPr>
            <w:tcW w:w="1416" w:type="dxa"/>
            <w:vMerge/>
            <w:vAlign w:val="center"/>
            <w:hideMark/>
          </w:tcPr>
          <w:p w14:paraId="6A4E47B3" w14:textId="77777777" w:rsidR="008E1AAA" w:rsidRPr="00AE7F03" w:rsidRDefault="008E1AAA" w:rsidP="00DD6BB2">
            <w:pPr>
              <w:spacing w:after="0"/>
              <w:rPr>
                <w:rFonts w:cstheme="minorHAnsi"/>
                <w:sz w:val="20"/>
                <w:szCs w:val="20"/>
              </w:rPr>
            </w:pPr>
          </w:p>
        </w:tc>
      </w:tr>
      <w:tr w:rsidR="002E6A31" w:rsidRPr="00AE7F03" w14:paraId="630AA71E" w14:textId="77777777" w:rsidTr="00B55E1B">
        <w:trPr>
          <w:trHeight w:val="283"/>
        </w:trPr>
        <w:tc>
          <w:tcPr>
            <w:tcW w:w="4106" w:type="dxa"/>
            <w:shd w:val="clear" w:color="auto" w:fill="auto"/>
            <w:noWrap/>
            <w:vAlign w:val="bottom"/>
            <w:hideMark/>
          </w:tcPr>
          <w:p w14:paraId="1A13EDE3" w14:textId="77777777" w:rsidR="008E1AAA" w:rsidRPr="00AE7F03" w:rsidRDefault="008E1AAA" w:rsidP="00DD6BB2">
            <w:pPr>
              <w:spacing w:after="0"/>
              <w:rPr>
                <w:rFonts w:cstheme="minorHAnsi"/>
                <w:sz w:val="20"/>
                <w:szCs w:val="20"/>
              </w:rPr>
            </w:pPr>
            <w:r w:rsidRPr="00AE7F03">
              <w:rPr>
                <w:rFonts w:cstheme="minorHAnsi"/>
                <w:sz w:val="20"/>
                <w:szCs w:val="20"/>
              </w:rPr>
              <w:t>Roczne zużycie paliwa kg/rok, m3/rok</w:t>
            </w:r>
          </w:p>
        </w:tc>
        <w:tc>
          <w:tcPr>
            <w:tcW w:w="1565" w:type="dxa"/>
            <w:shd w:val="clear" w:color="auto" w:fill="auto"/>
            <w:noWrap/>
            <w:vAlign w:val="bottom"/>
            <w:hideMark/>
          </w:tcPr>
          <w:p w14:paraId="0999E639"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021DA7E" w14:textId="77777777" w:rsidR="008E1AAA" w:rsidRPr="00AE7F03" w:rsidRDefault="008E1AAA" w:rsidP="00DD6BB2">
            <w:pPr>
              <w:spacing w:after="0"/>
              <w:rPr>
                <w:rFonts w:cstheme="minorHAnsi"/>
                <w:sz w:val="20"/>
                <w:szCs w:val="20"/>
              </w:rPr>
            </w:pPr>
          </w:p>
        </w:tc>
        <w:tc>
          <w:tcPr>
            <w:tcW w:w="1559" w:type="dxa"/>
            <w:vMerge/>
            <w:vAlign w:val="center"/>
            <w:hideMark/>
          </w:tcPr>
          <w:p w14:paraId="5DC8000B" w14:textId="77777777" w:rsidR="008E1AAA" w:rsidRPr="00AE7F03" w:rsidRDefault="008E1AAA" w:rsidP="00DD6BB2">
            <w:pPr>
              <w:spacing w:after="0"/>
              <w:rPr>
                <w:rFonts w:cstheme="minorHAnsi"/>
                <w:sz w:val="20"/>
                <w:szCs w:val="20"/>
              </w:rPr>
            </w:pPr>
          </w:p>
        </w:tc>
        <w:tc>
          <w:tcPr>
            <w:tcW w:w="1416" w:type="dxa"/>
            <w:vMerge/>
            <w:vAlign w:val="center"/>
            <w:hideMark/>
          </w:tcPr>
          <w:p w14:paraId="5CB691F7" w14:textId="77777777" w:rsidR="008E1AAA" w:rsidRPr="00AE7F03" w:rsidRDefault="008E1AAA" w:rsidP="00DD6BB2">
            <w:pPr>
              <w:spacing w:after="0"/>
              <w:rPr>
                <w:rFonts w:cstheme="minorHAnsi"/>
                <w:sz w:val="20"/>
                <w:szCs w:val="20"/>
              </w:rPr>
            </w:pPr>
          </w:p>
        </w:tc>
      </w:tr>
      <w:tr w:rsidR="002E6A31" w:rsidRPr="00AE7F03" w14:paraId="6C2D2B59" w14:textId="77777777" w:rsidTr="00B55E1B">
        <w:trPr>
          <w:trHeight w:val="283"/>
        </w:trPr>
        <w:tc>
          <w:tcPr>
            <w:tcW w:w="4106" w:type="dxa"/>
            <w:shd w:val="clear" w:color="auto" w:fill="auto"/>
            <w:noWrap/>
            <w:vAlign w:val="bottom"/>
            <w:hideMark/>
          </w:tcPr>
          <w:p w14:paraId="2ABA0370" w14:textId="77777777" w:rsidR="008E1AAA" w:rsidRPr="00AE7F03" w:rsidRDefault="008E1AAA" w:rsidP="00DD6BB2">
            <w:pPr>
              <w:spacing w:after="0"/>
              <w:rPr>
                <w:rFonts w:cstheme="minorHAnsi"/>
                <w:sz w:val="20"/>
                <w:szCs w:val="20"/>
              </w:rPr>
            </w:pPr>
            <w:r w:rsidRPr="00AE7F03">
              <w:rPr>
                <w:rFonts w:cstheme="minorHAnsi"/>
                <w:sz w:val="20"/>
                <w:szCs w:val="20"/>
              </w:rPr>
              <w:t>Roczne zużycie ciepła GJ/rok</w:t>
            </w:r>
          </w:p>
        </w:tc>
        <w:tc>
          <w:tcPr>
            <w:tcW w:w="1565" w:type="dxa"/>
            <w:shd w:val="clear" w:color="auto" w:fill="auto"/>
            <w:noWrap/>
            <w:vAlign w:val="bottom"/>
            <w:hideMark/>
          </w:tcPr>
          <w:p w14:paraId="3D22BBDA"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88D5DB4" w14:textId="77777777" w:rsidR="008E1AAA" w:rsidRPr="00AE7F03" w:rsidRDefault="008E1AAA" w:rsidP="00DD6BB2">
            <w:pPr>
              <w:spacing w:after="0"/>
              <w:rPr>
                <w:rFonts w:cstheme="minorHAnsi"/>
                <w:sz w:val="20"/>
                <w:szCs w:val="20"/>
              </w:rPr>
            </w:pPr>
          </w:p>
        </w:tc>
        <w:tc>
          <w:tcPr>
            <w:tcW w:w="1559" w:type="dxa"/>
            <w:vMerge/>
            <w:vAlign w:val="center"/>
            <w:hideMark/>
          </w:tcPr>
          <w:p w14:paraId="6250B57B" w14:textId="77777777" w:rsidR="008E1AAA" w:rsidRPr="00AE7F03" w:rsidRDefault="008E1AAA" w:rsidP="00DD6BB2">
            <w:pPr>
              <w:spacing w:after="0"/>
              <w:rPr>
                <w:rFonts w:cstheme="minorHAnsi"/>
                <w:sz w:val="20"/>
                <w:szCs w:val="20"/>
              </w:rPr>
            </w:pPr>
          </w:p>
        </w:tc>
        <w:tc>
          <w:tcPr>
            <w:tcW w:w="1416" w:type="dxa"/>
            <w:vMerge/>
            <w:vAlign w:val="center"/>
            <w:hideMark/>
          </w:tcPr>
          <w:p w14:paraId="4D4F0986" w14:textId="77777777" w:rsidR="008E1AAA" w:rsidRPr="00AE7F03" w:rsidRDefault="008E1AAA" w:rsidP="00DD6BB2">
            <w:pPr>
              <w:spacing w:after="0"/>
              <w:rPr>
                <w:rFonts w:cstheme="minorHAnsi"/>
                <w:sz w:val="20"/>
                <w:szCs w:val="20"/>
              </w:rPr>
            </w:pPr>
          </w:p>
        </w:tc>
      </w:tr>
      <w:tr w:rsidR="002E6A31" w:rsidRPr="00AE7F03" w14:paraId="54FD26C4" w14:textId="77777777" w:rsidTr="00B55E1B">
        <w:trPr>
          <w:trHeight w:val="283"/>
        </w:trPr>
        <w:tc>
          <w:tcPr>
            <w:tcW w:w="4106" w:type="dxa"/>
            <w:shd w:val="clear" w:color="auto" w:fill="auto"/>
            <w:noWrap/>
            <w:vAlign w:val="bottom"/>
            <w:hideMark/>
          </w:tcPr>
          <w:p w14:paraId="1BE4F516" w14:textId="77777777" w:rsidR="008E1AAA" w:rsidRPr="00AE7F03" w:rsidRDefault="008E1AAA" w:rsidP="00DD6BB2">
            <w:pPr>
              <w:spacing w:after="0"/>
              <w:rPr>
                <w:rFonts w:cstheme="minorHAnsi"/>
                <w:sz w:val="20"/>
                <w:szCs w:val="20"/>
              </w:rPr>
            </w:pPr>
            <w:r w:rsidRPr="00AE7F03">
              <w:rPr>
                <w:rFonts w:cstheme="minorHAnsi"/>
                <w:sz w:val="20"/>
                <w:szCs w:val="20"/>
              </w:rPr>
              <w:t>Wskaźnik emisji (WE) CO</w:t>
            </w:r>
            <w:r w:rsidRPr="00AE7F03">
              <w:rPr>
                <w:rFonts w:cstheme="minorHAnsi"/>
                <w:sz w:val="20"/>
                <w:szCs w:val="20"/>
                <w:vertAlign w:val="subscript"/>
              </w:rPr>
              <w:t>2</w:t>
            </w:r>
            <w:r w:rsidRPr="00AE7F03">
              <w:rPr>
                <w:rFonts w:cstheme="minorHAnsi"/>
                <w:sz w:val="20"/>
                <w:szCs w:val="20"/>
              </w:rPr>
              <w:t xml:space="preserve"> kg/GJ</w:t>
            </w:r>
          </w:p>
        </w:tc>
        <w:tc>
          <w:tcPr>
            <w:tcW w:w="1565" w:type="dxa"/>
            <w:shd w:val="clear" w:color="auto" w:fill="auto"/>
            <w:noWrap/>
            <w:vAlign w:val="bottom"/>
            <w:hideMark/>
          </w:tcPr>
          <w:p w14:paraId="399B1B4B"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0E72DEF8" w14:textId="77777777" w:rsidR="008E1AAA" w:rsidRPr="00AE7F03" w:rsidRDefault="008E1AAA" w:rsidP="00DD6BB2">
            <w:pPr>
              <w:spacing w:after="0"/>
              <w:rPr>
                <w:rFonts w:cstheme="minorHAnsi"/>
                <w:sz w:val="20"/>
                <w:szCs w:val="20"/>
              </w:rPr>
            </w:pPr>
          </w:p>
        </w:tc>
        <w:tc>
          <w:tcPr>
            <w:tcW w:w="1559" w:type="dxa"/>
            <w:vMerge/>
            <w:vAlign w:val="center"/>
            <w:hideMark/>
          </w:tcPr>
          <w:p w14:paraId="67E097F3" w14:textId="77777777" w:rsidR="008E1AAA" w:rsidRPr="00AE7F03" w:rsidRDefault="008E1AAA" w:rsidP="00DD6BB2">
            <w:pPr>
              <w:spacing w:after="0"/>
              <w:rPr>
                <w:rFonts w:cstheme="minorHAnsi"/>
                <w:sz w:val="20"/>
                <w:szCs w:val="20"/>
              </w:rPr>
            </w:pPr>
          </w:p>
        </w:tc>
        <w:tc>
          <w:tcPr>
            <w:tcW w:w="1416" w:type="dxa"/>
            <w:vMerge/>
            <w:vAlign w:val="center"/>
            <w:hideMark/>
          </w:tcPr>
          <w:p w14:paraId="2E322689" w14:textId="77777777" w:rsidR="008E1AAA" w:rsidRPr="00AE7F03" w:rsidRDefault="008E1AAA" w:rsidP="00DD6BB2">
            <w:pPr>
              <w:spacing w:after="0"/>
              <w:rPr>
                <w:rFonts w:cstheme="minorHAnsi"/>
                <w:sz w:val="20"/>
                <w:szCs w:val="20"/>
              </w:rPr>
            </w:pPr>
          </w:p>
        </w:tc>
      </w:tr>
      <w:tr w:rsidR="002E6A31" w:rsidRPr="00AE7F03" w14:paraId="7FB6DC40" w14:textId="77777777" w:rsidTr="00B55E1B">
        <w:trPr>
          <w:trHeight w:val="283"/>
        </w:trPr>
        <w:tc>
          <w:tcPr>
            <w:tcW w:w="4106" w:type="dxa"/>
            <w:shd w:val="clear" w:color="auto" w:fill="auto"/>
            <w:noWrap/>
            <w:vAlign w:val="bottom"/>
            <w:hideMark/>
          </w:tcPr>
          <w:p w14:paraId="0EC5149C" w14:textId="52833A43" w:rsidR="008E1AAA" w:rsidRPr="00AE7F03" w:rsidRDefault="00F96D27" w:rsidP="00DD6BB2">
            <w:pPr>
              <w:spacing w:after="0"/>
              <w:rPr>
                <w:rFonts w:cstheme="minorHAnsi"/>
                <w:sz w:val="20"/>
                <w:szCs w:val="20"/>
              </w:rPr>
            </w:pPr>
            <w:r>
              <w:rPr>
                <w:rFonts w:cstheme="minorHAnsi"/>
                <w:sz w:val="20"/>
                <w:szCs w:val="20"/>
              </w:rPr>
              <w:t>E</w:t>
            </w:r>
            <w:r w:rsidR="008E1AAA" w:rsidRPr="00AE7F03">
              <w:rPr>
                <w:rFonts w:cstheme="minorHAnsi"/>
                <w:sz w:val="20"/>
                <w:szCs w:val="20"/>
              </w:rPr>
              <w:t>misja CO</w:t>
            </w:r>
            <w:r w:rsidR="008E1AAA" w:rsidRPr="00AE7F03">
              <w:rPr>
                <w:rFonts w:cstheme="minorHAnsi"/>
                <w:sz w:val="20"/>
                <w:szCs w:val="20"/>
                <w:vertAlign w:val="subscript"/>
              </w:rPr>
              <w:t xml:space="preserve">2 </w:t>
            </w:r>
            <w:r w:rsidR="008E1AAA" w:rsidRPr="00AE7F03">
              <w:rPr>
                <w:rFonts w:cstheme="minorHAnsi"/>
                <w:sz w:val="20"/>
                <w:szCs w:val="20"/>
              </w:rPr>
              <w:t>kg/rok</w:t>
            </w:r>
          </w:p>
        </w:tc>
        <w:tc>
          <w:tcPr>
            <w:tcW w:w="1565" w:type="dxa"/>
            <w:shd w:val="clear" w:color="auto" w:fill="auto"/>
            <w:noWrap/>
            <w:vAlign w:val="bottom"/>
            <w:hideMark/>
          </w:tcPr>
          <w:p w14:paraId="39B44B43"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54B811B8" w14:textId="77777777" w:rsidR="008E1AAA" w:rsidRPr="00AE7F03" w:rsidRDefault="008E1AAA" w:rsidP="00DD6BB2">
            <w:pPr>
              <w:spacing w:after="0"/>
              <w:rPr>
                <w:rFonts w:cstheme="minorHAnsi"/>
                <w:sz w:val="20"/>
                <w:szCs w:val="20"/>
              </w:rPr>
            </w:pPr>
          </w:p>
        </w:tc>
        <w:tc>
          <w:tcPr>
            <w:tcW w:w="1559" w:type="dxa"/>
            <w:vMerge/>
            <w:vAlign w:val="center"/>
            <w:hideMark/>
          </w:tcPr>
          <w:p w14:paraId="348CAB84" w14:textId="77777777" w:rsidR="008E1AAA" w:rsidRPr="00AE7F03" w:rsidRDefault="008E1AAA" w:rsidP="00DD6BB2">
            <w:pPr>
              <w:spacing w:after="0"/>
              <w:rPr>
                <w:rFonts w:cstheme="minorHAnsi"/>
                <w:sz w:val="20"/>
                <w:szCs w:val="20"/>
              </w:rPr>
            </w:pPr>
          </w:p>
        </w:tc>
        <w:tc>
          <w:tcPr>
            <w:tcW w:w="1416" w:type="dxa"/>
            <w:vMerge/>
            <w:vAlign w:val="center"/>
            <w:hideMark/>
          </w:tcPr>
          <w:p w14:paraId="139CC178" w14:textId="77777777" w:rsidR="008E1AAA" w:rsidRPr="00AE7F03" w:rsidRDefault="008E1AAA" w:rsidP="00DD6BB2">
            <w:pPr>
              <w:spacing w:after="0"/>
              <w:rPr>
                <w:rFonts w:cstheme="minorHAnsi"/>
                <w:sz w:val="20"/>
                <w:szCs w:val="20"/>
              </w:rPr>
            </w:pPr>
          </w:p>
        </w:tc>
      </w:tr>
      <w:tr w:rsidR="002E6A31" w:rsidRPr="00AE7F03" w14:paraId="37DB698A" w14:textId="77777777" w:rsidTr="00B55E1B">
        <w:trPr>
          <w:trHeight w:val="283"/>
        </w:trPr>
        <w:tc>
          <w:tcPr>
            <w:tcW w:w="10064" w:type="dxa"/>
            <w:gridSpan w:val="5"/>
            <w:shd w:val="clear" w:color="auto" w:fill="auto"/>
            <w:noWrap/>
            <w:vAlign w:val="center"/>
            <w:hideMark/>
          </w:tcPr>
          <w:p w14:paraId="252C8447" w14:textId="0F5EFD00" w:rsidR="008E1AAA" w:rsidRPr="00AE7F03" w:rsidRDefault="00F96D27" w:rsidP="00DD6BB2">
            <w:pPr>
              <w:spacing w:after="0"/>
              <w:rPr>
                <w:rFonts w:cstheme="minorHAnsi"/>
                <w:bCs/>
                <w:sz w:val="20"/>
                <w:szCs w:val="20"/>
              </w:rPr>
            </w:pPr>
            <w:r>
              <w:rPr>
                <w:rFonts w:cstheme="minorHAnsi"/>
                <w:bCs/>
                <w:sz w:val="20"/>
                <w:szCs w:val="20"/>
              </w:rPr>
              <w:t>B</w:t>
            </w:r>
            <w:r w:rsidR="008E1AAA" w:rsidRPr="00AE7F03">
              <w:rPr>
                <w:rFonts w:cstheme="minorHAnsi"/>
                <w:bCs/>
                <w:sz w:val="20"/>
                <w:szCs w:val="20"/>
              </w:rPr>
              <w:t>udynek n</w:t>
            </w:r>
          </w:p>
        </w:tc>
      </w:tr>
      <w:tr w:rsidR="002E6A31" w:rsidRPr="00AE7F03" w14:paraId="244A00AA" w14:textId="77777777" w:rsidTr="00B55E1B">
        <w:trPr>
          <w:trHeight w:val="283"/>
        </w:trPr>
        <w:tc>
          <w:tcPr>
            <w:tcW w:w="4106" w:type="dxa"/>
            <w:shd w:val="clear" w:color="auto" w:fill="auto"/>
            <w:noWrap/>
            <w:vAlign w:val="bottom"/>
            <w:hideMark/>
          </w:tcPr>
          <w:p w14:paraId="776CB37D" w14:textId="77777777" w:rsidR="008E1AAA" w:rsidRPr="00AE7F03" w:rsidRDefault="008E1AAA" w:rsidP="00DD6BB2">
            <w:pPr>
              <w:spacing w:after="0"/>
              <w:rPr>
                <w:rFonts w:cstheme="minorHAnsi"/>
                <w:sz w:val="20"/>
                <w:szCs w:val="20"/>
              </w:rPr>
            </w:pPr>
            <w:r w:rsidRPr="00AE7F03">
              <w:rPr>
                <w:rFonts w:cstheme="minorHAnsi"/>
                <w:sz w:val="20"/>
                <w:szCs w:val="20"/>
              </w:rPr>
              <w:t>Przyjęta do obliczeń tabela wg KOBIZE</w:t>
            </w:r>
          </w:p>
        </w:tc>
        <w:tc>
          <w:tcPr>
            <w:tcW w:w="1565" w:type="dxa"/>
            <w:shd w:val="clear" w:color="auto" w:fill="auto"/>
            <w:noWrap/>
            <w:vAlign w:val="bottom"/>
            <w:hideMark/>
          </w:tcPr>
          <w:p w14:paraId="202EB2E1"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A912DF1" w14:textId="77777777" w:rsidR="008E1AAA" w:rsidRPr="00AE7F03" w:rsidRDefault="008E1AAA" w:rsidP="00DD6BB2">
            <w:pPr>
              <w:spacing w:after="0"/>
              <w:rPr>
                <w:rFonts w:cstheme="minorHAnsi"/>
                <w:sz w:val="20"/>
                <w:szCs w:val="20"/>
              </w:rPr>
            </w:pPr>
          </w:p>
        </w:tc>
        <w:tc>
          <w:tcPr>
            <w:tcW w:w="1559" w:type="dxa"/>
            <w:vMerge w:val="restart"/>
            <w:shd w:val="clear" w:color="auto" w:fill="auto"/>
            <w:noWrap/>
            <w:vAlign w:val="center"/>
            <w:hideMark/>
          </w:tcPr>
          <w:p w14:paraId="6E9C45F9" w14:textId="77777777" w:rsidR="008E1AAA" w:rsidRPr="00AE7F03" w:rsidRDefault="008E1AAA" w:rsidP="00DD6BB2">
            <w:pPr>
              <w:spacing w:after="0"/>
              <w:rPr>
                <w:rFonts w:cstheme="minorHAnsi"/>
                <w:sz w:val="20"/>
                <w:szCs w:val="20"/>
              </w:rPr>
            </w:pPr>
          </w:p>
        </w:tc>
        <w:tc>
          <w:tcPr>
            <w:tcW w:w="1416" w:type="dxa"/>
            <w:vMerge w:val="restart"/>
            <w:shd w:val="clear" w:color="auto" w:fill="auto"/>
            <w:noWrap/>
            <w:vAlign w:val="center"/>
            <w:hideMark/>
          </w:tcPr>
          <w:p w14:paraId="7C354FF9" w14:textId="77777777" w:rsidR="008E1AAA" w:rsidRPr="00AE7F03" w:rsidRDefault="008E1AAA" w:rsidP="00DD6BB2">
            <w:pPr>
              <w:spacing w:after="0"/>
              <w:rPr>
                <w:rFonts w:cstheme="minorHAnsi"/>
                <w:sz w:val="20"/>
                <w:szCs w:val="20"/>
              </w:rPr>
            </w:pPr>
          </w:p>
        </w:tc>
      </w:tr>
      <w:tr w:rsidR="002E6A31" w:rsidRPr="00AE7F03" w14:paraId="79FBF079" w14:textId="77777777" w:rsidTr="00B55E1B">
        <w:trPr>
          <w:trHeight w:val="283"/>
        </w:trPr>
        <w:tc>
          <w:tcPr>
            <w:tcW w:w="4106" w:type="dxa"/>
            <w:shd w:val="clear" w:color="auto" w:fill="auto"/>
            <w:noWrap/>
            <w:vAlign w:val="bottom"/>
            <w:hideMark/>
          </w:tcPr>
          <w:p w14:paraId="46084150" w14:textId="77777777" w:rsidR="008E1AAA" w:rsidRPr="00AE7F03" w:rsidRDefault="008E1AAA" w:rsidP="00DD6BB2">
            <w:pPr>
              <w:spacing w:after="0"/>
              <w:rPr>
                <w:rFonts w:cstheme="minorHAnsi"/>
                <w:sz w:val="20"/>
                <w:szCs w:val="20"/>
              </w:rPr>
            </w:pPr>
            <w:r w:rsidRPr="00AE7F03">
              <w:rPr>
                <w:rFonts w:cstheme="minorHAnsi"/>
                <w:sz w:val="20"/>
                <w:szCs w:val="20"/>
              </w:rPr>
              <w:t>Wartość opałowa (WO) MJ/kg, MJ/m3</w:t>
            </w:r>
          </w:p>
        </w:tc>
        <w:tc>
          <w:tcPr>
            <w:tcW w:w="1565" w:type="dxa"/>
            <w:shd w:val="clear" w:color="auto" w:fill="auto"/>
            <w:noWrap/>
            <w:vAlign w:val="bottom"/>
            <w:hideMark/>
          </w:tcPr>
          <w:p w14:paraId="45BE85CF"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92037AF" w14:textId="77777777" w:rsidR="008E1AAA" w:rsidRPr="00AE7F03" w:rsidRDefault="008E1AAA" w:rsidP="00DD6BB2">
            <w:pPr>
              <w:spacing w:after="0"/>
              <w:rPr>
                <w:rFonts w:cstheme="minorHAnsi"/>
                <w:sz w:val="20"/>
                <w:szCs w:val="20"/>
              </w:rPr>
            </w:pPr>
          </w:p>
        </w:tc>
        <w:tc>
          <w:tcPr>
            <w:tcW w:w="1559" w:type="dxa"/>
            <w:vMerge/>
            <w:vAlign w:val="center"/>
            <w:hideMark/>
          </w:tcPr>
          <w:p w14:paraId="2404F41E" w14:textId="77777777" w:rsidR="008E1AAA" w:rsidRPr="00AE7F03" w:rsidRDefault="008E1AAA" w:rsidP="00DD6BB2">
            <w:pPr>
              <w:spacing w:after="0"/>
              <w:rPr>
                <w:rFonts w:cstheme="minorHAnsi"/>
                <w:sz w:val="20"/>
                <w:szCs w:val="20"/>
              </w:rPr>
            </w:pPr>
          </w:p>
        </w:tc>
        <w:tc>
          <w:tcPr>
            <w:tcW w:w="1416" w:type="dxa"/>
            <w:vMerge/>
            <w:vAlign w:val="center"/>
            <w:hideMark/>
          </w:tcPr>
          <w:p w14:paraId="6D15D792" w14:textId="77777777" w:rsidR="008E1AAA" w:rsidRPr="00AE7F03" w:rsidRDefault="008E1AAA" w:rsidP="00DD6BB2">
            <w:pPr>
              <w:spacing w:after="0"/>
              <w:rPr>
                <w:rFonts w:cstheme="minorHAnsi"/>
                <w:sz w:val="20"/>
                <w:szCs w:val="20"/>
              </w:rPr>
            </w:pPr>
          </w:p>
        </w:tc>
      </w:tr>
      <w:tr w:rsidR="002E6A31" w:rsidRPr="00AE7F03" w14:paraId="3ED7632A" w14:textId="77777777" w:rsidTr="00B55E1B">
        <w:trPr>
          <w:trHeight w:val="283"/>
        </w:trPr>
        <w:tc>
          <w:tcPr>
            <w:tcW w:w="4106" w:type="dxa"/>
            <w:shd w:val="clear" w:color="auto" w:fill="auto"/>
            <w:noWrap/>
            <w:vAlign w:val="bottom"/>
            <w:hideMark/>
          </w:tcPr>
          <w:p w14:paraId="51455CA6" w14:textId="77777777" w:rsidR="008E1AAA" w:rsidRPr="00AE7F03" w:rsidRDefault="008E1AAA" w:rsidP="00DD6BB2">
            <w:pPr>
              <w:spacing w:after="0"/>
              <w:rPr>
                <w:rFonts w:cstheme="minorHAnsi"/>
                <w:sz w:val="20"/>
                <w:szCs w:val="20"/>
              </w:rPr>
            </w:pPr>
            <w:r w:rsidRPr="00AE7F03">
              <w:rPr>
                <w:rFonts w:cstheme="minorHAnsi"/>
                <w:sz w:val="20"/>
                <w:szCs w:val="20"/>
              </w:rPr>
              <w:t>Roczne zużycie paliwa kg/rok, m3/rok</w:t>
            </w:r>
          </w:p>
        </w:tc>
        <w:tc>
          <w:tcPr>
            <w:tcW w:w="1565" w:type="dxa"/>
            <w:shd w:val="clear" w:color="auto" w:fill="auto"/>
            <w:noWrap/>
            <w:vAlign w:val="bottom"/>
            <w:hideMark/>
          </w:tcPr>
          <w:p w14:paraId="6D002E89"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3B061CA1" w14:textId="77777777" w:rsidR="008E1AAA" w:rsidRPr="00AE7F03" w:rsidRDefault="008E1AAA" w:rsidP="00DD6BB2">
            <w:pPr>
              <w:spacing w:after="0"/>
              <w:rPr>
                <w:rFonts w:cstheme="minorHAnsi"/>
                <w:sz w:val="20"/>
                <w:szCs w:val="20"/>
              </w:rPr>
            </w:pPr>
          </w:p>
        </w:tc>
        <w:tc>
          <w:tcPr>
            <w:tcW w:w="1559" w:type="dxa"/>
            <w:vMerge/>
            <w:vAlign w:val="center"/>
            <w:hideMark/>
          </w:tcPr>
          <w:p w14:paraId="748524D3" w14:textId="77777777" w:rsidR="008E1AAA" w:rsidRPr="00AE7F03" w:rsidRDefault="008E1AAA" w:rsidP="00DD6BB2">
            <w:pPr>
              <w:spacing w:after="0"/>
              <w:rPr>
                <w:rFonts w:cstheme="minorHAnsi"/>
                <w:sz w:val="20"/>
                <w:szCs w:val="20"/>
              </w:rPr>
            </w:pPr>
          </w:p>
        </w:tc>
        <w:tc>
          <w:tcPr>
            <w:tcW w:w="1416" w:type="dxa"/>
            <w:vMerge/>
            <w:vAlign w:val="center"/>
            <w:hideMark/>
          </w:tcPr>
          <w:p w14:paraId="32E2B8C6" w14:textId="77777777" w:rsidR="008E1AAA" w:rsidRPr="00AE7F03" w:rsidRDefault="008E1AAA" w:rsidP="00DD6BB2">
            <w:pPr>
              <w:spacing w:after="0"/>
              <w:rPr>
                <w:rFonts w:cstheme="minorHAnsi"/>
                <w:sz w:val="20"/>
                <w:szCs w:val="20"/>
              </w:rPr>
            </w:pPr>
          </w:p>
        </w:tc>
      </w:tr>
      <w:tr w:rsidR="002E6A31" w:rsidRPr="00AE7F03" w14:paraId="1C3A4B9B" w14:textId="77777777" w:rsidTr="00B55E1B">
        <w:trPr>
          <w:trHeight w:val="283"/>
        </w:trPr>
        <w:tc>
          <w:tcPr>
            <w:tcW w:w="4106" w:type="dxa"/>
            <w:shd w:val="clear" w:color="auto" w:fill="auto"/>
            <w:noWrap/>
            <w:vAlign w:val="bottom"/>
            <w:hideMark/>
          </w:tcPr>
          <w:p w14:paraId="680416ED" w14:textId="77777777" w:rsidR="008E1AAA" w:rsidRPr="00AE7F03" w:rsidRDefault="008E1AAA" w:rsidP="00DD6BB2">
            <w:pPr>
              <w:spacing w:after="0"/>
              <w:rPr>
                <w:rFonts w:cstheme="minorHAnsi"/>
                <w:sz w:val="20"/>
                <w:szCs w:val="20"/>
              </w:rPr>
            </w:pPr>
            <w:r w:rsidRPr="00AE7F03">
              <w:rPr>
                <w:rFonts w:cstheme="minorHAnsi"/>
                <w:sz w:val="20"/>
                <w:szCs w:val="20"/>
              </w:rPr>
              <w:t>Roczne zużycie ciepła GJ/rok</w:t>
            </w:r>
          </w:p>
        </w:tc>
        <w:tc>
          <w:tcPr>
            <w:tcW w:w="1565" w:type="dxa"/>
            <w:shd w:val="clear" w:color="auto" w:fill="auto"/>
            <w:noWrap/>
            <w:vAlign w:val="bottom"/>
            <w:hideMark/>
          </w:tcPr>
          <w:p w14:paraId="7FF065AC"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4479870C" w14:textId="77777777" w:rsidR="008E1AAA" w:rsidRPr="00AE7F03" w:rsidRDefault="008E1AAA" w:rsidP="00DD6BB2">
            <w:pPr>
              <w:spacing w:after="0"/>
              <w:rPr>
                <w:rFonts w:cstheme="minorHAnsi"/>
                <w:sz w:val="20"/>
                <w:szCs w:val="20"/>
              </w:rPr>
            </w:pPr>
          </w:p>
        </w:tc>
        <w:tc>
          <w:tcPr>
            <w:tcW w:w="1559" w:type="dxa"/>
            <w:vMerge/>
            <w:vAlign w:val="center"/>
            <w:hideMark/>
          </w:tcPr>
          <w:p w14:paraId="053EB21A" w14:textId="77777777" w:rsidR="008E1AAA" w:rsidRPr="00AE7F03" w:rsidRDefault="008E1AAA" w:rsidP="00DD6BB2">
            <w:pPr>
              <w:spacing w:after="0"/>
              <w:rPr>
                <w:rFonts w:cstheme="minorHAnsi"/>
                <w:sz w:val="20"/>
                <w:szCs w:val="20"/>
              </w:rPr>
            </w:pPr>
          </w:p>
        </w:tc>
        <w:tc>
          <w:tcPr>
            <w:tcW w:w="1416" w:type="dxa"/>
            <w:vMerge/>
            <w:vAlign w:val="center"/>
            <w:hideMark/>
          </w:tcPr>
          <w:p w14:paraId="514341A6" w14:textId="77777777" w:rsidR="008E1AAA" w:rsidRPr="00AE7F03" w:rsidRDefault="008E1AAA" w:rsidP="00DD6BB2">
            <w:pPr>
              <w:spacing w:after="0"/>
              <w:rPr>
                <w:rFonts w:cstheme="minorHAnsi"/>
                <w:sz w:val="20"/>
                <w:szCs w:val="20"/>
              </w:rPr>
            </w:pPr>
          </w:p>
        </w:tc>
      </w:tr>
      <w:tr w:rsidR="002E6A31" w:rsidRPr="00AE7F03" w14:paraId="689DD6DA" w14:textId="77777777" w:rsidTr="00B55E1B">
        <w:trPr>
          <w:trHeight w:val="283"/>
        </w:trPr>
        <w:tc>
          <w:tcPr>
            <w:tcW w:w="4106" w:type="dxa"/>
            <w:shd w:val="clear" w:color="auto" w:fill="auto"/>
            <w:noWrap/>
            <w:vAlign w:val="bottom"/>
            <w:hideMark/>
          </w:tcPr>
          <w:p w14:paraId="03734C09" w14:textId="77777777" w:rsidR="008E1AAA" w:rsidRPr="00AE7F03" w:rsidRDefault="008E1AAA" w:rsidP="00DD6BB2">
            <w:pPr>
              <w:spacing w:after="0"/>
              <w:rPr>
                <w:rFonts w:cstheme="minorHAnsi"/>
                <w:sz w:val="20"/>
                <w:szCs w:val="20"/>
              </w:rPr>
            </w:pPr>
            <w:r w:rsidRPr="00AE7F03">
              <w:rPr>
                <w:rFonts w:cstheme="minorHAnsi"/>
                <w:sz w:val="20"/>
                <w:szCs w:val="20"/>
              </w:rPr>
              <w:t>Wskaźnik emisji (WE) CO</w:t>
            </w:r>
            <w:r w:rsidRPr="00AE7F03">
              <w:rPr>
                <w:rFonts w:cstheme="minorHAnsi"/>
                <w:sz w:val="20"/>
                <w:szCs w:val="20"/>
                <w:vertAlign w:val="subscript"/>
              </w:rPr>
              <w:t>2</w:t>
            </w:r>
            <w:r w:rsidRPr="00AE7F03">
              <w:rPr>
                <w:rFonts w:cstheme="minorHAnsi"/>
                <w:sz w:val="20"/>
                <w:szCs w:val="20"/>
              </w:rPr>
              <w:t xml:space="preserve"> kg/GJ</w:t>
            </w:r>
          </w:p>
        </w:tc>
        <w:tc>
          <w:tcPr>
            <w:tcW w:w="1565" w:type="dxa"/>
            <w:shd w:val="clear" w:color="auto" w:fill="auto"/>
            <w:noWrap/>
            <w:vAlign w:val="bottom"/>
            <w:hideMark/>
          </w:tcPr>
          <w:p w14:paraId="793896C2"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0AFC981A" w14:textId="77777777" w:rsidR="008E1AAA" w:rsidRPr="00AE7F03" w:rsidRDefault="008E1AAA" w:rsidP="00DD6BB2">
            <w:pPr>
              <w:spacing w:after="0"/>
              <w:rPr>
                <w:rFonts w:cstheme="minorHAnsi"/>
                <w:sz w:val="20"/>
                <w:szCs w:val="20"/>
              </w:rPr>
            </w:pPr>
          </w:p>
        </w:tc>
        <w:tc>
          <w:tcPr>
            <w:tcW w:w="1559" w:type="dxa"/>
            <w:vMerge/>
            <w:vAlign w:val="center"/>
            <w:hideMark/>
          </w:tcPr>
          <w:p w14:paraId="1763C83B" w14:textId="77777777" w:rsidR="008E1AAA" w:rsidRPr="00AE7F03" w:rsidRDefault="008E1AAA" w:rsidP="00DD6BB2">
            <w:pPr>
              <w:spacing w:after="0"/>
              <w:rPr>
                <w:rFonts w:cstheme="minorHAnsi"/>
                <w:sz w:val="20"/>
                <w:szCs w:val="20"/>
              </w:rPr>
            </w:pPr>
          </w:p>
        </w:tc>
        <w:tc>
          <w:tcPr>
            <w:tcW w:w="1416" w:type="dxa"/>
            <w:vMerge/>
            <w:vAlign w:val="center"/>
            <w:hideMark/>
          </w:tcPr>
          <w:p w14:paraId="6A054E68" w14:textId="77777777" w:rsidR="008E1AAA" w:rsidRPr="00AE7F03" w:rsidRDefault="008E1AAA" w:rsidP="00DD6BB2">
            <w:pPr>
              <w:spacing w:after="0"/>
              <w:rPr>
                <w:rFonts w:cstheme="minorHAnsi"/>
                <w:sz w:val="20"/>
                <w:szCs w:val="20"/>
              </w:rPr>
            </w:pPr>
          </w:p>
        </w:tc>
      </w:tr>
      <w:tr w:rsidR="002E6A31" w:rsidRPr="00AE7F03" w14:paraId="080F082C" w14:textId="77777777" w:rsidTr="00B55E1B">
        <w:trPr>
          <w:trHeight w:val="283"/>
        </w:trPr>
        <w:tc>
          <w:tcPr>
            <w:tcW w:w="4106" w:type="dxa"/>
            <w:shd w:val="clear" w:color="auto" w:fill="auto"/>
            <w:noWrap/>
            <w:vAlign w:val="bottom"/>
            <w:hideMark/>
          </w:tcPr>
          <w:p w14:paraId="0A4858B1" w14:textId="4A1CB414" w:rsidR="008E1AAA" w:rsidRPr="00AE7F03" w:rsidRDefault="00F96D27" w:rsidP="00DD6BB2">
            <w:pPr>
              <w:spacing w:after="0"/>
              <w:rPr>
                <w:rFonts w:cstheme="minorHAnsi"/>
                <w:sz w:val="20"/>
                <w:szCs w:val="20"/>
              </w:rPr>
            </w:pPr>
            <w:r>
              <w:rPr>
                <w:rFonts w:cstheme="minorHAnsi"/>
                <w:sz w:val="20"/>
                <w:szCs w:val="20"/>
              </w:rPr>
              <w:t>E</w:t>
            </w:r>
            <w:r w:rsidR="008E1AAA" w:rsidRPr="00AE7F03">
              <w:rPr>
                <w:rFonts w:cstheme="minorHAnsi"/>
                <w:sz w:val="20"/>
                <w:szCs w:val="20"/>
              </w:rPr>
              <w:t>misja CO</w:t>
            </w:r>
            <w:r w:rsidR="008E1AAA" w:rsidRPr="00AE7F03">
              <w:rPr>
                <w:rFonts w:cstheme="minorHAnsi"/>
                <w:sz w:val="20"/>
                <w:szCs w:val="20"/>
                <w:vertAlign w:val="subscript"/>
              </w:rPr>
              <w:t>2</w:t>
            </w:r>
            <w:r w:rsidR="008E1AAA" w:rsidRPr="00AE7F03">
              <w:rPr>
                <w:rFonts w:cstheme="minorHAnsi"/>
                <w:sz w:val="20"/>
                <w:szCs w:val="20"/>
              </w:rPr>
              <w:t xml:space="preserve"> kg/rok</w:t>
            </w:r>
          </w:p>
        </w:tc>
        <w:tc>
          <w:tcPr>
            <w:tcW w:w="1565" w:type="dxa"/>
            <w:shd w:val="clear" w:color="auto" w:fill="auto"/>
            <w:noWrap/>
            <w:vAlign w:val="bottom"/>
            <w:hideMark/>
          </w:tcPr>
          <w:p w14:paraId="147F3C92" w14:textId="77777777" w:rsidR="008E1AAA" w:rsidRPr="00AE7F03" w:rsidRDefault="008E1AAA" w:rsidP="00DD6BB2">
            <w:pPr>
              <w:spacing w:after="0"/>
              <w:rPr>
                <w:rFonts w:cstheme="minorHAnsi"/>
                <w:sz w:val="20"/>
                <w:szCs w:val="20"/>
              </w:rPr>
            </w:pPr>
          </w:p>
        </w:tc>
        <w:tc>
          <w:tcPr>
            <w:tcW w:w="1418" w:type="dxa"/>
            <w:shd w:val="clear" w:color="auto" w:fill="auto"/>
            <w:noWrap/>
            <w:vAlign w:val="bottom"/>
            <w:hideMark/>
          </w:tcPr>
          <w:p w14:paraId="70435E57" w14:textId="77777777" w:rsidR="008E1AAA" w:rsidRPr="00AE7F03" w:rsidRDefault="008E1AAA" w:rsidP="00DD6BB2">
            <w:pPr>
              <w:spacing w:after="0"/>
              <w:rPr>
                <w:rFonts w:cstheme="minorHAnsi"/>
                <w:sz w:val="20"/>
                <w:szCs w:val="20"/>
              </w:rPr>
            </w:pPr>
          </w:p>
        </w:tc>
        <w:tc>
          <w:tcPr>
            <w:tcW w:w="1559" w:type="dxa"/>
            <w:vMerge/>
            <w:vAlign w:val="center"/>
            <w:hideMark/>
          </w:tcPr>
          <w:p w14:paraId="63871D60" w14:textId="77777777" w:rsidR="008E1AAA" w:rsidRPr="00AE7F03" w:rsidRDefault="008E1AAA" w:rsidP="00DD6BB2">
            <w:pPr>
              <w:spacing w:after="0"/>
              <w:rPr>
                <w:rFonts w:cstheme="minorHAnsi"/>
                <w:sz w:val="20"/>
                <w:szCs w:val="20"/>
              </w:rPr>
            </w:pPr>
          </w:p>
        </w:tc>
        <w:tc>
          <w:tcPr>
            <w:tcW w:w="1416" w:type="dxa"/>
            <w:vMerge/>
            <w:vAlign w:val="center"/>
            <w:hideMark/>
          </w:tcPr>
          <w:p w14:paraId="517EC9C2" w14:textId="77777777" w:rsidR="008E1AAA" w:rsidRPr="00AE7F03" w:rsidRDefault="008E1AAA" w:rsidP="00DD6BB2">
            <w:pPr>
              <w:spacing w:after="0"/>
              <w:rPr>
                <w:rFonts w:cstheme="minorHAnsi"/>
                <w:sz w:val="20"/>
                <w:szCs w:val="20"/>
              </w:rPr>
            </w:pPr>
          </w:p>
        </w:tc>
      </w:tr>
      <w:tr w:rsidR="002E6A31" w:rsidRPr="00AE7F03" w14:paraId="28285844" w14:textId="77777777" w:rsidTr="00B55E1B">
        <w:trPr>
          <w:trHeight w:val="283"/>
        </w:trPr>
        <w:tc>
          <w:tcPr>
            <w:tcW w:w="4106" w:type="dxa"/>
            <w:shd w:val="clear" w:color="auto" w:fill="auto"/>
            <w:noWrap/>
            <w:vAlign w:val="bottom"/>
            <w:hideMark/>
          </w:tcPr>
          <w:p w14:paraId="43B93AA7" w14:textId="77777777" w:rsidR="008E1AAA" w:rsidRPr="00AE7F03" w:rsidRDefault="008E1AAA" w:rsidP="00DD6BB2">
            <w:pPr>
              <w:spacing w:after="0"/>
              <w:rPr>
                <w:rFonts w:cstheme="minorHAnsi"/>
                <w:bCs/>
                <w:sz w:val="20"/>
                <w:szCs w:val="20"/>
              </w:rPr>
            </w:pPr>
            <w:r w:rsidRPr="00AE7F03">
              <w:rPr>
                <w:rFonts w:cstheme="minorHAnsi"/>
                <w:bCs/>
                <w:sz w:val="20"/>
                <w:szCs w:val="20"/>
              </w:rPr>
              <w:t>Suma</w:t>
            </w:r>
          </w:p>
        </w:tc>
        <w:tc>
          <w:tcPr>
            <w:tcW w:w="1565" w:type="dxa"/>
            <w:shd w:val="clear" w:color="auto" w:fill="auto"/>
            <w:noWrap/>
            <w:vAlign w:val="bottom"/>
            <w:hideMark/>
          </w:tcPr>
          <w:p w14:paraId="340BFB20" w14:textId="77777777" w:rsidR="008E1AAA" w:rsidRPr="00AE7F03" w:rsidRDefault="008E1AAA" w:rsidP="00DD6BB2">
            <w:pPr>
              <w:spacing w:after="0"/>
              <w:rPr>
                <w:rFonts w:cstheme="minorHAnsi"/>
                <w:bCs/>
                <w:sz w:val="20"/>
                <w:szCs w:val="20"/>
              </w:rPr>
            </w:pPr>
          </w:p>
        </w:tc>
        <w:tc>
          <w:tcPr>
            <w:tcW w:w="1418" w:type="dxa"/>
            <w:shd w:val="clear" w:color="auto" w:fill="auto"/>
            <w:noWrap/>
            <w:vAlign w:val="bottom"/>
            <w:hideMark/>
          </w:tcPr>
          <w:p w14:paraId="4AADC807" w14:textId="77777777" w:rsidR="008E1AAA" w:rsidRPr="00AE7F03" w:rsidRDefault="008E1AAA" w:rsidP="00DD6BB2">
            <w:pPr>
              <w:spacing w:after="0"/>
              <w:rPr>
                <w:rFonts w:cstheme="minorHAnsi"/>
                <w:bCs/>
                <w:sz w:val="20"/>
                <w:szCs w:val="20"/>
              </w:rPr>
            </w:pPr>
          </w:p>
        </w:tc>
        <w:tc>
          <w:tcPr>
            <w:tcW w:w="1559" w:type="dxa"/>
            <w:shd w:val="clear" w:color="auto" w:fill="auto"/>
            <w:noWrap/>
            <w:vAlign w:val="bottom"/>
            <w:hideMark/>
          </w:tcPr>
          <w:p w14:paraId="07DF8060" w14:textId="77777777" w:rsidR="008E1AAA" w:rsidRPr="00AE7F03" w:rsidRDefault="008E1AAA" w:rsidP="00DD6BB2">
            <w:pPr>
              <w:spacing w:after="0"/>
              <w:rPr>
                <w:rFonts w:cstheme="minorHAnsi"/>
                <w:bCs/>
                <w:sz w:val="20"/>
                <w:szCs w:val="20"/>
              </w:rPr>
            </w:pPr>
          </w:p>
        </w:tc>
        <w:tc>
          <w:tcPr>
            <w:tcW w:w="1416" w:type="dxa"/>
            <w:shd w:val="clear" w:color="auto" w:fill="auto"/>
            <w:noWrap/>
            <w:vAlign w:val="bottom"/>
            <w:hideMark/>
          </w:tcPr>
          <w:p w14:paraId="244C8F76" w14:textId="77777777" w:rsidR="008E1AAA" w:rsidRPr="00AE7F03" w:rsidRDefault="008E1AAA" w:rsidP="00DD6BB2">
            <w:pPr>
              <w:spacing w:after="0"/>
              <w:rPr>
                <w:rFonts w:cstheme="minorHAnsi"/>
                <w:bCs/>
                <w:sz w:val="20"/>
                <w:szCs w:val="20"/>
              </w:rPr>
            </w:pPr>
          </w:p>
        </w:tc>
      </w:tr>
    </w:tbl>
    <w:p w14:paraId="46A5ACC4" w14:textId="4A353D41" w:rsidR="00522839" w:rsidRPr="00CB3814" w:rsidRDefault="00522839" w:rsidP="00DE7C08">
      <w:pPr>
        <w:pStyle w:val="PSDBTabelaNormalny"/>
        <w:tabs>
          <w:tab w:val="clear" w:pos="567"/>
        </w:tabs>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F96D27">
        <w:rPr>
          <w:rFonts w:asciiTheme="minorHAnsi" w:hAnsiTheme="minorHAnsi" w:cstheme="minorHAnsi"/>
          <w:i/>
          <w:sz w:val="20"/>
        </w:rPr>
        <w:t>o</w:t>
      </w:r>
      <w:r w:rsidRPr="00CB3814">
        <w:rPr>
          <w:rFonts w:asciiTheme="minorHAnsi" w:hAnsiTheme="minorHAnsi" w:cstheme="minorHAnsi"/>
          <w:i/>
          <w:sz w:val="20"/>
        </w:rPr>
        <w:t xml:space="preserve">pracowanie własne </w:t>
      </w:r>
    </w:p>
    <w:p w14:paraId="55E3A8B4" w14:textId="31BAEE97" w:rsidR="008E1AAA" w:rsidRPr="00D05682" w:rsidRDefault="008E1AAA" w:rsidP="008E1AAA">
      <w:pPr>
        <w:spacing w:after="0"/>
        <w:jc w:val="both"/>
        <w:rPr>
          <w:rFonts w:eastAsia="Times New Roman" w:cstheme="minorHAnsi"/>
          <w:i/>
          <w:color w:val="767171" w:themeColor="background2" w:themeShade="80"/>
          <w:lang w:eastAsia="pl-PL"/>
        </w:rPr>
      </w:pPr>
      <w:r w:rsidRPr="00D05682">
        <w:rPr>
          <w:rFonts w:eastAsia="Times New Roman" w:cstheme="minorHAnsi"/>
          <w:i/>
          <w:color w:val="767171" w:themeColor="background2" w:themeShade="80"/>
          <w:lang w:eastAsia="pl-PL"/>
        </w:rPr>
        <w:t>W przypadku wystąpienia większej liczby nośników energii niż jeden należy rozbić zapotrzebowanie na energię budynku na poszczególne nośniki energii.</w:t>
      </w:r>
    </w:p>
    <w:p w14:paraId="3D1932EF" w14:textId="777BC638" w:rsidR="008E1AAA" w:rsidRPr="00D05682" w:rsidRDefault="008E1AAA" w:rsidP="00DE7C08">
      <w:pPr>
        <w:spacing w:after="200"/>
        <w:jc w:val="both"/>
        <w:rPr>
          <w:rFonts w:eastAsia="Times New Roman" w:cstheme="minorHAnsi"/>
          <w:color w:val="767171" w:themeColor="background2" w:themeShade="80"/>
          <w:lang w:eastAsia="pl-PL"/>
        </w:rPr>
      </w:pPr>
      <w:r w:rsidRPr="00D05682">
        <w:rPr>
          <w:rFonts w:eastAsia="Times New Roman" w:cstheme="minorHAnsi"/>
          <w:i/>
          <w:color w:val="767171" w:themeColor="background2" w:themeShade="80"/>
          <w:lang w:eastAsia="pl-PL"/>
        </w:rPr>
        <w:t>Dane dla wartości opałowej i rocznego zużyci</w:t>
      </w:r>
      <w:r w:rsidR="00F96D27">
        <w:rPr>
          <w:rFonts w:eastAsia="Times New Roman" w:cstheme="minorHAnsi"/>
          <w:i/>
          <w:color w:val="767171" w:themeColor="background2" w:themeShade="80"/>
          <w:lang w:eastAsia="pl-PL"/>
        </w:rPr>
        <w:t>a</w:t>
      </w:r>
      <w:r w:rsidRPr="00D05682">
        <w:rPr>
          <w:rFonts w:eastAsia="Times New Roman" w:cstheme="minorHAnsi"/>
          <w:i/>
          <w:color w:val="767171" w:themeColor="background2" w:themeShade="80"/>
          <w:lang w:eastAsia="pl-PL"/>
        </w:rPr>
        <w:t xml:space="preserve"> paliwa należy wypełnić dla obiektów posiadających własną kotłownię</w:t>
      </w:r>
      <w:r w:rsidRPr="00D05682">
        <w:rPr>
          <w:rFonts w:eastAsia="Times New Roman" w:cstheme="minorHAnsi"/>
          <w:color w:val="767171" w:themeColor="background2" w:themeShade="80"/>
          <w:lang w:eastAsia="pl-PL"/>
        </w:rPr>
        <w:t>.</w:t>
      </w:r>
    </w:p>
    <w:p w14:paraId="0AC3C8D4" w14:textId="0F3915A4" w:rsidR="008E1AAA" w:rsidRPr="00FC0F16" w:rsidRDefault="009F4B37" w:rsidP="00522839">
      <w:pPr>
        <w:spacing w:before="30" w:after="120" w:line="240" w:lineRule="auto"/>
        <w:jc w:val="both"/>
        <w:rPr>
          <w:rFonts w:eastAsia="Times New Roman" w:cstheme="minorHAnsi"/>
          <w:b/>
          <w:sz w:val="20"/>
          <w:szCs w:val="14"/>
        </w:rPr>
      </w:pPr>
      <w:bookmarkStart w:id="88" w:name="_Toc158810947"/>
      <w:r>
        <w:rPr>
          <w:rFonts w:eastAsia="Times New Roman" w:cstheme="minorHAnsi"/>
          <w:b/>
          <w:sz w:val="20"/>
          <w:szCs w:val="14"/>
        </w:rPr>
        <w:t>T</w:t>
      </w:r>
      <w:r w:rsidR="008E1AAA" w:rsidRPr="00FC0F16">
        <w:rPr>
          <w:rFonts w:eastAsia="Times New Roman" w:cstheme="minorHAnsi"/>
          <w:b/>
          <w:sz w:val="20"/>
          <w:szCs w:val="14"/>
        </w:rPr>
        <w:t xml:space="preserve">abela </w:t>
      </w:r>
      <w:r w:rsidR="008E1AAA" w:rsidRPr="00FC0F16">
        <w:rPr>
          <w:rFonts w:eastAsia="Times New Roman" w:cstheme="minorHAnsi"/>
          <w:b/>
          <w:sz w:val="20"/>
          <w:szCs w:val="14"/>
        </w:rPr>
        <w:fldChar w:fldCharType="begin"/>
      </w:r>
      <w:r w:rsidR="008E1AAA" w:rsidRPr="00FC0F16">
        <w:rPr>
          <w:rFonts w:eastAsia="Times New Roman" w:cstheme="minorHAnsi"/>
          <w:b/>
          <w:sz w:val="20"/>
          <w:szCs w:val="14"/>
        </w:rPr>
        <w:instrText xml:space="preserve"> SEQ Tabela \* ARABIC </w:instrText>
      </w:r>
      <w:r w:rsidR="008E1AAA" w:rsidRPr="00FC0F16">
        <w:rPr>
          <w:rFonts w:eastAsia="Times New Roman" w:cstheme="minorHAnsi"/>
          <w:b/>
          <w:sz w:val="20"/>
          <w:szCs w:val="14"/>
        </w:rPr>
        <w:fldChar w:fldCharType="separate"/>
      </w:r>
      <w:r w:rsidR="00DF2315">
        <w:rPr>
          <w:rFonts w:eastAsia="Times New Roman" w:cstheme="minorHAnsi"/>
          <w:b/>
          <w:noProof/>
          <w:sz w:val="20"/>
          <w:szCs w:val="14"/>
        </w:rPr>
        <w:t>19</w:t>
      </w:r>
      <w:r w:rsidR="008E1AAA" w:rsidRPr="00FC0F16">
        <w:rPr>
          <w:rFonts w:eastAsia="Times New Roman" w:cstheme="minorHAnsi"/>
          <w:b/>
          <w:sz w:val="20"/>
          <w:szCs w:val="14"/>
        </w:rPr>
        <w:fldChar w:fldCharType="end"/>
      </w:r>
      <w:r w:rsidR="008E1AAA" w:rsidRPr="00FC0F16">
        <w:rPr>
          <w:rFonts w:eastAsia="Times New Roman" w:cstheme="minorHAnsi"/>
          <w:b/>
          <w:sz w:val="20"/>
          <w:szCs w:val="14"/>
        </w:rPr>
        <w:t>. Energia elektryczna redukcja CO</w:t>
      </w:r>
      <w:r w:rsidR="008E1AAA" w:rsidRPr="00DE7C08">
        <w:rPr>
          <w:rFonts w:eastAsia="Times New Roman" w:cstheme="minorHAnsi"/>
          <w:b/>
          <w:sz w:val="20"/>
          <w:szCs w:val="14"/>
          <w:vertAlign w:val="subscript"/>
        </w:rPr>
        <w:t>2</w:t>
      </w:r>
      <w:bookmarkEnd w:id="88"/>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6434"/>
        <w:gridCol w:w="2049"/>
        <w:gridCol w:w="1965"/>
        <w:gridCol w:w="1945"/>
        <w:gridCol w:w="1601"/>
      </w:tblGrid>
      <w:tr w:rsidR="002E6A31" w:rsidRPr="00AE7F03" w14:paraId="53405471" w14:textId="77777777" w:rsidTr="00B55E1B">
        <w:trPr>
          <w:trHeight w:val="392"/>
        </w:trPr>
        <w:tc>
          <w:tcPr>
            <w:tcW w:w="2299" w:type="pct"/>
            <w:vMerge w:val="restart"/>
            <w:shd w:val="clear" w:color="auto" w:fill="C45911"/>
            <w:noWrap/>
          </w:tcPr>
          <w:p w14:paraId="13FC23DE"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lastRenderedPageBreak/>
              <w:t>Budynek/źródło energii</w:t>
            </w:r>
          </w:p>
        </w:tc>
        <w:tc>
          <w:tcPr>
            <w:tcW w:w="732" w:type="pct"/>
            <w:vMerge w:val="restart"/>
            <w:shd w:val="clear" w:color="auto" w:fill="C45911"/>
          </w:tcPr>
          <w:p w14:paraId="4AF8ADA0" w14:textId="38C84FF8"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Przed modernizacją</w:t>
            </w:r>
          </w:p>
          <w:p w14:paraId="4129B2E2"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702" w:type="pct"/>
            <w:vMerge w:val="restart"/>
            <w:shd w:val="clear" w:color="auto" w:fill="C45911"/>
          </w:tcPr>
          <w:p w14:paraId="77C0672F"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Po modernizacji 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1267" w:type="pct"/>
            <w:gridSpan w:val="2"/>
            <w:shd w:val="clear" w:color="auto" w:fill="C45911"/>
          </w:tcPr>
          <w:p w14:paraId="2B43632C"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Redukcja CO</w:t>
            </w:r>
            <w:r w:rsidRPr="00AE7F03">
              <w:rPr>
                <w:rFonts w:ascii="Calibri" w:hAnsi="Calibri" w:cs="Calibri"/>
                <w:color w:val="FFFFFF" w:themeColor="background1"/>
                <w:sz w:val="20"/>
                <w:szCs w:val="20"/>
                <w:vertAlign w:val="subscript"/>
              </w:rPr>
              <w:t>2</w:t>
            </w:r>
          </w:p>
        </w:tc>
      </w:tr>
      <w:tr w:rsidR="002E6A31" w:rsidRPr="00AE7F03" w14:paraId="75DB8AD6" w14:textId="77777777" w:rsidTr="00B55E1B">
        <w:trPr>
          <w:trHeight w:val="358"/>
        </w:trPr>
        <w:tc>
          <w:tcPr>
            <w:tcW w:w="2299" w:type="pct"/>
            <w:vMerge/>
            <w:shd w:val="clear" w:color="auto" w:fill="C45911"/>
            <w:noWrap/>
            <w:vAlign w:val="bottom"/>
          </w:tcPr>
          <w:p w14:paraId="65F45B80" w14:textId="77777777" w:rsidR="008E1AAA" w:rsidRPr="00AE7F03" w:rsidRDefault="008E1AAA" w:rsidP="00DE7C08">
            <w:pPr>
              <w:spacing w:after="0"/>
              <w:jc w:val="center"/>
              <w:rPr>
                <w:rFonts w:ascii="Calibri" w:hAnsi="Calibri" w:cs="Calibri"/>
                <w:color w:val="FFFFFF" w:themeColor="background1"/>
                <w:sz w:val="20"/>
                <w:szCs w:val="20"/>
              </w:rPr>
            </w:pPr>
          </w:p>
        </w:tc>
        <w:tc>
          <w:tcPr>
            <w:tcW w:w="732" w:type="pct"/>
            <w:vMerge/>
            <w:shd w:val="clear" w:color="auto" w:fill="C45911"/>
          </w:tcPr>
          <w:p w14:paraId="6A671F47" w14:textId="77777777" w:rsidR="008E1AAA" w:rsidRPr="00AE7F03" w:rsidRDefault="008E1AAA" w:rsidP="00DE7C08">
            <w:pPr>
              <w:spacing w:after="0"/>
              <w:jc w:val="center"/>
              <w:rPr>
                <w:rFonts w:ascii="Calibri" w:hAnsi="Calibri" w:cs="Calibri"/>
                <w:color w:val="FFFFFF" w:themeColor="background1"/>
                <w:sz w:val="20"/>
                <w:szCs w:val="20"/>
              </w:rPr>
            </w:pPr>
          </w:p>
        </w:tc>
        <w:tc>
          <w:tcPr>
            <w:tcW w:w="702" w:type="pct"/>
            <w:vMerge/>
            <w:shd w:val="clear" w:color="auto" w:fill="C45911"/>
          </w:tcPr>
          <w:p w14:paraId="1127E892" w14:textId="77777777" w:rsidR="008E1AAA" w:rsidRPr="00AE7F03" w:rsidRDefault="008E1AAA" w:rsidP="00DE7C08">
            <w:pPr>
              <w:spacing w:after="0"/>
              <w:jc w:val="center"/>
              <w:rPr>
                <w:rFonts w:ascii="Calibri" w:hAnsi="Calibri" w:cs="Calibri"/>
                <w:color w:val="FFFFFF" w:themeColor="background1"/>
                <w:sz w:val="20"/>
                <w:szCs w:val="20"/>
              </w:rPr>
            </w:pPr>
          </w:p>
        </w:tc>
        <w:tc>
          <w:tcPr>
            <w:tcW w:w="695" w:type="pct"/>
            <w:shd w:val="clear" w:color="auto" w:fill="C45911"/>
          </w:tcPr>
          <w:p w14:paraId="4311F398" w14:textId="77B0A758"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kg CO</w:t>
            </w:r>
            <w:r w:rsidRPr="00AE7F03">
              <w:rPr>
                <w:rFonts w:ascii="Calibri" w:hAnsi="Calibri" w:cs="Calibri"/>
                <w:color w:val="FFFFFF" w:themeColor="background1"/>
                <w:sz w:val="20"/>
                <w:szCs w:val="20"/>
                <w:vertAlign w:val="subscript"/>
              </w:rPr>
              <w:t>2</w:t>
            </w:r>
            <w:r w:rsidRPr="00AE7F03">
              <w:rPr>
                <w:rFonts w:ascii="Calibri" w:hAnsi="Calibri" w:cs="Calibri"/>
                <w:color w:val="FFFFFF" w:themeColor="background1"/>
                <w:sz w:val="20"/>
                <w:szCs w:val="20"/>
              </w:rPr>
              <w:t>/rok</w:t>
            </w:r>
          </w:p>
        </w:tc>
        <w:tc>
          <w:tcPr>
            <w:tcW w:w="572" w:type="pct"/>
            <w:shd w:val="clear" w:color="auto" w:fill="C45911"/>
            <w:noWrap/>
          </w:tcPr>
          <w:p w14:paraId="22BADDCB"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w:t>
            </w:r>
          </w:p>
        </w:tc>
      </w:tr>
      <w:tr w:rsidR="002E6A31" w:rsidRPr="00AE7F03" w14:paraId="626F499A" w14:textId="77777777" w:rsidTr="00B55E1B">
        <w:trPr>
          <w:trHeight w:val="209"/>
        </w:trPr>
        <w:tc>
          <w:tcPr>
            <w:tcW w:w="2299" w:type="pct"/>
            <w:shd w:val="clear" w:color="auto" w:fill="C45911"/>
            <w:noWrap/>
            <w:vAlign w:val="center"/>
            <w:hideMark/>
          </w:tcPr>
          <w:p w14:paraId="026A28A2"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1</w:t>
            </w:r>
          </w:p>
        </w:tc>
        <w:tc>
          <w:tcPr>
            <w:tcW w:w="732" w:type="pct"/>
            <w:shd w:val="clear" w:color="auto" w:fill="C45911"/>
            <w:vAlign w:val="center"/>
            <w:hideMark/>
          </w:tcPr>
          <w:p w14:paraId="3DA5901D"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2</w:t>
            </w:r>
          </w:p>
        </w:tc>
        <w:tc>
          <w:tcPr>
            <w:tcW w:w="702" w:type="pct"/>
            <w:shd w:val="clear" w:color="auto" w:fill="C45911"/>
            <w:vAlign w:val="center"/>
            <w:hideMark/>
          </w:tcPr>
          <w:p w14:paraId="13968A66"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3</w:t>
            </w:r>
          </w:p>
        </w:tc>
        <w:tc>
          <w:tcPr>
            <w:tcW w:w="695" w:type="pct"/>
            <w:shd w:val="clear" w:color="auto" w:fill="C45911"/>
            <w:vAlign w:val="center"/>
            <w:hideMark/>
          </w:tcPr>
          <w:p w14:paraId="114817B7"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4=(2-3)</w:t>
            </w:r>
          </w:p>
        </w:tc>
        <w:tc>
          <w:tcPr>
            <w:tcW w:w="572" w:type="pct"/>
            <w:shd w:val="clear" w:color="auto" w:fill="C45911"/>
            <w:noWrap/>
            <w:vAlign w:val="center"/>
            <w:hideMark/>
          </w:tcPr>
          <w:p w14:paraId="15C284DA" w14:textId="77777777" w:rsidR="008E1AAA" w:rsidRPr="00AE7F03" w:rsidRDefault="008E1AAA" w:rsidP="00DE7C08">
            <w:pPr>
              <w:spacing w:after="0"/>
              <w:jc w:val="center"/>
              <w:rPr>
                <w:rFonts w:ascii="Calibri" w:hAnsi="Calibri" w:cs="Calibri"/>
                <w:color w:val="FFFFFF" w:themeColor="background1"/>
                <w:sz w:val="20"/>
                <w:szCs w:val="20"/>
              </w:rPr>
            </w:pPr>
            <w:r w:rsidRPr="00AE7F03">
              <w:rPr>
                <w:rFonts w:ascii="Calibri" w:hAnsi="Calibri" w:cs="Calibri"/>
                <w:color w:val="FFFFFF" w:themeColor="background1"/>
                <w:sz w:val="20"/>
                <w:szCs w:val="20"/>
              </w:rPr>
              <w:t>5=(4/2)x100</w:t>
            </w:r>
          </w:p>
        </w:tc>
      </w:tr>
      <w:tr w:rsidR="002E6A31" w:rsidRPr="00AE7F03" w14:paraId="3A516527" w14:textId="77777777" w:rsidTr="00B55E1B">
        <w:trPr>
          <w:trHeight w:val="70"/>
        </w:trPr>
        <w:tc>
          <w:tcPr>
            <w:tcW w:w="5000" w:type="pct"/>
            <w:gridSpan w:val="5"/>
            <w:shd w:val="clear" w:color="auto" w:fill="auto"/>
            <w:noWrap/>
            <w:vAlign w:val="bottom"/>
            <w:hideMark/>
          </w:tcPr>
          <w:p w14:paraId="626791CE" w14:textId="627049DA" w:rsidR="008E1AAA" w:rsidRPr="00AE7F03" w:rsidRDefault="00F96D27" w:rsidP="00DD6BB2">
            <w:pPr>
              <w:spacing w:after="0"/>
              <w:rPr>
                <w:rFonts w:ascii="Calibri" w:hAnsi="Calibri" w:cs="Calibri"/>
                <w:bCs/>
                <w:sz w:val="20"/>
                <w:szCs w:val="20"/>
              </w:rPr>
            </w:pPr>
            <w:r>
              <w:rPr>
                <w:rFonts w:ascii="Calibri" w:hAnsi="Calibri" w:cs="Calibri"/>
                <w:bCs/>
                <w:sz w:val="20"/>
                <w:szCs w:val="20"/>
              </w:rPr>
              <w:t>B</w:t>
            </w:r>
            <w:r w:rsidR="008E1AAA" w:rsidRPr="00AE7F03">
              <w:rPr>
                <w:rFonts w:ascii="Calibri" w:hAnsi="Calibri" w:cs="Calibri"/>
                <w:bCs/>
                <w:sz w:val="20"/>
                <w:szCs w:val="20"/>
              </w:rPr>
              <w:t>udynek 1</w:t>
            </w:r>
          </w:p>
        </w:tc>
      </w:tr>
      <w:tr w:rsidR="002E6A31" w:rsidRPr="00AE7F03" w14:paraId="3FF8AEF3" w14:textId="77777777" w:rsidTr="00B55E1B">
        <w:trPr>
          <w:trHeight w:val="285"/>
        </w:trPr>
        <w:tc>
          <w:tcPr>
            <w:tcW w:w="2299" w:type="pct"/>
            <w:shd w:val="clear" w:color="auto" w:fill="auto"/>
            <w:noWrap/>
            <w:vAlign w:val="bottom"/>
            <w:hideMark/>
          </w:tcPr>
          <w:p w14:paraId="5FA2506C"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Roczne zużycie energii elektrycznej MWh/rok</w:t>
            </w:r>
          </w:p>
        </w:tc>
        <w:tc>
          <w:tcPr>
            <w:tcW w:w="732" w:type="pct"/>
            <w:shd w:val="clear" w:color="auto" w:fill="auto"/>
            <w:noWrap/>
            <w:vAlign w:val="bottom"/>
            <w:hideMark/>
          </w:tcPr>
          <w:p w14:paraId="70F43578"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3B42E8F" w14:textId="77777777" w:rsidR="008E1AAA" w:rsidRPr="00AE7F03" w:rsidRDefault="008E1AAA" w:rsidP="00DD6BB2">
            <w:pPr>
              <w:spacing w:after="0"/>
              <w:rPr>
                <w:rFonts w:ascii="Calibri" w:hAnsi="Calibri" w:cs="Calibri"/>
                <w:sz w:val="20"/>
                <w:szCs w:val="20"/>
              </w:rPr>
            </w:pPr>
          </w:p>
        </w:tc>
        <w:tc>
          <w:tcPr>
            <w:tcW w:w="695" w:type="pct"/>
            <w:vMerge w:val="restart"/>
            <w:shd w:val="clear" w:color="auto" w:fill="auto"/>
            <w:noWrap/>
            <w:vAlign w:val="bottom"/>
            <w:hideMark/>
          </w:tcPr>
          <w:p w14:paraId="126B086E" w14:textId="77777777" w:rsidR="008E1AAA" w:rsidRPr="00AE7F03" w:rsidRDefault="008E1AAA" w:rsidP="00DD6BB2">
            <w:pPr>
              <w:spacing w:after="0"/>
              <w:rPr>
                <w:rFonts w:ascii="Calibri" w:hAnsi="Calibri" w:cs="Calibri"/>
                <w:sz w:val="20"/>
                <w:szCs w:val="20"/>
              </w:rPr>
            </w:pPr>
          </w:p>
        </w:tc>
        <w:tc>
          <w:tcPr>
            <w:tcW w:w="572" w:type="pct"/>
            <w:vMerge w:val="restart"/>
            <w:shd w:val="clear" w:color="auto" w:fill="auto"/>
            <w:noWrap/>
            <w:vAlign w:val="bottom"/>
            <w:hideMark/>
          </w:tcPr>
          <w:p w14:paraId="2F2F2DB1" w14:textId="77777777" w:rsidR="008E1AAA" w:rsidRPr="00AE7F03" w:rsidRDefault="008E1AAA" w:rsidP="00DD6BB2">
            <w:pPr>
              <w:spacing w:after="0"/>
              <w:rPr>
                <w:rFonts w:ascii="Calibri" w:hAnsi="Calibri" w:cs="Calibri"/>
                <w:sz w:val="20"/>
                <w:szCs w:val="20"/>
              </w:rPr>
            </w:pPr>
          </w:p>
        </w:tc>
      </w:tr>
      <w:tr w:rsidR="002E6A31" w:rsidRPr="00AE7F03" w14:paraId="7E3B27B2" w14:textId="77777777" w:rsidTr="00B55E1B">
        <w:trPr>
          <w:trHeight w:val="285"/>
        </w:trPr>
        <w:tc>
          <w:tcPr>
            <w:tcW w:w="2299" w:type="pct"/>
            <w:shd w:val="clear" w:color="auto" w:fill="auto"/>
            <w:noWrap/>
            <w:vAlign w:val="bottom"/>
            <w:hideMark/>
          </w:tcPr>
          <w:p w14:paraId="425C7D57"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Wskaźnik emisji (WE) kg/MWh</w:t>
            </w:r>
          </w:p>
        </w:tc>
        <w:tc>
          <w:tcPr>
            <w:tcW w:w="732" w:type="pct"/>
            <w:shd w:val="clear" w:color="auto" w:fill="auto"/>
            <w:noWrap/>
            <w:vAlign w:val="bottom"/>
            <w:hideMark/>
          </w:tcPr>
          <w:p w14:paraId="71413D02"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ECE5DB9"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7DEE86E7"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42BA4022" w14:textId="77777777" w:rsidR="008E1AAA" w:rsidRPr="00AE7F03" w:rsidRDefault="008E1AAA" w:rsidP="00DD6BB2">
            <w:pPr>
              <w:spacing w:after="0"/>
              <w:rPr>
                <w:rFonts w:ascii="Calibri" w:hAnsi="Calibri" w:cs="Calibri"/>
                <w:sz w:val="20"/>
                <w:szCs w:val="20"/>
              </w:rPr>
            </w:pPr>
          </w:p>
        </w:tc>
      </w:tr>
      <w:tr w:rsidR="002E6A31" w:rsidRPr="00AE7F03" w14:paraId="75C05824" w14:textId="77777777" w:rsidTr="00B55E1B">
        <w:trPr>
          <w:trHeight w:val="285"/>
        </w:trPr>
        <w:tc>
          <w:tcPr>
            <w:tcW w:w="2299" w:type="pct"/>
            <w:shd w:val="clear" w:color="auto" w:fill="auto"/>
            <w:noWrap/>
            <w:vAlign w:val="bottom"/>
            <w:hideMark/>
          </w:tcPr>
          <w:p w14:paraId="3E6EE594" w14:textId="45665492"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emisja CO</w:t>
            </w:r>
            <w:r w:rsidRPr="00AE7F03">
              <w:rPr>
                <w:rFonts w:ascii="Calibri" w:hAnsi="Calibri" w:cs="Calibri"/>
                <w:sz w:val="20"/>
                <w:szCs w:val="20"/>
                <w:vertAlign w:val="subscript"/>
              </w:rPr>
              <w:t>2</w:t>
            </w:r>
            <w:r w:rsidRPr="00AE7F03">
              <w:rPr>
                <w:rFonts w:ascii="Calibri" w:hAnsi="Calibri" w:cs="Calibri"/>
                <w:sz w:val="20"/>
                <w:szCs w:val="20"/>
              </w:rPr>
              <w:t xml:space="preserve"> kg/rok</w:t>
            </w:r>
          </w:p>
        </w:tc>
        <w:tc>
          <w:tcPr>
            <w:tcW w:w="732" w:type="pct"/>
            <w:shd w:val="clear" w:color="auto" w:fill="auto"/>
            <w:noWrap/>
            <w:vAlign w:val="bottom"/>
            <w:hideMark/>
          </w:tcPr>
          <w:p w14:paraId="3F6A39CE"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693861E9"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33110BD3"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2FFF71E0" w14:textId="77777777" w:rsidR="008E1AAA" w:rsidRPr="00AE7F03" w:rsidRDefault="008E1AAA" w:rsidP="00DD6BB2">
            <w:pPr>
              <w:spacing w:after="0"/>
              <w:rPr>
                <w:rFonts w:ascii="Calibri" w:hAnsi="Calibri" w:cs="Calibri"/>
                <w:sz w:val="20"/>
                <w:szCs w:val="20"/>
              </w:rPr>
            </w:pPr>
          </w:p>
        </w:tc>
      </w:tr>
      <w:tr w:rsidR="002E6A31" w:rsidRPr="00AE7F03" w14:paraId="49038201" w14:textId="77777777" w:rsidTr="00B55E1B">
        <w:trPr>
          <w:trHeight w:val="300"/>
        </w:trPr>
        <w:tc>
          <w:tcPr>
            <w:tcW w:w="5000" w:type="pct"/>
            <w:gridSpan w:val="5"/>
            <w:shd w:val="clear" w:color="auto" w:fill="auto"/>
            <w:noWrap/>
            <w:vAlign w:val="bottom"/>
            <w:hideMark/>
          </w:tcPr>
          <w:p w14:paraId="6F025F00" w14:textId="01C74553" w:rsidR="008E1AAA" w:rsidRPr="00AE7F03" w:rsidRDefault="008E1AAA" w:rsidP="00DD6BB2">
            <w:pPr>
              <w:spacing w:after="0"/>
              <w:rPr>
                <w:rFonts w:ascii="Calibri" w:hAnsi="Calibri" w:cs="Calibri"/>
                <w:sz w:val="20"/>
                <w:szCs w:val="20"/>
              </w:rPr>
            </w:pPr>
            <w:r w:rsidRPr="00AE7F03">
              <w:rPr>
                <w:rFonts w:ascii="Calibri" w:hAnsi="Calibri" w:cs="Calibri"/>
                <w:bCs/>
                <w:sz w:val="20"/>
                <w:szCs w:val="20"/>
              </w:rPr>
              <w:t>budynek n</w:t>
            </w:r>
          </w:p>
        </w:tc>
      </w:tr>
      <w:tr w:rsidR="002E6A31" w:rsidRPr="00AE7F03" w14:paraId="58E358C2" w14:textId="77777777" w:rsidTr="00B55E1B">
        <w:trPr>
          <w:trHeight w:val="285"/>
        </w:trPr>
        <w:tc>
          <w:tcPr>
            <w:tcW w:w="2299" w:type="pct"/>
            <w:shd w:val="clear" w:color="auto" w:fill="auto"/>
            <w:noWrap/>
            <w:vAlign w:val="bottom"/>
            <w:hideMark/>
          </w:tcPr>
          <w:p w14:paraId="269F35B5"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Roczne zużycie energii elektrycznej MWh/rok</w:t>
            </w:r>
          </w:p>
        </w:tc>
        <w:tc>
          <w:tcPr>
            <w:tcW w:w="732" w:type="pct"/>
            <w:shd w:val="clear" w:color="auto" w:fill="auto"/>
            <w:noWrap/>
            <w:vAlign w:val="bottom"/>
            <w:hideMark/>
          </w:tcPr>
          <w:p w14:paraId="44DC3652"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F1CD243" w14:textId="77777777" w:rsidR="008E1AAA" w:rsidRPr="00AE7F03" w:rsidRDefault="008E1AAA" w:rsidP="00DD6BB2">
            <w:pPr>
              <w:spacing w:after="0"/>
              <w:rPr>
                <w:rFonts w:ascii="Calibri" w:hAnsi="Calibri" w:cs="Calibri"/>
                <w:sz w:val="20"/>
                <w:szCs w:val="20"/>
              </w:rPr>
            </w:pPr>
          </w:p>
        </w:tc>
        <w:tc>
          <w:tcPr>
            <w:tcW w:w="695" w:type="pct"/>
            <w:vMerge w:val="restart"/>
            <w:shd w:val="clear" w:color="auto" w:fill="auto"/>
            <w:noWrap/>
            <w:vAlign w:val="bottom"/>
            <w:hideMark/>
          </w:tcPr>
          <w:p w14:paraId="1FBB3274" w14:textId="77777777" w:rsidR="008E1AAA" w:rsidRPr="00AE7F03" w:rsidRDefault="008E1AAA" w:rsidP="00DD6BB2">
            <w:pPr>
              <w:spacing w:after="0"/>
              <w:rPr>
                <w:rFonts w:ascii="Calibri" w:hAnsi="Calibri" w:cs="Calibri"/>
                <w:sz w:val="20"/>
                <w:szCs w:val="20"/>
              </w:rPr>
            </w:pPr>
          </w:p>
        </w:tc>
        <w:tc>
          <w:tcPr>
            <w:tcW w:w="572" w:type="pct"/>
            <w:vMerge w:val="restart"/>
            <w:shd w:val="clear" w:color="auto" w:fill="auto"/>
            <w:noWrap/>
            <w:vAlign w:val="bottom"/>
            <w:hideMark/>
          </w:tcPr>
          <w:p w14:paraId="6B8B4502" w14:textId="77777777" w:rsidR="008E1AAA" w:rsidRPr="00AE7F03" w:rsidRDefault="008E1AAA" w:rsidP="00DD6BB2">
            <w:pPr>
              <w:spacing w:after="0"/>
              <w:rPr>
                <w:rFonts w:ascii="Calibri" w:hAnsi="Calibri" w:cs="Calibri"/>
                <w:sz w:val="20"/>
                <w:szCs w:val="20"/>
              </w:rPr>
            </w:pPr>
          </w:p>
        </w:tc>
      </w:tr>
      <w:tr w:rsidR="002E6A31" w:rsidRPr="00AE7F03" w14:paraId="5D79B988" w14:textId="77777777" w:rsidTr="00B55E1B">
        <w:trPr>
          <w:trHeight w:val="285"/>
        </w:trPr>
        <w:tc>
          <w:tcPr>
            <w:tcW w:w="2299" w:type="pct"/>
            <w:shd w:val="clear" w:color="auto" w:fill="auto"/>
            <w:noWrap/>
            <w:vAlign w:val="bottom"/>
            <w:hideMark/>
          </w:tcPr>
          <w:p w14:paraId="24D0EE35"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Wskaźnik emisji (WE) kg/MWh</w:t>
            </w:r>
          </w:p>
        </w:tc>
        <w:tc>
          <w:tcPr>
            <w:tcW w:w="732" w:type="pct"/>
            <w:shd w:val="clear" w:color="auto" w:fill="auto"/>
            <w:noWrap/>
            <w:vAlign w:val="bottom"/>
            <w:hideMark/>
          </w:tcPr>
          <w:p w14:paraId="7E4F3806"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025370A"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6EBD5405"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704D3867" w14:textId="77777777" w:rsidR="008E1AAA" w:rsidRPr="00AE7F03" w:rsidRDefault="008E1AAA" w:rsidP="00DD6BB2">
            <w:pPr>
              <w:spacing w:after="0"/>
              <w:rPr>
                <w:rFonts w:ascii="Calibri" w:hAnsi="Calibri" w:cs="Calibri"/>
                <w:sz w:val="20"/>
                <w:szCs w:val="20"/>
              </w:rPr>
            </w:pPr>
          </w:p>
        </w:tc>
      </w:tr>
      <w:tr w:rsidR="002E6A31" w:rsidRPr="00AE7F03" w14:paraId="0DACDCA5" w14:textId="77777777" w:rsidTr="00B55E1B">
        <w:trPr>
          <w:trHeight w:val="285"/>
        </w:trPr>
        <w:tc>
          <w:tcPr>
            <w:tcW w:w="2299" w:type="pct"/>
            <w:shd w:val="clear" w:color="auto" w:fill="auto"/>
            <w:noWrap/>
            <w:vAlign w:val="bottom"/>
            <w:hideMark/>
          </w:tcPr>
          <w:p w14:paraId="21CF88D3" w14:textId="54BB444A"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emisja CO</w:t>
            </w:r>
            <w:r w:rsidRPr="00AE7F03">
              <w:rPr>
                <w:rFonts w:ascii="Calibri" w:hAnsi="Calibri" w:cs="Calibri"/>
                <w:sz w:val="20"/>
                <w:szCs w:val="20"/>
                <w:vertAlign w:val="subscript"/>
              </w:rPr>
              <w:t>2</w:t>
            </w:r>
            <w:r w:rsidRPr="00AE7F03">
              <w:rPr>
                <w:rFonts w:ascii="Calibri" w:hAnsi="Calibri" w:cs="Calibri"/>
                <w:sz w:val="20"/>
                <w:szCs w:val="20"/>
              </w:rPr>
              <w:t xml:space="preserve"> kg/rok</w:t>
            </w:r>
          </w:p>
        </w:tc>
        <w:tc>
          <w:tcPr>
            <w:tcW w:w="732" w:type="pct"/>
            <w:shd w:val="clear" w:color="auto" w:fill="auto"/>
            <w:noWrap/>
            <w:vAlign w:val="bottom"/>
            <w:hideMark/>
          </w:tcPr>
          <w:p w14:paraId="31C0C824" w14:textId="77777777" w:rsidR="008E1AAA" w:rsidRPr="00AE7F03" w:rsidRDefault="008E1AAA" w:rsidP="00DD6BB2">
            <w:pPr>
              <w:spacing w:after="0"/>
              <w:rPr>
                <w:rFonts w:ascii="Calibri" w:hAnsi="Calibri" w:cs="Calibri"/>
                <w:sz w:val="20"/>
                <w:szCs w:val="20"/>
              </w:rPr>
            </w:pPr>
          </w:p>
        </w:tc>
        <w:tc>
          <w:tcPr>
            <w:tcW w:w="702" w:type="pct"/>
            <w:shd w:val="clear" w:color="auto" w:fill="auto"/>
            <w:noWrap/>
            <w:vAlign w:val="bottom"/>
            <w:hideMark/>
          </w:tcPr>
          <w:p w14:paraId="4BCADD7A" w14:textId="77777777" w:rsidR="008E1AAA" w:rsidRPr="00AE7F03" w:rsidRDefault="008E1AAA" w:rsidP="00DD6BB2">
            <w:pPr>
              <w:spacing w:after="0"/>
              <w:rPr>
                <w:rFonts w:ascii="Calibri" w:hAnsi="Calibri" w:cs="Calibri"/>
                <w:sz w:val="20"/>
                <w:szCs w:val="20"/>
              </w:rPr>
            </w:pPr>
          </w:p>
        </w:tc>
        <w:tc>
          <w:tcPr>
            <w:tcW w:w="695" w:type="pct"/>
            <w:vMerge/>
            <w:vAlign w:val="center"/>
            <w:hideMark/>
          </w:tcPr>
          <w:p w14:paraId="409F6757" w14:textId="77777777" w:rsidR="008E1AAA" w:rsidRPr="00AE7F03" w:rsidRDefault="008E1AAA" w:rsidP="00DD6BB2">
            <w:pPr>
              <w:spacing w:after="0"/>
              <w:rPr>
                <w:rFonts w:ascii="Calibri" w:hAnsi="Calibri" w:cs="Calibri"/>
                <w:sz w:val="20"/>
                <w:szCs w:val="20"/>
              </w:rPr>
            </w:pPr>
          </w:p>
        </w:tc>
        <w:tc>
          <w:tcPr>
            <w:tcW w:w="572" w:type="pct"/>
            <w:vMerge/>
            <w:vAlign w:val="center"/>
            <w:hideMark/>
          </w:tcPr>
          <w:p w14:paraId="3E4C3C2A" w14:textId="77777777" w:rsidR="008E1AAA" w:rsidRPr="00AE7F03" w:rsidRDefault="008E1AAA" w:rsidP="00DD6BB2">
            <w:pPr>
              <w:spacing w:after="0"/>
              <w:rPr>
                <w:rFonts w:ascii="Calibri" w:hAnsi="Calibri" w:cs="Calibri"/>
                <w:sz w:val="20"/>
                <w:szCs w:val="20"/>
              </w:rPr>
            </w:pPr>
          </w:p>
        </w:tc>
      </w:tr>
      <w:tr w:rsidR="002E6A31" w:rsidRPr="00AE7F03" w14:paraId="7276F984" w14:textId="77777777" w:rsidTr="00B55E1B">
        <w:trPr>
          <w:trHeight w:val="300"/>
        </w:trPr>
        <w:tc>
          <w:tcPr>
            <w:tcW w:w="2299" w:type="pct"/>
            <w:shd w:val="clear" w:color="auto" w:fill="auto"/>
            <w:noWrap/>
            <w:vAlign w:val="bottom"/>
            <w:hideMark/>
          </w:tcPr>
          <w:p w14:paraId="3B99610F" w14:textId="77777777" w:rsidR="008E1AAA" w:rsidRPr="00AE7F03" w:rsidRDefault="008E1AAA" w:rsidP="00DD6BB2">
            <w:pPr>
              <w:spacing w:after="0"/>
              <w:rPr>
                <w:rFonts w:ascii="Calibri" w:hAnsi="Calibri" w:cs="Calibri"/>
                <w:sz w:val="20"/>
                <w:szCs w:val="20"/>
              </w:rPr>
            </w:pPr>
            <w:r w:rsidRPr="00AE7F03">
              <w:rPr>
                <w:rFonts w:ascii="Calibri" w:hAnsi="Calibri" w:cs="Calibri"/>
                <w:sz w:val="20"/>
                <w:szCs w:val="20"/>
              </w:rPr>
              <w:t>Suma</w:t>
            </w:r>
          </w:p>
        </w:tc>
        <w:tc>
          <w:tcPr>
            <w:tcW w:w="732" w:type="pct"/>
            <w:shd w:val="clear" w:color="auto" w:fill="auto"/>
            <w:noWrap/>
            <w:vAlign w:val="bottom"/>
            <w:hideMark/>
          </w:tcPr>
          <w:p w14:paraId="062D625B" w14:textId="77777777" w:rsidR="008E1AAA" w:rsidRPr="00AE7F03" w:rsidRDefault="008E1AAA" w:rsidP="00DD6BB2">
            <w:pPr>
              <w:spacing w:after="0"/>
              <w:rPr>
                <w:rFonts w:ascii="Calibri" w:hAnsi="Calibri" w:cs="Calibri"/>
                <w:bCs/>
                <w:sz w:val="20"/>
                <w:szCs w:val="20"/>
              </w:rPr>
            </w:pPr>
          </w:p>
        </w:tc>
        <w:tc>
          <w:tcPr>
            <w:tcW w:w="702" w:type="pct"/>
            <w:shd w:val="clear" w:color="auto" w:fill="auto"/>
            <w:noWrap/>
            <w:vAlign w:val="bottom"/>
            <w:hideMark/>
          </w:tcPr>
          <w:p w14:paraId="1622F1BC" w14:textId="77777777" w:rsidR="008E1AAA" w:rsidRPr="00AE7F03" w:rsidRDefault="008E1AAA" w:rsidP="00DD6BB2">
            <w:pPr>
              <w:spacing w:after="0"/>
              <w:rPr>
                <w:rFonts w:ascii="Calibri" w:hAnsi="Calibri" w:cs="Calibri"/>
                <w:bCs/>
                <w:sz w:val="20"/>
                <w:szCs w:val="20"/>
              </w:rPr>
            </w:pPr>
          </w:p>
        </w:tc>
        <w:tc>
          <w:tcPr>
            <w:tcW w:w="695" w:type="pct"/>
            <w:shd w:val="clear" w:color="auto" w:fill="auto"/>
            <w:noWrap/>
            <w:vAlign w:val="bottom"/>
            <w:hideMark/>
          </w:tcPr>
          <w:p w14:paraId="55A0875F" w14:textId="77777777" w:rsidR="008E1AAA" w:rsidRPr="00AE7F03" w:rsidRDefault="008E1AAA" w:rsidP="00DD6BB2">
            <w:pPr>
              <w:spacing w:after="0"/>
              <w:rPr>
                <w:rFonts w:ascii="Calibri" w:hAnsi="Calibri" w:cs="Calibri"/>
                <w:bCs/>
                <w:sz w:val="20"/>
                <w:szCs w:val="20"/>
              </w:rPr>
            </w:pPr>
          </w:p>
        </w:tc>
        <w:tc>
          <w:tcPr>
            <w:tcW w:w="572" w:type="pct"/>
            <w:shd w:val="clear" w:color="auto" w:fill="auto"/>
            <w:noWrap/>
            <w:vAlign w:val="bottom"/>
            <w:hideMark/>
          </w:tcPr>
          <w:p w14:paraId="0A762BB2" w14:textId="77777777" w:rsidR="008E1AAA" w:rsidRPr="00AE7F03" w:rsidRDefault="008E1AAA" w:rsidP="00DD6BB2">
            <w:pPr>
              <w:spacing w:after="0"/>
              <w:rPr>
                <w:rFonts w:ascii="Calibri" w:hAnsi="Calibri" w:cs="Calibri"/>
                <w:bCs/>
                <w:sz w:val="20"/>
                <w:szCs w:val="20"/>
              </w:rPr>
            </w:pPr>
          </w:p>
        </w:tc>
      </w:tr>
    </w:tbl>
    <w:p w14:paraId="5CE1A827" w14:textId="67859D59" w:rsidR="00522839" w:rsidRPr="00CB3814" w:rsidRDefault="00522839" w:rsidP="00DE7C08">
      <w:pPr>
        <w:pStyle w:val="PSDBTabelaNormalny"/>
        <w:tabs>
          <w:tab w:val="clear" w:pos="567"/>
        </w:tabs>
        <w:spacing w:after="200"/>
        <w:rPr>
          <w:rFonts w:asciiTheme="minorHAnsi" w:hAnsiTheme="minorHAnsi" w:cstheme="minorHAnsi"/>
          <w:i/>
          <w:sz w:val="20"/>
        </w:rPr>
      </w:pPr>
      <w:r w:rsidRPr="00CB3814">
        <w:rPr>
          <w:rFonts w:asciiTheme="minorHAnsi" w:hAnsiTheme="minorHAnsi" w:cstheme="minorHAnsi"/>
          <w:i/>
          <w:sz w:val="20"/>
        </w:rPr>
        <w:t xml:space="preserve">Źródło: </w:t>
      </w:r>
      <w:r w:rsidR="00F96D27">
        <w:rPr>
          <w:rFonts w:asciiTheme="minorHAnsi" w:hAnsiTheme="minorHAnsi" w:cstheme="minorHAnsi"/>
          <w:i/>
          <w:sz w:val="20"/>
        </w:rPr>
        <w:t>o</w:t>
      </w:r>
      <w:r w:rsidRPr="00CB3814">
        <w:rPr>
          <w:rFonts w:asciiTheme="minorHAnsi" w:hAnsiTheme="minorHAnsi" w:cstheme="minorHAnsi"/>
          <w:i/>
          <w:sz w:val="20"/>
        </w:rPr>
        <w:t>pracowanie własne</w:t>
      </w:r>
    </w:p>
    <w:p w14:paraId="50DB6E6A" w14:textId="79374323" w:rsidR="008E1AAA" w:rsidRPr="00D05682" w:rsidRDefault="008E1AAA" w:rsidP="00DE7C08">
      <w:pPr>
        <w:spacing w:after="200"/>
        <w:jc w:val="both"/>
        <w:rPr>
          <w:rFonts w:eastAsia="Times New Roman" w:cstheme="minorHAnsi"/>
          <w:i/>
          <w:color w:val="767171" w:themeColor="background2" w:themeShade="80"/>
          <w:lang w:eastAsia="pl-PL"/>
        </w:rPr>
      </w:pPr>
      <w:r w:rsidRPr="00D05682">
        <w:rPr>
          <w:rFonts w:eastAsia="Times New Roman" w:cstheme="minorHAnsi"/>
          <w:i/>
          <w:color w:val="767171" w:themeColor="background2" w:themeShade="80"/>
          <w:lang w:eastAsia="pl-PL"/>
        </w:rPr>
        <w:t xml:space="preserve">W przypadku wystąpienia większej liczby nośników energii niż jeden należy rozbić zapotrzebowanie </w:t>
      </w:r>
      <w:r w:rsidR="00F96D27" w:rsidRPr="00D05682">
        <w:rPr>
          <w:rFonts w:eastAsia="Times New Roman" w:cstheme="minorHAnsi"/>
          <w:i/>
          <w:color w:val="767171" w:themeColor="background2" w:themeShade="80"/>
          <w:lang w:eastAsia="pl-PL"/>
        </w:rPr>
        <w:t xml:space="preserve">budynku </w:t>
      </w:r>
      <w:r w:rsidRPr="00D05682">
        <w:rPr>
          <w:rFonts w:eastAsia="Times New Roman" w:cstheme="minorHAnsi"/>
          <w:i/>
          <w:color w:val="767171" w:themeColor="background2" w:themeShade="80"/>
          <w:lang w:eastAsia="pl-PL"/>
        </w:rPr>
        <w:t xml:space="preserve">na energię na poszczególne nośniki energii. Referencyjny wskaźnik jednostkowej emisyjności </w:t>
      </w:r>
      <w:r w:rsidR="00DC5A13">
        <w:rPr>
          <w:rFonts w:eastAsia="Times New Roman" w:cstheme="minorHAnsi"/>
          <w:i/>
          <w:color w:val="767171" w:themeColor="background2" w:themeShade="80"/>
          <w:lang w:eastAsia="pl-PL"/>
        </w:rPr>
        <w:t>CO</w:t>
      </w:r>
      <w:r w:rsidR="00DC5A13" w:rsidRPr="00DE7C08">
        <w:rPr>
          <w:rFonts w:eastAsia="Times New Roman" w:cstheme="minorHAnsi"/>
          <w:i/>
          <w:color w:val="767171" w:themeColor="background2" w:themeShade="80"/>
          <w:vertAlign w:val="subscript"/>
          <w:lang w:eastAsia="pl-PL"/>
        </w:rPr>
        <w:t>2</w:t>
      </w:r>
      <w:r w:rsidRPr="00D05682">
        <w:rPr>
          <w:rFonts w:eastAsia="Times New Roman" w:cstheme="minorHAnsi"/>
          <w:i/>
          <w:color w:val="767171" w:themeColor="background2" w:themeShade="80"/>
          <w:lang w:eastAsia="pl-PL"/>
        </w:rPr>
        <w:t xml:space="preserve"> przy produkcji energii elektrycznej do wyznaczania poziomu bazowego dla projektów realizowanych w Polsce, zalecany do stosowania przez Krajowy Ośrodek Bilansowania i Zarządzania Emisjami (</w:t>
      </w:r>
      <w:proofErr w:type="spellStart"/>
      <w:r w:rsidRPr="00D05682">
        <w:rPr>
          <w:rFonts w:eastAsia="Times New Roman" w:cstheme="minorHAnsi"/>
          <w:i/>
          <w:color w:val="767171" w:themeColor="background2" w:themeShade="80"/>
          <w:lang w:eastAsia="pl-PL"/>
        </w:rPr>
        <w:t>KOBiZE</w:t>
      </w:r>
      <w:proofErr w:type="spellEnd"/>
      <w:r w:rsidRPr="00D05682">
        <w:rPr>
          <w:rFonts w:eastAsia="Times New Roman" w:cstheme="minorHAnsi"/>
          <w:i/>
          <w:color w:val="767171" w:themeColor="background2" w:themeShade="80"/>
          <w:lang w:eastAsia="pl-PL"/>
        </w:rPr>
        <w:t>), wynosi: 708 kg CO</w:t>
      </w:r>
      <w:r w:rsidRPr="00D05682">
        <w:rPr>
          <w:rFonts w:eastAsia="Times New Roman" w:cstheme="minorHAnsi"/>
          <w:i/>
          <w:color w:val="767171" w:themeColor="background2" w:themeShade="80"/>
          <w:vertAlign w:val="subscript"/>
          <w:lang w:eastAsia="pl-PL"/>
        </w:rPr>
        <w:t>2</w:t>
      </w:r>
      <w:r w:rsidRPr="00D05682">
        <w:rPr>
          <w:rFonts w:eastAsia="Times New Roman" w:cstheme="minorHAnsi"/>
          <w:i/>
          <w:color w:val="767171" w:themeColor="background2" w:themeShade="80"/>
          <w:lang w:eastAsia="pl-PL"/>
        </w:rPr>
        <w:t>/MWh.</w:t>
      </w:r>
    </w:p>
    <w:p w14:paraId="47C9684E" w14:textId="54BF4DA9" w:rsidR="008E1AAA" w:rsidRPr="00FC0F16" w:rsidRDefault="008E1AAA" w:rsidP="00522839">
      <w:pPr>
        <w:spacing w:before="30" w:after="120" w:line="240" w:lineRule="auto"/>
        <w:jc w:val="both"/>
        <w:rPr>
          <w:rFonts w:eastAsia="Times New Roman" w:cstheme="minorHAnsi"/>
          <w:b/>
          <w:sz w:val="20"/>
          <w:szCs w:val="14"/>
        </w:rPr>
      </w:pPr>
      <w:bookmarkStart w:id="89" w:name="_Toc158810948"/>
      <w:r w:rsidRPr="00FC0F16">
        <w:rPr>
          <w:rFonts w:eastAsia="Times New Roman" w:cstheme="minorHAnsi"/>
          <w:b/>
          <w:sz w:val="20"/>
          <w:szCs w:val="14"/>
        </w:rPr>
        <w:t xml:space="preserve">Tabela </w:t>
      </w:r>
      <w:r w:rsidRPr="00FC0F16">
        <w:rPr>
          <w:rFonts w:eastAsia="Times New Roman" w:cstheme="minorHAnsi"/>
          <w:b/>
          <w:sz w:val="20"/>
          <w:szCs w:val="14"/>
        </w:rPr>
        <w:fldChar w:fldCharType="begin"/>
      </w:r>
      <w:r w:rsidRPr="00FC0F16">
        <w:rPr>
          <w:rFonts w:eastAsia="Times New Roman" w:cstheme="minorHAnsi"/>
          <w:b/>
          <w:sz w:val="20"/>
          <w:szCs w:val="14"/>
        </w:rPr>
        <w:instrText xml:space="preserve"> SEQ Tabela \* ARABIC </w:instrText>
      </w:r>
      <w:r w:rsidRPr="00FC0F16">
        <w:rPr>
          <w:rFonts w:eastAsia="Times New Roman" w:cstheme="minorHAnsi"/>
          <w:b/>
          <w:sz w:val="20"/>
          <w:szCs w:val="14"/>
        </w:rPr>
        <w:fldChar w:fldCharType="separate"/>
      </w:r>
      <w:r w:rsidR="00DF2315">
        <w:rPr>
          <w:rFonts w:eastAsia="Times New Roman" w:cstheme="minorHAnsi"/>
          <w:b/>
          <w:noProof/>
          <w:sz w:val="20"/>
          <w:szCs w:val="14"/>
        </w:rPr>
        <w:t>20</w:t>
      </w:r>
      <w:r w:rsidRPr="00FC0F16">
        <w:rPr>
          <w:rFonts w:eastAsia="Times New Roman" w:cstheme="minorHAnsi"/>
          <w:b/>
          <w:sz w:val="20"/>
          <w:szCs w:val="14"/>
        </w:rPr>
        <w:fldChar w:fldCharType="end"/>
      </w:r>
      <w:r w:rsidRPr="00FC0F16">
        <w:rPr>
          <w:rFonts w:eastAsia="Times New Roman" w:cstheme="minorHAnsi"/>
          <w:b/>
          <w:sz w:val="20"/>
          <w:szCs w:val="14"/>
        </w:rPr>
        <w:t>. Całkowita redukcja CO</w:t>
      </w:r>
      <w:r w:rsidRPr="00DE7C08">
        <w:rPr>
          <w:rFonts w:eastAsia="Times New Roman" w:cstheme="minorHAnsi"/>
          <w:b/>
          <w:sz w:val="20"/>
          <w:szCs w:val="14"/>
          <w:vertAlign w:val="subscript"/>
        </w:rPr>
        <w:t>2</w:t>
      </w:r>
      <w:r w:rsidRPr="00FC0F16">
        <w:rPr>
          <w:rFonts w:eastAsia="Times New Roman" w:cstheme="minorHAnsi"/>
          <w:b/>
          <w:sz w:val="20"/>
          <w:szCs w:val="14"/>
        </w:rPr>
        <w:t xml:space="preserve"> (Mg/rok)</w:t>
      </w:r>
      <w:bookmarkEnd w:id="89"/>
    </w:p>
    <w:tbl>
      <w:tblPr>
        <w:tblW w:w="5028" w:type="pct"/>
        <w:tblInd w:w="-5"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ayout w:type="fixed"/>
        <w:tblCellMar>
          <w:left w:w="70" w:type="dxa"/>
          <w:right w:w="70" w:type="dxa"/>
        </w:tblCellMar>
        <w:tblLook w:val="04A0" w:firstRow="1" w:lastRow="0" w:firstColumn="1" w:lastColumn="0" w:noHBand="0" w:noVBand="1"/>
      </w:tblPr>
      <w:tblGrid>
        <w:gridCol w:w="1940"/>
        <w:gridCol w:w="1852"/>
        <w:gridCol w:w="2057"/>
        <w:gridCol w:w="1852"/>
        <w:gridCol w:w="2057"/>
        <w:gridCol w:w="1438"/>
        <w:gridCol w:w="1438"/>
        <w:gridCol w:w="1438"/>
      </w:tblGrid>
      <w:tr w:rsidR="002E6A31" w:rsidRPr="00AE7F03" w14:paraId="58ED0E85" w14:textId="77777777" w:rsidTr="00B55E1B">
        <w:trPr>
          <w:trHeight w:val="405"/>
        </w:trPr>
        <w:tc>
          <w:tcPr>
            <w:tcW w:w="689" w:type="pct"/>
            <w:vMerge w:val="restart"/>
            <w:shd w:val="clear" w:color="auto" w:fill="C45911"/>
            <w:noWrap/>
            <w:hideMark/>
          </w:tcPr>
          <w:p w14:paraId="14B34F8E" w14:textId="77777777" w:rsidR="008E1AAA" w:rsidRPr="00AE7F03" w:rsidRDefault="008E1AAA" w:rsidP="00DD6BB2">
            <w:pPr>
              <w:rPr>
                <w:rFonts w:cstheme="minorHAnsi"/>
                <w:color w:val="FFFFFF" w:themeColor="background1"/>
                <w:sz w:val="20"/>
                <w:szCs w:val="20"/>
              </w:rPr>
            </w:pPr>
          </w:p>
        </w:tc>
        <w:tc>
          <w:tcPr>
            <w:tcW w:w="1389" w:type="pct"/>
            <w:gridSpan w:val="2"/>
            <w:shd w:val="clear" w:color="auto" w:fill="C45911"/>
            <w:hideMark/>
          </w:tcPr>
          <w:p w14:paraId="3DFFBE8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Przed modernizacją</w:t>
            </w:r>
          </w:p>
        </w:tc>
        <w:tc>
          <w:tcPr>
            <w:tcW w:w="1389" w:type="pct"/>
            <w:gridSpan w:val="2"/>
            <w:shd w:val="clear" w:color="auto" w:fill="C45911"/>
          </w:tcPr>
          <w:p w14:paraId="173DD109"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Po modernizacji</w:t>
            </w:r>
          </w:p>
        </w:tc>
        <w:tc>
          <w:tcPr>
            <w:tcW w:w="1534" w:type="pct"/>
            <w:gridSpan w:val="3"/>
            <w:shd w:val="clear" w:color="auto" w:fill="C45911"/>
            <w:hideMark/>
          </w:tcPr>
          <w:p w14:paraId="39890762"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Redukcja CO</w:t>
            </w:r>
            <w:r w:rsidRPr="00AE7F03">
              <w:rPr>
                <w:rFonts w:cstheme="minorHAnsi"/>
                <w:color w:val="FFFFFF" w:themeColor="background1"/>
                <w:sz w:val="20"/>
                <w:szCs w:val="20"/>
                <w:vertAlign w:val="subscript"/>
              </w:rPr>
              <w:t>2</w:t>
            </w:r>
          </w:p>
        </w:tc>
      </w:tr>
      <w:tr w:rsidR="002E6A31" w:rsidRPr="00AE7F03" w14:paraId="2F179E93" w14:textId="77777777" w:rsidTr="00B55E1B">
        <w:trPr>
          <w:trHeight w:val="312"/>
        </w:trPr>
        <w:tc>
          <w:tcPr>
            <w:tcW w:w="689" w:type="pct"/>
            <w:vMerge/>
            <w:shd w:val="clear" w:color="auto" w:fill="C45911"/>
            <w:noWrap/>
          </w:tcPr>
          <w:p w14:paraId="1952EEF1" w14:textId="77777777" w:rsidR="008E1AAA" w:rsidRPr="00AE7F03" w:rsidRDefault="008E1AAA" w:rsidP="00DD6BB2">
            <w:pPr>
              <w:rPr>
                <w:rFonts w:cstheme="minorHAnsi"/>
                <w:color w:val="FFFFFF" w:themeColor="background1"/>
                <w:sz w:val="20"/>
                <w:szCs w:val="20"/>
              </w:rPr>
            </w:pPr>
          </w:p>
        </w:tc>
        <w:tc>
          <w:tcPr>
            <w:tcW w:w="658" w:type="pct"/>
            <w:shd w:val="clear" w:color="auto" w:fill="C45911"/>
            <w:noWrap/>
          </w:tcPr>
          <w:p w14:paraId="1DA5593D"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731" w:type="pct"/>
            <w:shd w:val="clear" w:color="auto" w:fill="C45911"/>
          </w:tcPr>
          <w:p w14:paraId="6B5D29C9"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658" w:type="pct"/>
            <w:shd w:val="clear" w:color="auto" w:fill="C45911"/>
          </w:tcPr>
          <w:p w14:paraId="7018FFCC"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731" w:type="pct"/>
            <w:shd w:val="clear" w:color="auto" w:fill="C45911"/>
          </w:tcPr>
          <w:p w14:paraId="0A1A3803"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noWrap/>
          </w:tcPr>
          <w:p w14:paraId="2AE38B28"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color w:val="FFFFFF" w:themeColor="background1"/>
                <w:sz w:val="20"/>
                <w:szCs w:val="20"/>
              </w:rPr>
              <w:t>kg 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noWrap/>
          </w:tcPr>
          <w:p w14:paraId="765E3C9E" w14:textId="77777777" w:rsidR="008E1AAA" w:rsidRPr="00AE7F03" w:rsidRDefault="008E1AAA" w:rsidP="00DD6BB2">
            <w:pPr>
              <w:spacing w:after="0"/>
              <w:jc w:val="center"/>
              <w:rPr>
                <w:rFonts w:cstheme="minorHAnsi"/>
                <w:bCs/>
                <w:color w:val="FFFFFF" w:themeColor="background1"/>
                <w:sz w:val="20"/>
                <w:szCs w:val="20"/>
              </w:rPr>
            </w:pPr>
            <w:r w:rsidRPr="00AE7F03">
              <w:rPr>
                <w:rFonts w:cstheme="minorHAnsi"/>
                <w:bCs/>
                <w:color w:val="FFFFFF" w:themeColor="background1"/>
                <w:sz w:val="20"/>
                <w:szCs w:val="20"/>
              </w:rPr>
              <w:t xml:space="preserve">Mg </w:t>
            </w:r>
            <w:r w:rsidRPr="00AE7F03">
              <w:rPr>
                <w:rFonts w:cstheme="minorHAnsi"/>
                <w:color w:val="FFFFFF" w:themeColor="background1"/>
                <w:sz w:val="20"/>
                <w:szCs w:val="20"/>
              </w:rPr>
              <w:t>CO</w:t>
            </w:r>
            <w:r w:rsidRPr="00AE7F03">
              <w:rPr>
                <w:rFonts w:cstheme="minorHAnsi"/>
                <w:color w:val="FFFFFF" w:themeColor="background1"/>
                <w:sz w:val="20"/>
                <w:szCs w:val="20"/>
                <w:vertAlign w:val="subscript"/>
              </w:rPr>
              <w:t>2</w:t>
            </w:r>
            <w:r w:rsidRPr="00AE7F03">
              <w:rPr>
                <w:rFonts w:cstheme="minorHAnsi"/>
                <w:color w:val="FFFFFF" w:themeColor="background1"/>
                <w:sz w:val="20"/>
                <w:szCs w:val="20"/>
              </w:rPr>
              <w:t>/rok</w:t>
            </w:r>
          </w:p>
        </w:tc>
        <w:tc>
          <w:tcPr>
            <w:tcW w:w="511" w:type="pct"/>
            <w:shd w:val="clear" w:color="auto" w:fill="C45911"/>
          </w:tcPr>
          <w:p w14:paraId="1848775B" w14:textId="77777777" w:rsidR="008E1AAA" w:rsidRPr="00AE7F03" w:rsidRDefault="008E1AAA" w:rsidP="00DD6BB2">
            <w:pPr>
              <w:spacing w:after="0"/>
              <w:jc w:val="center"/>
              <w:rPr>
                <w:rFonts w:cstheme="minorHAnsi"/>
                <w:color w:val="FFFFFF" w:themeColor="background1"/>
                <w:sz w:val="20"/>
                <w:szCs w:val="20"/>
              </w:rPr>
            </w:pPr>
            <w:r w:rsidRPr="00AE7F03">
              <w:rPr>
                <w:rFonts w:cstheme="minorHAnsi"/>
                <w:color w:val="FFFFFF" w:themeColor="background1"/>
                <w:sz w:val="20"/>
                <w:szCs w:val="20"/>
              </w:rPr>
              <w:t>%</w:t>
            </w:r>
          </w:p>
        </w:tc>
      </w:tr>
      <w:tr w:rsidR="002E6A31" w:rsidRPr="00AE7F03" w14:paraId="03DE3D1C" w14:textId="77777777" w:rsidTr="00B55E1B">
        <w:trPr>
          <w:trHeight w:val="206"/>
        </w:trPr>
        <w:tc>
          <w:tcPr>
            <w:tcW w:w="689" w:type="pct"/>
            <w:shd w:val="clear" w:color="auto" w:fill="auto"/>
            <w:noWrap/>
            <w:vAlign w:val="center"/>
          </w:tcPr>
          <w:p w14:paraId="382B2FF1" w14:textId="77777777" w:rsidR="008E1AAA" w:rsidRPr="00AE7F03" w:rsidRDefault="008E1AAA" w:rsidP="00DD6BB2">
            <w:pPr>
              <w:spacing w:after="0"/>
              <w:jc w:val="center"/>
              <w:rPr>
                <w:rFonts w:cstheme="minorHAnsi"/>
                <w:sz w:val="20"/>
                <w:szCs w:val="20"/>
              </w:rPr>
            </w:pPr>
            <w:r w:rsidRPr="00AE7F03">
              <w:rPr>
                <w:rFonts w:cstheme="minorHAnsi"/>
                <w:sz w:val="20"/>
                <w:szCs w:val="20"/>
              </w:rPr>
              <w:t>1</w:t>
            </w:r>
          </w:p>
        </w:tc>
        <w:tc>
          <w:tcPr>
            <w:tcW w:w="658" w:type="pct"/>
            <w:shd w:val="clear" w:color="auto" w:fill="auto"/>
            <w:noWrap/>
            <w:vAlign w:val="center"/>
          </w:tcPr>
          <w:p w14:paraId="6BDAEF6A" w14:textId="77777777" w:rsidR="008E1AAA" w:rsidRPr="00AE7F03" w:rsidRDefault="008E1AAA" w:rsidP="00DD6BB2">
            <w:pPr>
              <w:spacing w:after="0"/>
              <w:jc w:val="center"/>
              <w:rPr>
                <w:rFonts w:cstheme="minorHAnsi"/>
                <w:bCs/>
                <w:sz w:val="20"/>
                <w:szCs w:val="20"/>
              </w:rPr>
            </w:pPr>
            <w:r w:rsidRPr="00AE7F03">
              <w:rPr>
                <w:rFonts w:cstheme="minorHAnsi"/>
                <w:bCs/>
                <w:sz w:val="20"/>
                <w:szCs w:val="20"/>
              </w:rPr>
              <w:t>2</w:t>
            </w:r>
          </w:p>
        </w:tc>
        <w:tc>
          <w:tcPr>
            <w:tcW w:w="731" w:type="pct"/>
            <w:vAlign w:val="center"/>
          </w:tcPr>
          <w:p w14:paraId="491F9E8F" w14:textId="028DB293" w:rsidR="008E1AAA" w:rsidRPr="00AE7F03" w:rsidRDefault="008E1AAA" w:rsidP="00DD6BB2">
            <w:pPr>
              <w:spacing w:after="0"/>
              <w:jc w:val="center"/>
              <w:rPr>
                <w:rFonts w:cstheme="minorHAnsi"/>
                <w:bCs/>
                <w:sz w:val="20"/>
                <w:szCs w:val="20"/>
              </w:rPr>
            </w:pPr>
            <w:r w:rsidRPr="00AE7F03">
              <w:rPr>
                <w:rFonts w:cstheme="minorHAnsi"/>
                <w:bCs/>
                <w:sz w:val="20"/>
                <w:szCs w:val="20"/>
              </w:rPr>
              <w:t>3</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(2/1000)</w:t>
            </w:r>
          </w:p>
        </w:tc>
        <w:tc>
          <w:tcPr>
            <w:tcW w:w="658" w:type="pct"/>
            <w:vAlign w:val="center"/>
          </w:tcPr>
          <w:p w14:paraId="5D12A0E6" w14:textId="77777777" w:rsidR="008E1AAA" w:rsidRPr="00AE7F03" w:rsidRDefault="008E1AAA" w:rsidP="00DD6BB2">
            <w:pPr>
              <w:spacing w:after="0"/>
              <w:jc w:val="center"/>
              <w:rPr>
                <w:rFonts w:cstheme="minorHAnsi"/>
                <w:bCs/>
                <w:sz w:val="20"/>
                <w:szCs w:val="20"/>
              </w:rPr>
            </w:pPr>
            <w:r w:rsidRPr="00AE7F03">
              <w:rPr>
                <w:rFonts w:cstheme="minorHAnsi"/>
                <w:bCs/>
                <w:sz w:val="20"/>
                <w:szCs w:val="20"/>
              </w:rPr>
              <w:t>4</w:t>
            </w:r>
          </w:p>
        </w:tc>
        <w:tc>
          <w:tcPr>
            <w:tcW w:w="731" w:type="pct"/>
            <w:vAlign w:val="center"/>
          </w:tcPr>
          <w:p w14:paraId="2EB3864D" w14:textId="61E9442C" w:rsidR="008E1AAA" w:rsidRPr="00AE7F03" w:rsidRDefault="008E1AAA" w:rsidP="00DD6BB2">
            <w:pPr>
              <w:spacing w:after="0"/>
              <w:jc w:val="center"/>
              <w:rPr>
                <w:rFonts w:cstheme="minorHAnsi"/>
                <w:bCs/>
                <w:sz w:val="20"/>
                <w:szCs w:val="20"/>
              </w:rPr>
            </w:pPr>
            <w:r w:rsidRPr="00AE7F03">
              <w:rPr>
                <w:rFonts w:cstheme="minorHAnsi"/>
                <w:bCs/>
                <w:sz w:val="20"/>
                <w:szCs w:val="20"/>
              </w:rPr>
              <w:t>5</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(4/1000)</w:t>
            </w:r>
          </w:p>
        </w:tc>
        <w:tc>
          <w:tcPr>
            <w:tcW w:w="511" w:type="pct"/>
            <w:shd w:val="clear" w:color="auto" w:fill="auto"/>
            <w:noWrap/>
            <w:vAlign w:val="center"/>
          </w:tcPr>
          <w:p w14:paraId="3833FD48" w14:textId="44C5D691" w:rsidR="008E1AAA" w:rsidRPr="00AE7F03" w:rsidRDefault="008E1AAA" w:rsidP="00DD6BB2">
            <w:pPr>
              <w:spacing w:after="0"/>
              <w:jc w:val="center"/>
              <w:rPr>
                <w:rFonts w:cstheme="minorHAnsi"/>
                <w:bCs/>
                <w:sz w:val="20"/>
                <w:szCs w:val="20"/>
              </w:rPr>
            </w:pPr>
            <w:r w:rsidRPr="00AE7F03">
              <w:rPr>
                <w:rFonts w:cstheme="minorHAnsi"/>
                <w:bCs/>
                <w:sz w:val="20"/>
                <w:szCs w:val="20"/>
              </w:rPr>
              <w:t>6</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(2-4)</w:t>
            </w:r>
          </w:p>
        </w:tc>
        <w:tc>
          <w:tcPr>
            <w:tcW w:w="511" w:type="pct"/>
            <w:shd w:val="clear" w:color="000000" w:fill="auto"/>
            <w:noWrap/>
            <w:vAlign w:val="center"/>
          </w:tcPr>
          <w:p w14:paraId="3D888DAC" w14:textId="5FCB4132" w:rsidR="008E1AAA" w:rsidRPr="00AE7F03" w:rsidRDefault="008E1AAA" w:rsidP="00DD6BB2">
            <w:pPr>
              <w:spacing w:after="0"/>
              <w:jc w:val="center"/>
              <w:rPr>
                <w:rFonts w:cstheme="minorHAnsi"/>
                <w:bCs/>
                <w:sz w:val="20"/>
                <w:szCs w:val="20"/>
              </w:rPr>
            </w:pPr>
            <w:r w:rsidRPr="00AE7F03">
              <w:rPr>
                <w:rFonts w:cstheme="minorHAnsi"/>
                <w:bCs/>
                <w:sz w:val="20"/>
                <w:szCs w:val="20"/>
              </w:rPr>
              <w:t>7</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(6/1000)</w:t>
            </w:r>
          </w:p>
        </w:tc>
        <w:tc>
          <w:tcPr>
            <w:tcW w:w="511" w:type="pct"/>
            <w:shd w:val="clear" w:color="000000" w:fill="auto"/>
            <w:vAlign w:val="center"/>
          </w:tcPr>
          <w:p w14:paraId="3AAFC325" w14:textId="1A392333" w:rsidR="008E1AAA" w:rsidRPr="00AE7F03" w:rsidRDefault="008E1AAA" w:rsidP="00DD6BB2">
            <w:pPr>
              <w:spacing w:after="0"/>
              <w:jc w:val="center"/>
              <w:rPr>
                <w:rFonts w:cstheme="minorHAnsi"/>
                <w:bCs/>
                <w:sz w:val="20"/>
                <w:szCs w:val="20"/>
              </w:rPr>
            </w:pPr>
            <w:r w:rsidRPr="00AE7F03">
              <w:rPr>
                <w:rFonts w:cstheme="minorHAnsi"/>
                <w:bCs/>
                <w:sz w:val="20"/>
                <w:szCs w:val="20"/>
              </w:rPr>
              <w:t>8</w:t>
            </w:r>
            <w:r w:rsidR="00DC5A13">
              <w:rPr>
                <w:rFonts w:cstheme="minorHAnsi"/>
                <w:bCs/>
                <w:sz w:val="20"/>
                <w:szCs w:val="20"/>
              </w:rPr>
              <w:t xml:space="preserve"> </w:t>
            </w:r>
            <w:r w:rsidRPr="00AE7F03">
              <w:rPr>
                <w:rFonts w:cstheme="minorHAnsi"/>
                <w:bCs/>
                <w:sz w:val="20"/>
                <w:szCs w:val="20"/>
              </w:rPr>
              <w:t>=</w:t>
            </w:r>
            <w:r w:rsidR="00DC5A13">
              <w:rPr>
                <w:rFonts w:cstheme="minorHAnsi"/>
                <w:bCs/>
                <w:sz w:val="20"/>
                <w:szCs w:val="20"/>
              </w:rPr>
              <w:t xml:space="preserve"> </w:t>
            </w:r>
            <w:r w:rsidRPr="00AE7F03">
              <w:rPr>
                <w:rFonts w:cstheme="minorHAnsi"/>
                <w:bCs/>
                <w:sz w:val="20"/>
                <w:szCs w:val="20"/>
              </w:rPr>
              <w:t>(6/2)x100</w:t>
            </w:r>
          </w:p>
        </w:tc>
      </w:tr>
      <w:tr w:rsidR="002E6A31" w:rsidRPr="00AE7F03" w14:paraId="64F64D0F" w14:textId="77777777" w:rsidTr="00B55E1B">
        <w:trPr>
          <w:trHeight w:val="550"/>
        </w:trPr>
        <w:tc>
          <w:tcPr>
            <w:tcW w:w="689" w:type="pct"/>
            <w:shd w:val="clear" w:color="auto" w:fill="auto"/>
            <w:noWrap/>
            <w:vAlign w:val="bottom"/>
            <w:hideMark/>
          </w:tcPr>
          <w:p w14:paraId="7FDB0667" w14:textId="77777777" w:rsidR="008E1AAA" w:rsidRPr="00AE7F03" w:rsidRDefault="008E1AAA" w:rsidP="00DD6BB2">
            <w:pPr>
              <w:spacing w:after="0"/>
              <w:rPr>
                <w:rFonts w:cstheme="minorHAnsi"/>
                <w:sz w:val="20"/>
                <w:szCs w:val="20"/>
              </w:rPr>
            </w:pPr>
            <w:r w:rsidRPr="00AE7F03">
              <w:rPr>
                <w:rFonts w:cstheme="minorHAnsi"/>
                <w:sz w:val="20"/>
                <w:szCs w:val="20"/>
              </w:rPr>
              <w:t>Całkowita redukcja CO</w:t>
            </w:r>
            <w:r w:rsidRPr="00AE7F03">
              <w:rPr>
                <w:rFonts w:cstheme="minorHAnsi"/>
                <w:sz w:val="20"/>
                <w:szCs w:val="20"/>
                <w:vertAlign w:val="subscript"/>
              </w:rPr>
              <w:t>2</w:t>
            </w:r>
          </w:p>
        </w:tc>
        <w:tc>
          <w:tcPr>
            <w:tcW w:w="658" w:type="pct"/>
            <w:shd w:val="clear" w:color="auto" w:fill="auto"/>
            <w:noWrap/>
            <w:vAlign w:val="bottom"/>
            <w:hideMark/>
          </w:tcPr>
          <w:p w14:paraId="10919635" w14:textId="77777777" w:rsidR="008E1AAA" w:rsidRPr="00AE7F03" w:rsidRDefault="008E1AAA" w:rsidP="00DD6BB2">
            <w:pPr>
              <w:rPr>
                <w:rFonts w:cstheme="minorHAnsi"/>
                <w:bCs/>
                <w:sz w:val="20"/>
                <w:szCs w:val="20"/>
              </w:rPr>
            </w:pPr>
          </w:p>
        </w:tc>
        <w:tc>
          <w:tcPr>
            <w:tcW w:w="731" w:type="pct"/>
          </w:tcPr>
          <w:p w14:paraId="3C3C1B3D" w14:textId="77777777" w:rsidR="008E1AAA" w:rsidRPr="00AE7F03" w:rsidRDefault="008E1AAA" w:rsidP="00DD6BB2">
            <w:pPr>
              <w:rPr>
                <w:rFonts w:cstheme="minorHAnsi"/>
                <w:bCs/>
                <w:sz w:val="20"/>
                <w:szCs w:val="20"/>
              </w:rPr>
            </w:pPr>
          </w:p>
        </w:tc>
        <w:tc>
          <w:tcPr>
            <w:tcW w:w="658" w:type="pct"/>
          </w:tcPr>
          <w:p w14:paraId="68EDBE89" w14:textId="77777777" w:rsidR="008E1AAA" w:rsidRPr="00AE7F03" w:rsidRDefault="008E1AAA" w:rsidP="00DD6BB2">
            <w:pPr>
              <w:rPr>
                <w:rFonts w:cstheme="minorHAnsi"/>
                <w:bCs/>
                <w:sz w:val="20"/>
                <w:szCs w:val="20"/>
              </w:rPr>
            </w:pPr>
          </w:p>
        </w:tc>
        <w:tc>
          <w:tcPr>
            <w:tcW w:w="731" w:type="pct"/>
          </w:tcPr>
          <w:p w14:paraId="03B383A3" w14:textId="77777777" w:rsidR="008E1AAA" w:rsidRPr="00AE7F03" w:rsidRDefault="008E1AAA" w:rsidP="00DD6BB2">
            <w:pPr>
              <w:rPr>
                <w:rFonts w:cstheme="minorHAnsi"/>
                <w:bCs/>
                <w:sz w:val="20"/>
                <w:szCs w:val="20"/>
              </w:rPr>
            </w:pPr>
          </w:p>
        </w:tc>
        <w:tc>
          <w:tcPr>
            <w:tcW w:w="511" w:type="pct"/>
            <w:shd w:val="clear" w:color="auto" w:fill="auto"/>
            <w:noWrap/>
            <w:vAlign w:val="bottom"/>
            <w:hideMark/>
          </w:tcPr>
          <w:p w14:paraId="18CDACFB" w14:textId="77777777" w:rsidR="008E1AAA" w:rsidRPr="00AE7F03" w:rsidRDefault="008E1AAA" w:rsidP="00DD6BB2">
            <w:pPr>
              <w:rPr>
                <w:rFonts w:cstheme="minorHAnsi"/>
                <w:bCs/>
                <w:sz w:val="20"/>
                <w:szCs w:val="20"/>
              </w:rPr>
            </w:pPr>
          </w:p>
        </w:tc>
        <w:tc>
          <w:tcPr>
            <w:tcW w:w="511" w:type="pct"/>
            <w:shd w:val="clear" w:color="auto" w:fill="auto"/>
            <w:noWrap/>
            <w:vAlign w:val="bottom"/>
            <w:hideMark/>
          </w:tcPr>
          <w:p w14:paraId="2571C578" w14:textId="77777777" w:rsidR="008E1AAA" w:rsidRPr="00AE7F03" w:rsidRDefault="008E1AAA" w:rsidP="00DD6BB2">
            <w:pPr>
              <w:rPr>
                <w:rFonts w:cstheme="minorHAnsi"/>
                <w:bCs/>
                <w:sz w:val="20"/>
                <w:szCs w:val="20"/>
              </w:rPr>
            </w:pPr>
          </w:p>
        </w:tc>
        <w:tc>
          <w:tcPr>
            <w:tcW w:w="511" w:type="pct"/>
            <w:shd w:val="clear" w:color="auto" w:fill="auto"/>
          </w:tcPr>
          <w:p w14:paraId="18B14D7C" w14:textId="77777777" w:rsidR="008E1AAA" w:rsidRPr="00AE7F03" w:rsidRDefault="008E1AAA" w:rsidP="00DD6BB2">
            <w:pPr>
              <w:rPr>
                <w:rFonts w:cstheme="minorHAnsi"/>
                <w:bCs/>
                <w:sz w:val="20"/>
                <w:szCs w:val="20"/>
              </w:rPr>
            </w:pPr>
          </w:p>
        </w:tc>
      </w:tr>
    </w:tbl>
    <w:p w14:paraId="40E3A03F" w14:textId="5B69B6D6" w:rsidR="008E1AAA" w:rsidRPr="00AF6B4E" w:rsidRDefault="00522839" w:rsidP="00DE7C08">
      <w:pPr>
        <w:pStyle w:val="PSDBTabelaNormalny"/>
        <w:tabs>
          <w:tab w:val="clear" w:pos="567"/>
        </w:tabs>
      </w:pPr>
      <w:r w:rsidRPr="00CB3814">
        <w:rPr>
          <w:rFonts w:asciiTheme="minorHAnsi" w:hAnsiTheme="minorHAnsi" w:cstheme="minorHAnsi"/>
          <w:i/>
          <w:sz w:val="20"/>
        </w:rPr>
        <w:t xml:space="preserve">Źródło: </w:t>
      </w:r>
      <w:r w:rsidR="00F8399E">
        <w:rPr>
          <w:rFonts w:asciiTheme="minorHAnsi" w:hAnsiTheme="minorHAnsi" w:cstheme="minorHAnsi"/>
          <w:i/>
          <w:sz w:val="20"/>
        </w:rPr>
        <w:t>o</w:t>
      </w:r>
      <w:r w:rsidRPr="00CB3814">
        <w:rPr>
          <w:rFonts w:asciiTheme="minorHAnsi" w:hAnsiTheme="minorHAnsi" w:cstheme="minorHAnsi"/>
          <w:i/>
          <w:sz w:val="20"/>
        </w:rPr>
        <w:t>pracowanie własne</w:t>
      </w:r>
    </w:p>
    <w:p w14:paraId="07E1FF35" w14:textId="17E257BD" w:rsidR="00D27E9A" w:rsidRPr="00433B68" w:rsidRDefault="00096C3F" w:rsidP="00FF169F">
      <w:pPr>
        <w:pStyle w:val="Nagwek1"/>
        <w:numPr>
          <w:ilvl w:val="0"/>
          <w:numId w:val="78"/>
        </w:numPr>
        <w:rPr>
          <w:rFonts w:asciiTheme="minorHAnsi" w:hAnsiTheme="minorHAnsi" w:cstheme="minorHAnsi"/>
        </w:rPr>
      </w:pPr>
      <w:bookmarkStart w:id="90" w:name="_Toc176517620"/>
      <w:r w:rsidRPr="00433B68">
        <w:rPr>
          <w:rFonts w:asciiTheme="minorHAnsi" w:hAnsiTheme="minorHAnsi" w:cstheme="minorHAnsi"/>
        </w:rPr>
        <w:t>Analiza ryzyka</w:t>
      </w:r>
      <w:bookmarkEnd w:id="90"/>
    </w:p>
    <w:tbl>
      <w:tblPr>
        <w:tblStyle w:val="Tabela-Siatka"/>
        <w:tblW w:w="0" w:type="auto"/>
        <w:tblLook w:val="04A0" w:firstRow="1" w:lastRow="0" w:firstColumn="1" w:lastColumn="0" w:noHBand="0" w:noVBand="1"/>
      </w:tblPr>
      <w:tblGrid>
        <w:gridCol w:w="13284"/>
      </w:tblGrid>
      <w:tr w:rsidR="00D05682" w:rsidRPr="00D05682" w14:paraId="6E2D8F63" w14:textId="77777777" w:rsidTr="00B84013">
        <w:tc>
          <w:tcPr>
            <w:tcW w:w="13284" w:type="dxa"/>
            <w:tcBorders>
              <w:top w:val="nil"/>
              <w:left w:val="nil"/>
              <w:bottom w:val="nil"/>
              <w:right w:val="nil"/>
            </w:tcBorders>
            <w:shd w:val="clear" w:color="auto" w:fill="FBE4D5" w:themeFill="accent2" w:themeFillTint="33"/>
          </w:tcPr>
          <w:p w14:paraId="710E92AE" w14:textId="77777777" w:rsidR="00B84013" w:rsidRPr="00D05682" w:rsidRDefault="00B84013" w:rsidP="00DE7C08">
            <w:pPr>
              <w:spacing w:before="120"/>
              <w:rPr>
                <w:rFonts w:cstheme="minorHAnsi"/>
                <w:b/>
                <w:color w:val="767171" w:themeColor="background2" w:themeShade="80"/>
              </w:rPr>
            </w:pPr>
            <w:r w:rsidRPr="00D05682">
              <w:rPr>
                <w:rFonts w:cstheme="minorHAnsi"/>
                <w:b/>
                <w:color w:val="767171" w:themeColor="background2" w:themeShade="80"/>
              </w:rPr>
              <w:t>ZAKRES ANALIZY</w:t>
            </w:r>
          </w:p>
          <w:p w14:paraId="571E0FA0" w14:textId="5EBFAAC9" w:rsidR="00B84013" w:rsidRPr="00D05682" w:rsidRDefault="00B84013" w:rsidP="009A2095">
            <w:pPr>
              <w:numPr>
                <w:ilvl w:val="0"/>
                <w:numId w:val="3"/>
              </w:numPr>
              <w:spacing w:after="200" w:line="276" w:lineRule="auto"/>
              <w:rPr>
                <w:rFonts w:cstheme="minorHAnsi"/>
                <w:color w:val="767171" w:themeColor="background2" w:themeShade="80"/>
              </w:rPr>
            </w:pPr>
            <w:r w:rsidRPr="00D05682">
              <w:rPr>
                <w:rFonts w:cstheme="minorHAnsi"/>
                <w:color w:val="767171" w:themeColor="background2" w:themeShade="80"/>
              </w:rPr>
              <w:lastRenderedPageBreak/>
              <w:t xml:space="preserve">W ramach analizy należy wypracować matrycę ryzyka, która identyfikuje ryzyka na podstawie opracowanego podziału zadań, bada je i określa sposób reakcji na dane ryzyko. Co ważne rolą tej analizy jest też przypisanie ryzyka jednej ze stron </w:t>
            </w:r>
            <w:r w:rsidR="00016D61">
              <w:rPr>
                <w:rFonts w:cstheme="minorHAnsi"/>
                <w:color w:val="767171" w:themeColor="background2" w:themeShade="80"/>
              </w:rPr>
              <w:t>U</w:t>
            </w:r>
            <w:r w:rsidRPr="00D05682">
              <w:rPr>
                <w:rFonts w:cstheme="minorHAnsi"/>
                <w:color w:val="767171" w:themeColor="background2" w:themeShade="80"/>
              </w:rPr>
              <w:t>mowy</w:t>
            </w:r>
            <w:r w:rsidR="00F3479B">
              <w:rPr>
                <w:rFonts w:cstheme="minorHAnsi"/>
                <w:color w:val="767171" w:themeColor="background2" w:themeShade="80"/>
              </w:rPr>
              <w:t xml:space="preserve"> o</w:t>
            </w:r>
            <w:r w:rsidRPr="00D05682">
              <w:rPr>
                <w:rFonts w:cstheme="minorHAnsi"/>
                <w:color w:val="767171" w:themeColor="background2" w:themeShade="80"/>
              </w:rPr>
              <w:t xml:space="preserve"> PPP.</w:t>
            </w:r>
            <w:r w:rsidR="001D11FE" w:rsidRPr="00D05682">
              <w:rPr>
                <w:rFonts w:cstheme="minorHAnsi"/>
                <w:color w:val="767171" w:themeColor="background2" w:themeShade="80"/>
              </w:rPr>
              <w:t xml:space="preserve"> Analiza powinna również pozwolić na wycenę kluczowych </w:t>
            </w:r>
            <w:proofErr w:type="spellStart"/>
            <w:r w:rsidR="001D11FE" w:rsidRPr="00D05682">
              <w:rPr>
                <w:rFonts w:cstheme="minorHAnsi"/>
                <w:color w:val="767171" w:themeColor="background2" w:themeShade="80"/>
              </w:rPr>
              <w:t>ryzyk</w:t>
            </w:r>
            <w:proofErr w:type="spellEnd"/>
            <w:r w:rsidR="00C257E4" w:rsidRPr="00D05682">
              <w:rPr>
                <w:rFonts w:cstheme="minorHAnsi"/>
                <w:color w:val="767171" w:themeColor="background2" w:themeShade="80"/>
              </w:rPr>
              <w:t xml:space="preserve"> </w:t>
            </w:r>
            <w:r w:rsidR="00424862" w:rsidRPr="00D05682">
              <w:rPr>
                <w:rFonts w:cstheme="minorHAnsi"/>
                <w:color w:val="767171" w:themeColor="background2" w:themeShade="80"/>
              </w:rPr>
              <w:t xml:space="preserve">w ramach ilościowej analizy </w:t>
            </w:r>
            <w:r w:rsidR="00424862" w:rsidRPr="00DE7C08">
              <w:rPr>
                <w:rFonts w:cstheme="minorHAnsi"/>
                <w:i/>
                <w:iCs/>
                <w:color w:val="767171" w:themeColor="background2" w:themeShade="80"/>
              </w:rPr>
              <w:t>Value for Money</w:t>
            </w:r>
            <w:r w:rsidR="00C257E4" w:rsidRPr="00D05682">
              <w:rPr>
                <w:rFonts w:cstheme="minorHAnsi"/>
                <w:color w:val="767171" w:themeColor="background2" w:themeShade="80"/>
              </w:rPr>
              <w:t>.</w:t>
            </w:r>
          </w:p>
          <w:p w14:paraId="374A550D" w14:textId="77777777" w:rsidR="00B84013" w:rsidRPr="00D05682" w:rsidRDefault="00B84013" w:rsidP="00B84013">
            <w:pPr>
              <w:rPr>
                <w:rFonts w:cstheme="minorHAnsi"/>
                <w:b/>
                <w:color w:val="767171" w:themeColor="background2" w:themeShade="80"/>
              </w:rPr>
            </w:pPr>
            <w:r w:rsidRPr="00D05682">
              <w:rPr>
                <w:rFonts w:cstheme="minorHAnsi"/>
                <w:b/>
                <w:color w:val="767171" w:themeColor="background2" w:themeShade="80"/>
              </w:rPr>
              <w:t>CEL ANALIZY</w:t>
            </w:r>
          </w:p>
          <w:p w14:paraId="39ADAB17" w14:textId="409A8BF7" w:rsidR="00B84013" w:rsidRPr="00D05682" w:rsidRDefault="00B84013" w:rsidP="009A2095">
            <w:pPr>
              <w:numPr>
                <w:ilvl w:val="0"/>
                <w:numId w:val="3"/>
              </w:numPr>
              <w:spacing w:after="200" w:line="276" w:lineRule="auto"/>
              <w:rPr>
                <w:rFonts w:cstheme="minorHAnsi"/>
                <w:color w:val="767171" w:themeColor="background2" w:themeShade="80"/>
              </w:rPr>
            </w:pPr>
            <w:r w:rsidRPr="00D05682">
              <w:rPr>
                <w:rFonts w:cstheme="minorHAnsi"/>
                <w:color w:val="767171" w:themeColor="background2" w:themeShade="80"/>
              </w:rPr>
              <w:t xml:space="preserve">Analiza </w:t>
            </w:r>
            <w:proofErr w:type="spellStart"/>
            <w:r w:rsidRPr="00D05682">
              <w:rPr>
                <w:rFonts w:cstheme="minorHAnsi"/>
                <w:color w:val="767171" w:themeColor="background2" w:themeShade="80"/>
              </w:rPr>
              <w:t>ryzyk</w:t>
            </w:r>
            <w:proofErr w:type="spellEnd"/>
            <w:r w:rsidRPr="00D05682">
              <w:rPr>
                <w:rFonts w:cstheme="minorHAnsi"/>
                <w:color w:val="767171" w:themeColor="background2" w:themeShade="80"/>
              </w:rPr>
              <w:t xml:space="preserve"> służy wstępnemu podziałowi ryzyka w </w:t>
            </w:r>
            <w:r w:rsidR="00971AE7">
              <w:rPr>
                <w:rFonts w:cstheme="minorHAnsi"/>
                <w:color w:val="767171" w:themeColor="background2" w:themeShade="80"/>
              </w:rPr>
              <w:t>P</w:t>
            </w:r>
            <w:r w:rsidRPr="00D05682">
              <w:rPr>
                <w:rFonts w:cstheme="minorHAnsi"/>
                <w:color w:val="767171" w:themeColor="background2" w:themeShade="80"/>
              </w:rPr>
              <w:t xml:space="preserve">rojekcie. Ocena ryzyka jest nieodłącznym elementem procesu zarządzania finansami. Dzięki niej </w:t>
            </w:r>
            <w:r w:rsidR="00BD17C2" w:rsidRPr="00D05682">
              <w:rPr>
                <w:rFonts w:cstheme="minorHAnsi"/>
                <w:color w:val="767171" w:themeColor="background2" w:themeShade="80"/>
              </w:rPr>
              <w:t>P</w:t>
            </w:r>
            <w:r w:rsidRPr="00D05682">
              <w:rPr>
                <w:rFonts w:cstheme="minorHAnsi"/>
                <w:color w:val="767171" w:themeColor="background2" w:themeShade="80"/>
              </w:rPr>
              <w:t xml:space="preserve">odmiot </w:t>
            </w:r>
            <w:r w:rsidR="00BD17C2" w:rsidRPr="00D05682">
              <w:rPr>
                <w:rFonts w:cstheme="minorHAnsi"/>
                <w:color w:val="767171" w:themeColor="background2" w:themeShade="80"/>
              </w:rPr>
              <w:t>P</w:t>
            </w:r>
            <w:r w:rsidRPr="00D05682">
              <w:rPr>
                <w:rFonts w:cstheme="minorHAnsi"/>
                <w:color w:val="767171" w:themeColor="background2" w:themeShade="80"/>
              </w:rPr>
              <w:t xml:space="preserve">ubliczny uzyskuje informację o rodzajach ryzyka i prawdopodobieństwie zaistnienia czynników, które mogą wpłynąć negatywnie na realizację planowanych zadań. Ta wiedza pozwala w sposób świadomy i odpowiedzialny prowadzić </w:t>
            </w:r>
            <w:r w:rsidR="006A4B9E">
              <w:rPr>
                <w:rFonts w:cstheme="minorHAnsi"/>
                <w:color w:val="767171" w:themeColor="background2" w:themeShade="80"/>
              </w:rPr>
              <w:t>P</w:t>
            </w:r>
            <w:r w:rsidRPr="00D05682">
              <w:rPr>
                <w:rFonts w:cstheme="minorHAnsi"/>
                <w:color w:val="767171" w:themeColor="background2" w:themeShade="80"/>
              </w:rPr>
              <w:t>rojekt.</w:t>
            </w:r>
            <w:r w:rsidR="00AD7A3E" w:rsidRPr="00D05682">
              <w:rPr>
                <w:rFonts w:cstheme="minorHAnsi"/>
                <w:color w:val="767171" w:themeColor="background2" w:themeShade="80"/>
              </w:rPr>
              <w:t xml:space="preserve"> </w:t>
            </w:r>
            <w:r w:rsidRPr="00D05682">
              <w:rPr>
                <w:rFonts w:cstheme="minorHAnsi"/>
                <w:color w:val="767171" w:themeColor="background2" w:themeShade="80"/>
              </w:rPr>
              <w:t xml:space="preserve">Dodatkowo wyniki analizy podziału </w:t>
            </w:r>
            <w:proofErr w:type="spellStart"/>
            <w:r w:rsidRPr="00D05682">
              <w:rPr>
                <w:rFonts w:cstheme="minorHAnsi"/>
                <w:color w:val="767171" w:themeColor="background2" w:themeShade="80"/>
              </w:rPr>
              <w:t>ryzyk</w:t>
            </w:r>
            <w:proofErr w:type="spellEnd"/>
            <w:r w:rsidRPr="00D05682">
              <w:rPr>
                <w:rFonts w:cstheme="minorHAnsi"/>
                <w:color w:val="767171" w:themeColor="background2" w:themeShade="80"/>
              </w:rPr>
              <w:t xml:space="preserve"> mają wpływ na </w:t>
            </w:r>
            <w:r w:rsidRPr="00D05682">
              <w:rPr>
                <w:color w:val="767171" w:themeColor="background2" w:themeShade="80"/>
              </w:rPr>
              <w:t xml:space="preserve">klasyfikację </w:t>
            </w:r>
            <w:r w:rsidR="004661AF">
              <w:rPr>
                <w:color w:val="767171" w:themeColor="background2" w:themeShade="80"/>
              </w:rPr>
              <w:t>P</w:t>
            </w:r>
            <w:r w:rsidRPr="00D05682">
              <w:rPr>
                <w:color w:val="767171" w:themeColor="background2" w:themeShade="80"/>
              </w:rPr>
              <w:t>rojektu w bilansie sektora publicznego</w:t>
            </w:r>
            <w:r w:rsidRPr="00D05682">
              <w:rPr>
                <w:rFonts w:cstheme="minorHAnsi"/>
                <w:color w:val="767171" w:themeColor="background2" w:themeShade="80"/>
              </w:rPr>
              <w:t>.</w:t>
            </w:r>
          </w:p>
          <w:p w14:paraId="56896340" w14:textId="57F7CDD1" w:rsidR="00B84013" w:rsidRPr="00D05682" w:rsidRDefault="00B84013" w:rsidP="00DE7C08">
            <w:pPr>
              <w:spacing w:after="200"/>
              <w:rPr>
                <w:rFonts w:cstheme="minorHAnsi"/>
                <w:color w:val="767171" w:themeColor="background2" w:themeShade="80"/>
              </w:rPr>
            </w:pPr>
            <w:r w:rsidRPr="00D05682">
              <w:rPr>
                <w:rFonts w:cstheme="minorHAnsi"/>
                <w:color w:val="767171" w:themeColor="background2" w:themeShade="80"/>
              </w:rPr>
              <w:t xml:space="preserve">Więcej: </w:t>
            </w:r>
            <w:r w:rsidRPr="00F22AA2">
              <w:rPr>
                <w:rFonts w:cstheme="minorHAnsi"/>
                <w:color w:val="767171" w:themeColor="background2" w:themeShade="80"/>
              </w:rPr>
              <w:t>Wytyczne</w:t>
            </w:r>
            <w:r w:rsidRPr="00D05682">
              <w:rPr>
                <w:rFonts w:cstheme="minorHAnsi"/>
                <w:color w:val="767171" w:themeColor="background2" w:themeShade="80"/>
              </w:rPr>
              <w:t xml:space="preserve"> Tom I, Część II, rozdział 3.3</w:t>
            </w:r>
          </w:p>
          <w:p w14:paraId="02255B55" w14:textId="77777777" w:rsidR="00B84013" w:rsidRPr="00D05682" w:rsidRDefault="00B84013" w:rsidP="00DE7C08">
            <w:pPr>
              <w:spacing w:after="200"/>
              <w:rPr>
                <w:rFonts w:cstheme="minorHAnsi"/>
                <w:b/>
                <w:color w:val="767171" w:themeColor="background2" w:themeShade="80"/>
              </w:rPr>
            </w:pPr>
          </w:p>
        </w:tc>
      </w:tr>
    </w:tbl>
    <w:p w14:paraId="7AE27EF4" w14:textId="7C3AF855" w:rsidR="006D6014" w:rsidRDefault="006D6014" w:rsidP="00DE7C08">
      <w:pPr>
        <w:spacing w:before="200"/>
        <w:jc w:val="both"/>
        <w:rPr>
          <w:rFonts w:cstheme="minorHAnsi"/>
        </w:rPr>
      </w:pPr>
      <w:r w:rsidRPr="00EB7D4A">
        <w:rPr>
          <w:rFonts w:cstheme="minorHAnsi"/>
        </w:rPr>
        <w:lastRenderedPageBreak/>
        <w:t xml:space="preserve">W ramach przeprowadzonej </w:t>
      </w:r>
      <w:r>
        <w:rPr>
          <w:rFonts w:cstheme="minorHAnsi"/>
        </w:rPr>
        <w:t xml:space="preserve">analizy </w:t>
      </w:r>
      <w:proofErr w:type="spellStart"/>
      <w:r>
        <w:rPr>
          <w:rFonts w:cstheme="minorHAnsi"/>
        </w:rPr>
        <w:t>ryzyk</w:t>
      </w:r>
      <w:proofErr w:type="spellEnd"/>
      <w:r>
        <w:rPr>
          <w:rFonts w:cstheme="minorHAnsi"/>
        </w:rPr>
        <w:t xml:space="preserve"> zostały zidentyfikowane możliwe do wystąpienia ryzyka związane z realizacją Projektu i jego specyfiką – uwzględniając typ </w:t>
      </w:r>
      <w:r w:rsidR="00640C27">
        <w:rPr>
          <w:rFonts w:cstheme="minorHAnsi"/>
        </w:rPr>
        <w:t>Budynków</w:t>
      </w:r>
      <w:r>
        <w:rPr>
          <w:rFonts w:cstheme="minorHAnsi"/>
        </w:rPr>
        <w:t>, cel osiągnięcia oszczędności, czy też planowane pozyskanie dotacji unijnej. Ryzyka tego zostały podzielone na cztery grupy, zgodnie z etapami realizacji inwestycji, tj. ryzyka:</w:t>
      </w:r>
    </w:p>
    <w:p w14:paraId="5E2D3F9D" w14:textId="547F4E3C" w:rsidR="006D6014" w:rsidRPr="002F58FB" w:rsidRDefault="00DC3101" w:rsidP="00FF169F">
      <w:pPr>
        <w:pStyle w:val="Akapitzlist"/>
        <w:numPr>
          <w:ilvl w:val="0"/>
          <w:numId w:val="26"/>
        </w:numPr>
        <w:jc w:val="both"/>
        <w:rPr>
          <w:rFonts w:cstheme="minorHAnsi"/>
        </w:rPr>
      </w:pPr>
      <w:r>
        <w:rPr>
          <w:rFonts w:cstheme="minorHAnsi"/>
        </w:rPr>
        <w:t>o</w:t>
      </w:r>
      <w:r w:rsidR="006D6014" w:rsidRPr="002F58FB">
        <w:rPr>
          <w:rFonts w:cstheme="minorHAnsi"/>
        </w:rPr>
        <w:t xml:space="preserve">gólne </w:t>
      </w:r>
      <w:r w:rsidR="00BA1E82">
        <w:rPr>
          <w:rFonts w:cstheme="minorHAnsi"/>
          <w:i/>
          <w:iCs/>
          <w:color w:val="808080" w:themeColor="background1" w:themeShade="80"/>
        </w:rPr>
        <w:t>–</w:t>
      </w:r>
      <w:r w:rsidR="006D6014" w:rsidRPr="002F58FB">
        <w:rPr>
          <w:rFonts w:cstheme="minorHAnsi"/>
        </w:rPr>
        <w:t xml:space="preserve"> możliwe do wystąpienia na każdym z etapów</w:t>
      </w:r>
      <w:r w:rsidR="00EE5FC6">
        <w:rPr>
          <w:rFonts w:cstheme="minorHAnsi"/>
        </w:rPr>
        <w:t>;</w:t>
      </w:r>
    </w:p>
    <w:p w14:paraId="08EE564F" w14:textId="36BF356E" w:rsidR="006D6014" w:rsidRPr="002F58FB" w:rsidRDefault="00DC3101" w:rsidP="00FF169F">
      <w:pPr>
        <w:pStyle w:val="Akapitzlist"/>
        <w:numPr>
          <w:ilvl w:val="0"/>
          <w:numId w:val="26"/>
        </w:numPr>
        <w:jc w:val="both"/>
        <w:rPr>
          <w:rFonts w:cstheme="minorHAnsi"/>
        </w:rPr>
      </w:pPr>
      <w:r>
        <w:rPr>
          <w:rFonts w:cstheme="minorHAnsi"/>
        </w:rPr>
        <w:t>z</w:t>
      </w:r>
      <w:r w:rsidR="006D6014" w:rsidRPr="002F58FB">
        <w:rPr>
          <w:rFonts w:cstheme="minorHAnsi"/>
        </w:rPr>
        <w:t xml:space="preserve">wiązane z etapem przygotowania </w:t>
      </w:r>
      <w:r w:rsidR="006A4B9E">
        <w:rPr>
          <w:rFonts w:cstheme="minorHAnsi"/>
        </w:rPr>
        <w:t>P</w:t>
      </w:r>
      <w:r w:rsidR="006D6014" w:rsidRPr="002F58FB">
        <w:rPr>
          <w:rFonts w:cstheme="minorHAnsi"/>
        </w:rPr>
        <w:t>rojektu</w:t>
      </w:r>
      <w:r w:rsidR="00EE5FC6">
        <w:rPr>
          <w:rFonts w:cstheme="minorHAnsi"/>
        </w:rPr>
        <w:t>;</w:t>
      </w:r>
    </w:p>
    <w:p w14:paraId="3A71DA3C" w14:textId="607194C6" w:rsidR="006D6014" w:rsidRPr="002F58FB" w:rsidRDefault="00EE5FC6" w:rsidP="00FF169F">
      <w:pPr>
        <w:pStyle w:val="Akapitzlist"/>
        <w:numPr>
          <w:ilvl w:val="0"/>
          <w:numId w:val="26"/>
        </w:numPr>
        <w:jc w:val="both"/>
        <w:rPr>
          <w:rFonts w:cstheme="minorHAnsi"/>
        </w:rPr>
      </w:pPr>
      <w:r>
        <w:rPr>
          <w:rFonts w:cstheme="minorHAnsi"/>
        </w:rPr>
        <w:t>z</w:t>
      </w:r>
      <w:r w:rsidR="006D6014" w:rsidRPr="002F58FB">
        <w:rPr>
          <w:rFonts w:cstheme="minorHAnsi"/>
        </w:rPr>
        <w:t>wiązane z etapem inwestycyjnym (w tym projektowaniem i budową)</w:t>
      </w:r>
      <w:r>
        <w:rPr>
          <w:rFonts w:cstheme="minorHAnsi"/>
        </w:rPr>
        <w:t>;</w:t>
      </w:r>
    </w:p>
    <w:p w14:paraId="3CCDF8DA" w14:textId="4DDF21C8" w:rsidR="006D6014" w:rsidRPr="002F58FB" w:rsidRDefault="00EE5FC6" w:rsidP="00FF169F">
      <w:pPr>
        <w:pStyle w:val="Akapitzlist"/>
        <w:numPr>
          <w:ilvl w:val="0"/>
          <w:numId w:val="26"/>
        </w:numPr>
        <w:jc w:val="both"/>
        <w:rPr>
          <w:rFonts w:cstheme="minorHAnsi"/>
        </w:rPr>
      </w:pPr>
      <w:r>
        <w:rPr>
          <w:rFonts w:cstheme="minorHAnsi"/>
        </w:rPr>
        <w:t>z</w:t>
      </w:r>
      <w:r w:rsidR="006D6014" w:rsidRPr="002F58FB">
        <w:rPr>
          <w:rFonts w:cstheme="minorHAnsi"/>
        </w:rPr>
        <w:t>wiązane z dostępnością (etap utrzymania)</w:t>
      </w:r>
      <w:r w:rsidR="00BA1E82">
        <w:rPr>
          <w:rFonts w:cstheme="minorHAnsi"/>
        </w:rPr>
        <w:t>.</w:t>
      </w:r>
    </w:p>
    <w:p w14:paraId="44D0A0DB" w14:textId="77777777" w:rsidR="006D6014" w:rsidRDefault="006D6014" w:rsidP="006A6E32">
      <w:pPr>
        <w:jc w:val="both"/>
        <w:rPr>
          <w:rFonts w:cstheme="minorHAnsi"/>
        </w:rPr>
      </w:pPr>
      <w:r>
        <w:rPr>
          <w:rFonts w:cstheme="minorHAnsi"/>
        </w:rPr>
        <w:t xml:space="preserve">Dla pełnej listy zidentyfikowanych </w:t>
      </w:r>
      <w:proofErr w:type="spellStart"/>
      <w:r>
        <w:rPr>
          <w:rFonts w:cstheme="minorHAnsi"/>
        </w:rPr>
        <w:t>ryzyk</w:t>
      </w:r>
      <w:proofErr w:type="spellEnd"/>
      <w:r>
        <w:rPr>
          <w:rFonts w:cstheme="minorHAnsi"/>
        </w:rPr>
        <w:t xml:space="preserve"> sporządzono tabelę, w ramach której:</w:t>
      </w:r>
    </w:p>
    <w:p w14:paraId="12B7CD59" w14:textId="7CF7F57B" w:rsidR="006D6014" w:rsidRPr="002F58FB" w:rsidRDefault="00EE5FC6" w:rsidP="00FF169F">
      <w:pPr>
        <w:pStyle w:val="Akapitzlist"/>
        <w:numPr>
          <w:ilvl w:val="0"/>
          <w:numId w:val="27"/>
        </w:numPr>
        <w:spacing w:after="200" w:line="276" w:lineRule="auto"/>
        <w:jc w:val="both"/>
        <w:rPr>
          <w:rFonts w:cstheme="minorHAnsi"/>
        </w:rPr>
      </w:pPr>
      <w:r>
        <w:rPr>
          <w:rFonts w:cstheme="minorHAnsi"/>
        </w:rPr>
        <w:t>o</w:t>
      </w:r>
      <w:r w:rsidR="006D6014" w:rsidRPr="002F58FB">
        <w:rPr>
          <w:rFonts w:cstheme="minorHAnsi"/>
        </w:rPr>
        <w:t>kreślono prawdopodobieństwo wystąpienia danego ryzyka</w:t>
      </w:r>
      <w:r w:rsidR="009E7010">
        <w:rPr>
          <w:rFonts w:cstheme="minorHAnsi"/>
        </w:rPr>
        <w:t xml:space="preserve"> i</w:t>
      </w:r>
      <w:r w:rsidR="00796BB4">
        <w:rPr>
          <w:rFonts w:cstheme="minorHAnsi"/>
        </w:rPr>
        <w:t xml:space="preserve"> jego</w:t>
      </w:r>
      <w:r w:rsidR="006D6014" w:rsidRPr="002F58FB">
        <w:rPr>
          <w:rFonts w:cstheme="minorHAnsi"/>
        </w:rPr>
        <w:t xml:space="preserve"> poziomu: niskie, średnie, wysokie prawdopodobieństwo wystąpienia</w:t>
      </w:r>
      <w:r w:rsidR="00796BB4">
        <w:rPr>
          <w:rFonts w:cstheme="minorHAnsi"/>
        </w:rPr>
        <w:t>;</w:t>
      </w:r>
    </w:p>
    <w:p w14:paraId="304D965E" w14:textId="51BE1FC1" w:rsidR="006D6014" w:rsidRPr="002F58FB" w:rsidRDefault="00EE5FC6" w:rsidP="00FF169F">
      <w:pPr>
        <w:pStyle w:val="Akapitzlist"/>
        <w:numPr>
          <w:ilvl w:val="0"/>
          <w:numId w:val="27"/>
        </w:numPr>
        <w:jc w:val="both"/>
        <w:rPr>
          <w:rFonts w:cstheme="minorHAnsi"/>
        </w:rPr>
      </w:pPr>
      <w:r>
        <w:rPr>
          <w:rFonts w:cstheme="minorHAnsi"/>
        </w:rPr>
        <w:t>o</w:t>
      </w:r>
      <w:r w:rsidR="006D6014" w:rsidRPr="002F58FB">
        <w:rPr>
          <w:rFonts w:cstheme="minorHAnsi"/>
        </w:rPr>
        <w:t xml:space="preserve">szacowano wielkość skutków wystąpienia ryzyka i skali wpływu na efektywną realizację </w:t>
      </w:r>
      <w:r w:rsidR="006A4B9E">
        <w:rPr>
          <w:rFonts w:cstheme="minorHAnsi"/>
        </w:rPr>
        <w:t>P</w:t>
      </w:r>
      <w:r w:rsidR="006D6014" w:rsidRPr="002F58FB">
        <w:rPr>
          <w:rFonts w:cstheme="minorHAnsi"/>
        </w:rPr>
        <w:t>rojektu: niski, średni, wysoki</w:t>
      </w:r>
      <w:r w:rsidR="002138AC">
        <w:rPr>
          <w:rFonts w:cstheme="minorHAnsi"/>
        </w:rPr>
        <w:t>;</w:t>
      </w:r>
    </w:p>
    <w:p w14:paraId="2B8E4F1E" w14:textId="05D516D1" w:rsidR="006D6014" w:rsidRPr="002F58FB" w:rsidRDefault="00EE5FC6" w:rsidP="00FF169F">
      <w:pPr>
        <w:pStyle w:val="Akapitzlist"/>
        <w:numPr>
          <w:ilvl w:val="0"/>
          <w:numId w:val="27"/>
        </w:numPr>
        <w:jc w:val="both"/>
        <w:rPr>
          <w:rFonts w:cstheme="minorHAnsi"/>
        </w:rPr>
      </w:pPr>
      <w:r>
        <w:rPr>
          <w:rFonts w:cstheme="minorHAnsi"/>
        </w:rPr>
        <w:t>o</w:t>
      </w:r>
      <w:r w:rsidR="006D6014" w:rsidRPr="002F58FB">
        <w:rPr>
          <w:rFonts w:cstheme="minorHAnsi"/>
        </w:rPr>
        <w:t>pracowano opis konsekwencji</w:t>
      </w:r>
      <w:r w:rsidR="002138AC">
        <w:rPr>
          <w:rFonts w:cstheme="minorHAnsi"/>
        </w:rPr>
        <w:t>,</w:t>
      </w:r>
      <w:r w:rsidR="006D6014" w:rsidRPr="002F58FB">
        <w:rPr>
          <w:rFonts w:cstheme="minorHAnsi"/>
        </w:rPr>
        <w:t xml:space="preserve"> jakie mogą wystąpić</w:t>
      </w:r>
      <w:r w:rsidR="002138AC">
        <w:rPr>
          <w:rFonts w:cstheme="minorHAnsi"/>
        </w:rPr>
        <w:t>,</w:t>
      </w:r>
      <w:r w:rsidR="006D6014" w:rsidRPr="002F58FB">
        <w:rPr>
          <w:rFonts w:cstheme="minorHAnsi"/>
        </w:rPr>
        <w:t xml:space="preserve"> gdy ryzyko się zmaterializuje</w:t>
      </w:r>
      <w:r w:rsidR="002138AC">
        <w:rPr>
          <w:rFonts w:cstheme="minorHAnsi"/>
        </w:rPr>
        <w:t>;</w:t>
      </w:r>
    </w:p>
    <w:p w14:paraId="0D7E09DE" w14:textId="5C966D2A" w:rsidR="006D6014" w:rsidRPr="002F58FB" w:rsidRDefault="00B0680F" w:rsidP="00FF169F">
      <w:pPr>
        <w:pStyle w:val="Akapitzlist"/>
        <w:numPr>
          <w:ilvl w:val="0"/>
          <w:numId w:val="27"/>
        </w:numPr>
        <w:jc w:val="both"/>
        <w:rPr>
          <w:rFonts w:cstheme="minorHAnsi"/>
        </w:rPr>
      </w:pPr>
      <w:r>
        <w:rPr>
          <w:rFonts w:cstheme="minorHAnsi"/>
        </w:rPr>
        <w:t>d</w:t>
      </w:r>
      <w:r w:rsidR="006D6014" w:rsidRPr="002F58FB">
        <w:rPr>
          <w:rFonts w:cstheme="minorHAnsi"/>
        </w:rPr>
        <w:t xml:space="preserve">okonano podziału </w:t>
      </w:r>
      <w:proofErr w:type="spellStart"/>
      <w:r w:rsidR="006D6014" w:rsidRPr="002F58FB">
        <w:rPr>
          <w:rFonts w:cstheme="minorHAnsi"/>
        </w:rPr>
        <w:t>ryzyk</w:t>
      </w:r>
      <w:proofErr w:type="spellEnd"/>
      <w:r w:rsidR="006D6014" w:rsidRPr="002F58FB">
        <w:rPr>
          <w:rFonts w:cstheme="minorHAnsi"/>
        </w:rPr>
        <w:t xml:space="preserve">, poprzez procentowe przydzielenie odpowiedzialności za skutki wystąpienia każdego z </w:t>
      </w:r>
      <w:r w:rsidR="006C3D2D">
        <w:rPr>
          <w:rFonts w:cstheme="minorHAnsi"/>
        </w:rPr>
        <w:t>nich;</w:t>
      </w:r>
    </w:p>
    <w:p w14:paraId="374D4691" w14:textId="209A0DB1" w:rsidR="006D6014" w:rsidRPr="002F58FB" w:rsidRDefault="00B0680F" w:rsidP="00FF169F">
      <w:pPr>
        <w:pStyle w:val="Akapitzlist"/>
        <w:numPr>
          <w:ilvl w:val="0"/>
          <w:numId w:val="27"/>
        </w:numPr>
        <w:rPr>
          <w:rFonts w:cstheme="minorHAnsi"/>
        </w:rPr>
      </w:pPr>
      <w:r>
        <w:rPr>
          <w:rFonts w:cstheme="minorHAnsi"/>
        </w:rPr>
        <w:t>z</w:t>
      </w:r>
      <w:r w:rsidR="006D6014" w:rsidRPr="002F58FB">
        <w:rPr>
          <w:rFonts w:cstheme="minorHAnsi"/>
        </w:rPr>
        <w:t>aproponowano sposoby ograniczeni</w:t>
      </w:r>
      <w:r w:rsidR="006C3D2D">
        <w:rPr>
          <w:rFonts w:cstheme="minorHAnsi"/>
        </w:rPr>
        <w:t>a</w:t>
      </w:r>
      <w:r w:rsidR="006D6014" w:rsidRPr="002F58FB">
        <w:rPr>
          <w:rFonts w:cstheme="minorHAnsi"/>
        </w:rPr>
        <w:t xml:space="preserve"> </w:t>
      </w:r>
      <w:proofErr w:type="spellStart"/>
      <w:r w:rsidR="006D6014" w:rsidRPr="002F58FB">
        <w:rPr>
          <w:rFonts w:cstheme="minorHAnsi"/>
        </w:rPr>
        <w:t>ryzyk</w:t>
      </w:r>
      <w:proofErr w:type="spellEnd"/>
      <w:r w:rsidR="006D6014" w:rsidRPr="002F58FB">
        <w:rPr>
          <w:rFonts w:cstheme="minorHAnsi"/>
        </w:rPr>
        <w:t xml:space="preserve"> (</w:t>
      </w:r>
      <w:proofErr w:type="spellStart"/>
      <w:r w:rsidR="006D6014" w:rsidRPr="002F58FB">
        <w:rPr>
          <w:rFonts w:cstheme="minorHAnsi"/>
        </w:rPr>
        <w:t>mit</w:t>
      </w:r>
      <w:r w:rsidR="00424862">
        <w:rPr>
          <w:rFonts w:cstheme="minorHAnsi"/>
        </w:rPr>
        <w:t>y</w:t>
      </w:r>
      <w:r w:rsidR="006D6014" w:rsidRPr="002F58FB">
        <w:rPr>
          <w:rFonts w:cstheme="minorHAnsi"/>
        </w:rPr>
        <w:t>gację</w:t>
      </w:r>
      <w:proofErr w:type="spellEnd"/>
      <w:r w:rsidR="006D6014" w:rsidRPr="002F58FB">
        <w:rPr>
          <w:rFonts w:cstheme="minorHAnsi"/>
        </w:rPr>
        <w:t>)</w:t>
      </w:r>
      <w:r w:rsidR="002C7DB2">
        <w:rPr>
          <w:rFonts w:cstheme="minorHAnsi"/>
        </w:rPr>
        <w:t xml:space="preserve"> w ramach </w:t>
      </w:r>
      <w:r w:rsidR="006D6014" w:rsidRPr="002F58FB">
        <w:rPr>
          <w:rFonts w:cstheme="minorHAnsi"/>
        </w:rPr>
        <w:t>prób</w:t>
      </w:r>
      <w:r w:rsidR="002C7DB2">
        <w:rPr>
          <w:rFonts w:cstheme="minorHAnsi"/>
        </w:rPr>
        <w:t>y</w:t>
      </w:r>
      <w:r w:rsidR="006D6014" w:rsidRPr="002F58FB">
        <w:rPr>
          <w:rFonts w:cstheme="minorHAnsi"/>
        </w:rPr>
        <w:t xml:space="preserve"> zmniejszenia prawdopodobieństwa</w:t>
      </w:r>
      <w:r w:rsidR="00AD7A3E">
        <w:rPr>
          <w:rFonts w:cstheme="minorHAnsi"/>
        </w:rPr>
        <w:t xml:space="preserve"> </w:t>
      </w:r>
      <w:r w:rsidR="002C7DB2">
        <w:rPr>
          <w:rFonts w:cstheme="minorHAnsi"/>
        </w:rPr>
        <w:t xml:space="preserve">ich </w:t>
      </w:r>
      <w:r w:rsidR="006D6014" w:rsidRPr="002F58FB">
        <w:rPr>
          <w:rFonts w:cstheme="minorHAnsi"/>
        </w:rPr>
        <w:t>wystąpienia.</w:t>
      </w:r>
    </w:p>
    <w:p w14:paraId="0CD5D67F" w14:textId="68A5AAF3" w:rsidR="006D6014" w:rsidRPr="00495DD6" w:rsidRDefault="006D6014" w:rsidP="006D6014">
      <w:pPr>
        <w:rPr>
          <w:rFonts w:cstheme="minorHAnsi"/>
        </w:rPr>
      </w:pPr>
      <w:r>
        <w:rPr>
          <w:rFonts w:cstheme="minorHAnsi"/>
        </w:rPr>
        <w:t xml:space="preserve">W analizach </w:t>
      </w:r>
      <w:r w:rsidRPr="00495DD6">
        <w:rPr>
          <w:rFonts w:cstheme="minorHAnsi"/>
        </w:rPr>
        <w:t xml:space="preserve">szacowanego prawdopodobieństwa wystąpienia każdego z wyodrębnionych </w:t>
      </w:r>
      <w:proofErr w:type="spellStart"/>
      <w:r w:rsidRPr="00495DD6">
        <w:rPr>
          <w:rFonts w:cstheme="minorHAnsi"/>
        </w:rPr>
        <w:t>ryzyk</w:t>
      </w:r>
      <w:proofErr w:type="spellEnd"/>
      <w:r>
        <w:rPr>
          <w:rFonts w:cstheme="minorHAnsi"/>
        </w:rPr>
        <w:t xml:space="preserve"> przyjęto następujące poziomy:</w:t>
      </w:r>
    </w:p>
    <w:p w14:paraId="02926C5B" w14:textId="1C2D4CDB" w:rsidR="006D6014" w:rsidRPr="002C7DB2" w:rsidRDefault="006D6014" w:rsidP="00FF169F">
      <w:pPr>
        <w:pStyle w:val="Akapitzlist"/>
        <w:numPr>
          <w:ilvl w:val="0"/>
          <w:numId w:val="24"/>
        </w:numPr>
        <w:jc w:val="both"/>
        <w:rPr>
          <w:rFonts w:cstheme="minorHAnsi"/>
        </w:rPr>
      </w:pPr>
      <w:r w:rsidRPr="003B1CE2">
        <w:rPr>
          <w:rFonts w:cstheme="minorHAnsi"/>
        </w:rPr>
        <w:lastRenderedPageBreak/>
        <w:t xml:space="preserve">niski </w:t>
      </w:r>
      <w:bookmarkStart w:id="91" w:name="_Hlk157209702"/>
      <w:r w:rsidR="002C7DB2">
        <w:rPr>
          <w:rFonts w:cstheme="minorHAnsi"/>
        </w:rPr>
        <w:t>–</w:t>
      </w:r>
      <w:bookmarkEnd w:id="91"/>
      <w:r w:rsidRPr="002C7DB2">
        <w:rPr>
          <w:rFonts w:cstheme="minorHAnsi"/>
        </w:rPr>
        <w:t xml:space="preserve"> materializacja ryzyka jest mało prawdopodobna</w:t>
      </w:r>
      <w:r w:rsidR="00D35F3F">
        <w:rPr>
          <w:rFonts w:cstheme="minorHAnsi"/>
        </w:rPr>
        <w:t>;</w:t>
      </w:r>
      <w:r w:rsidRPr="002C7DB2">
        <w:rPr>
          <w:rFonts w:cstheme="minorHAnsi"/>
        </w:rPr>
        <w:t xml:space="preserve"> istnieją skuteczne sposoby zarządzania ryzykiem</w:t>
      </w:r>
      <w:r w:rsidR="00D35F3F">
        <w:rPr>
          <w:rFonts w:cstheme="minorHAnsi"/>
        </w:rPr>
        <w:t>,</w:t>
      </w:r>
      <w:r w:rsidRPr="002C7DB2">
        <w:rPr>
          <w:rFonts w:cstheme="minorHAnsi"/>
        </w:rPr>
        <w:t xml:space="preserve"> pozwalające zabezpieczyć się przed wystąpieniem danego zdarzenia;</w:t>
      </w:r>
    </w:p>
    <w:p w14:paraId="46538499" w14:textId="10EA2B74" w:rsidR="006D6014" w:rsidRPr="003B1CE2" w:rsidRDefault="006D6014" w:rsidP="00FF169F">
      <w:pPr>
        <w:pStyle w:val="Akapitzlist"/>
        <w:numPr>
          <w:ilvl w:val="0"/>
          <w:numId w:val="24"/>
        </w:numPr>
        <w:jc w:val="both"/>
        <w:rPr>
          <w:rFonts w:cstheme="minorHAnsi"/>
        </w:rPr>
      </w:pPr>
      <w:r w:rsidRPr="003B1CE2">
        <w:rPr>
          <w:rFonts w:cstheme="minorHAnsi"/>
        </w:rPr>
        <w:t xml:space="preserve">średni </w:t>
      </w:r>
      <w:r w:rsidR="00D35F3F">
        <w:rPr>
          <w:rFonts w:cstheme="minorHAnsi"/>
        </w:rPr>
        <w:t>–</w:t>
      </w:r>
      <w:r w:rsidRPr="003B1CE2">
        <w:rPr>
          <w:rFonts w:cstheme="minorHAnsi"/>
        </w:rPr>
        <w:t xml:space="preserve"> wystąpienie ryzyka jest dość prawdopodobne, przy pomocy sposobów zarządzania ryzykiem można jednak w znacznym stopniu ograniczyć prawdopodobieństwo jego wystąpienia;</w:t>
      </w:r>
    </w:p>
    <w:p w14:paraId="0D12BB80" w14:textId="0291B5F8" w:rsidR="006D6014" w:rsidRPr="003B1CE2" w:rsidRDefault="006D6014" w:rsidP="00FF169F">
      <w:pPr>
        <w:pStyle w:val="Akapitzlist"/>
        <w:numPr>
          <w:ilvl w:val="0"/>
          <w:numId w:val="24"/>
        </w:numPr>
        <w:jc w:val="both"/>
        <w:rPr>
          <w:rFonts w:cstheme="minorHAnsi"/>
        </w:rPr>
      </w:pPr>
      <w:r w:rsidRPr="003B1CE2">
        <w:rPr>
          <w:rFonts w:cstheme="minorHAnsi"/>
        </w:rPr>
        <w:t xml:space="preserve">wysoki </w:t>
      </w:r>
      <w:r w:rsidR="00D35F3F">
        <w:rPr>
          <w:rFonts w:cstheme="minorHAnsi"/>
        </w:rPr>
        <w:t>–</w:t>
      </w:r>
      <w:r w:rsidRPr="003B1CE2">
        <w:rPr>
          <w:rFonts w:cstheme="minorHAnsi"/>
        </w:rPr>
        <w:t xml:space="preserve"> istnieje duże prawdopodobieństwo materializacji ryzyka,</w:t>
      </w:r>
      <w:r w:rsidR="00A351B5">
        <w:rPr>
          <w:rFonts w:cstheme="minorHAnsi"/>
        </w:rPr>
        <w:t xml:space="preserve"> </w:t>
      </w:r>
      <w:r w:rsidRPr="003B1CE2">
        <w:rPr>
          <w:rFonts w:cstheme="minorHAnsi"/>
        </w:rPr>
        <w:t xml:space="preserve"> przy pomocy sposobów zarządzania ryzykiem można jedynie w niewielkim zakresie ograniczyć jego poziom.</w:t>
      </w:r>
    </w:p>
    <w:p w14:paraId="22AFE6C8" w14:textId="0675F2A2" w:rsidR="006D6014" w:rsidRPr="00495DD6" w:rsidRDefault="00FC65B3" w:rsidP="006A6E32">
      <w:pPr>
        <w:jc w:val="both"/>
        <w:rPr>
          <w:rFonts w:cstheme="minorHAnsi"/>
        </w:rPr>
      </w:pPr>
      <w:r>
        <w:rPr>
          <w:rFonts w:cstheme="minorHAnsi"/>
        </w:rPr>
        <w:t>analizie</w:t>
      </w:r>
      <w:r w:rsidR="006D6014">
        <w:rPr>
          <w:rFonts w:cstheme="minorHAnsi"/>
        </w:rPr>
        <w:t xml:space="preserve"> </w:t>
      </w:r>
      <w:proofErr w:type="spellStart"/>
      <w:r w:rsidR="006D6014">
        <w:rPr>
          <w:rFonts w:cstheme="minorHAnsi"/>
        </w:rPr>
        <w:t>ryzyk</w:t>
      </w:r>
      <w:proofErr w:type="spellEnd"/>
      <w:r w:rsidR="006D6014">
        <w:rPr>
          <w:rFonts w:cstheme="minorHAnsi"/>
        </w:rPr>
        <w:t xml:space="preserve"> </w:t>
      </w:r>
      <w:r w:rsidR="002F3793">
        <w:rPr>
          <w:rFonts w:cstheme="minorHAnsi"/>
        </w:rPr>
        <w:t xml:space="preserve">zawarto </w:t>
      </w:r>
      <w:r w:rsidR="006D6014">
        <w:rPr>
          <w:rFonts w:cstheme="minorHAnsi"/>
        </w:rPr>
        <w:t xml:space="preserve">również informacje dotyczące </w:t>
      </w:r>
      <w:r w:rsidR="006D6014" w:rsidRPr="00495DD6">
        <w:rPr>
          <w:rFonts w:cstheme="minorHAnsi"/>
        </w:rPr>
        <w:t>konsekwencji</w:t>
      </w:r>
      <w:r w:rsidR="006D6014">
        <w:rPr>
          <w:rFonts w:cstheme="minorHAnsi"/>
        </w:rPr>
        <w:t xml:space="preserve"> wystąpienia</w:t>
      </w:r>
      <w:r w:rsidR="006D6014" w:rsidRPr="00495DD6">
        <w:rPr>
          <w:rFonts w:cstheme="minorHAnsi"/>
        </w:rPr>
        <w:t xml:space="preserve"> </w:t>
      </w:r>
      <w:proofErr w:type="spellStart"/>
      <w:r w:rsidR="006D6014" w:rsidRPr="00495DD6">
        <w:rPr>
          <w:rFonts w:cstheme="minorHAnsi"/>
        </w:rPr>
        <w:t>ryzyk</w:t>
      </w:r>
      <w:proofErr w:type="spellEnd"/>
      <w:r w:rsidR="006D6014" w:rsidRPr="00495DD6">
        <w:rPr>
          <w:rFonts w:cstheme="minorHAnsi"/>
        </w:rPr>
        <w:t>:</w:t>
      </w:r>
    </w:p>
    <w:p w14:paraId="513552DC" w14:textId="556BD03D" w:rsidR="006D6014" w:rsidRPr="00495DD6" w:rsidRDefault="006D6014" w:rsidP="00FF169F">
      <w:pPr>
        <w:pStyle w:val="Akapitzlist"/>
        <w:numPr>
          <w:ilvl w:val="0"/>
          <w:numId w:val="23"/>
        </w:numPr>
        <w:jc w:val="both"/>
        <w:rPr>
          <w:rFonts w:cstheme="minorHAnsi"/>
        </w:rPr>
      </w:pPr>
      <w:r w:rsidRPr="00495DD6">
        <w:rPr>
          <w:rFonts w:cstheme="minorHAnsi"/>
        </w:rPr>
        <w:t xml:space="preserve">niskie – występują, gdy zaistnienie danego ryzyka nie pociąga za sobą znaczącego wzrostu kosztów nakładów budowlanych lub kosztów </w:t>
      </w:r>
      <w:r>
        <w:rPr>
          <w:rFonts w:cstheme="minorHAnsi"/>
        </w:rPr>
        <w:t>utrzymania, czy też nie wpływają negatywnie na poziom zakładanych oszczędności</w:t>
      </w:r>
      <w:r w:rsidRPr="00495DD6">
        <w:rPr>
          <w:rFonts w:cstheme="minorHAnsi"/>
        </w:rPr>
        <w:t>. Mogą one spowodować nieznaczne przesunięcia w harmonogramie Projektu. Zakłada się, że strony są w pełni przygotowane na pojawienie się danego ryzyka;</w:t>
      </w:r>
    </w:p>
    <w:p w14:paraId="05B8915A" w14:textId="62EE5778" w:rsidR="006D6014" w:rsidRPr="00495DD6" w:rsidRDefault="006D6014" w:rsidP="00FF169F">
      <w:pPr>
        <w:pStyle w:val="Akapitzlist"/>
        <w:numPr>
          <w:ilvl w:val="0"/>
          <w:numId w:val="23"/>
        </w:numPr>
        <w:jc w:val="both"/>
        <w:rPr>
          <w:rFonts w:cstheme="minorHAnsi"/>
        </w:rPr>
      </w:pPr>
      <w:r w:rsidRPr="00495DD6">
        <w:rPr>
          <w:rFonts w:cstheme="minorHAnsi"/>
        </w:rPr>
        <w:t>średnie – występują, gdy zaistnienie danego ryzyka pociąga za sobą dość znaczny wzrost kosztów nakładów inwestycyjnych lub kosztów eksploatacyjnych</w:t>
      </w:r>
      <w:r>
        <w:rPr>
          <w:rFonts w:cstheme="minorHAnsi"/>
        </w:rPr>
        <w:t>, czy też obniżenie poziomu zakładanych oszczędności</w:t>
      </w:r>
      <w:r w:rsidRPr="00495DD6">
        <w:rPr>
          <w:rFonts w:cstheme="minorHAnsi"/>
        </w:rPr>
        <w:t>. Powodują one przesunięcia w harmonogramie Projektu, przerwy w eksploatacji inwestycji. Realizacja Przedsięwzięcia nie powinna być jednak zagrożona;</w:t>
      </w:r>
    </w:p>
    <w:p w14:paraId="14ACCB7E" w14:textId="09E47BB5" w:rsidR="006D6014" w:rsidRPr="00495DD6" w:rsidRDefault="006D6014" w:rsidP="00FF169F">
      <w:pPr>
        <w:pStyle w:val="Akapitzlist"/>
        <w:numPr>
          <w:ilvl w:val="0"/>
          <w:numId w:val="23"/>
        </w:numPr>
        <w:jc w:val="both"/>
        <w:rPr>
          <w:rFonts w:cstheme="minorHAnsi"/>
        </w:rPr>
      </w:pPr>
      <w:r w:rsidRPr="00495DD6">
        <w:rPr>
          <w:rFonts w:cstheme="minorHAnsi"/>
        </w:rPr>
        <w:t xml:space="preserve">wysokie – występują, gdy zaistnienie danego ryzyka zagraża realizacji całego Projektu. Wiążą się zazwyczaj z niekontrolowanym wzrostem nakładów inwestycyjnych lub kosztów eksploatacyjnych. </w:t>
      </w:r>
      <w:r>
        <w:rPr>
          <w:rFonts w:cstheme="minorHAnsi"/>
        </w:rPr>
        <w:t xml:space="preserve">Możliwe jest w znaczącym stopniu zagrożenie nieosiągnięcia poziomu zakładanych oszczędności energii. </w:t>
      </w:r>
      <w:r w:rsidRPr="00495DD6">
        <w:rPr>
          <w:rFonts w:cstheme="minorHAnsi"/>
        </w:rPr>
        <w:t>Skutkują także dł</w:t>
      </w:r>
      <w:r>
        <w:rPr>
          <w:rFonts w:cstheme="minorHAnsi"/>
        </w:rPr>
        <w:t>ugimi przerwami w eksploatacji i</w:t>
      </w:r>
      <w:r w:rsidRPr="00495DD6">
        <w:rPr>
          <w:rFonts w:cstheme="minorHAnsi"/>
        </w:rPr>
        <w:t>nwestycji. W tej kategorii mieszczą się także inne konsekwencje, przed którymi strony nie mogą się zabezpieczyć lub ich wyeliminowanie jest zbyt kosztowne.</w:t>
      </w:r>
    </w:p>
    <w:p w14:paraId="4407512D" w14:textId="73195EDC" w:rsidR="006D6014" w:rsidRPr="00495DD6" w:rsidRDefault="006D6014" w:rsidP="006A6E32">
      <w:pPr>
        <w:jc w:val="both"/>
        <w:rPr>
          <w:rFonts w:cstheme="minorHAnsi"/>
        </w:rPr>
      </w:pPr>
      <w:r>
        <w:rPr>
          <w:rFonts w:cstheme="minorHAnsi"/>
        </w:rPr>
        <w:t xml:space="preserve">Przygotowując powyższe analizy </w:t>
      </w:r>
      <w:r w:rsidRPr="00495DD6">
        <w:rPr>
          <w:rFonts w:cstheme="minorHAnsi"/>
        </w:rPr>
        <w:t xml:space="preserve">podstawowym źródłem </w:t>
      </w:r>
      <w:r>
        <w:rPr>
          <w:rFonts w:cstheme="minorHAnsi"/>
        </w:rPr>
        <w:t xml:space="preserve">wiedzy były </w:t>
      </w:r>
      <w:r w:rsidRPr="00495DD6">
        <w:rPr>
          <w:rFonts w:cstheme="minorHAnsi"/>
        </w:rPr>
        <w:t>dane historyczne</w:t>
      </w:r>
      <w:r>
        <w:rPr>
          <w:rFonts w:cstheme="minorHAnsi"/>
        </w:rPr>
        <w:t xml:space="preserve"> dotyczące podobnych projektów </w:t>
      </w:r>
      <w:r w:rsidRPr="00495DD6">
        <w:rPr>
          <w:rFonts w:cstheme="minorHAnsi"/>
        </w:rPr>
        <w:t xml:space="preserve">oraz wiedza i doświadczenie. </w:t>
      </w:r>
    </w:p>
    <w:p w14:paraId="67C21239" w14:textId="4DF88F98" w:rsidR="006D6014" w:rsidRDefault="006D6014" w:rsidP="006A6E32">
      <w:pPr>
        <w:jc w:val="both"/>
        <w:rPr>
          <w:rFonts w:cstheme="minorHAnsi"/>
          <w:iCs/>
        </w:rPr>
      </w:pPr>
      <w:r w:rsidRPr="00357B51">
        <w:rPr>
          <w:rFonts w:cstheme="minorHAnsi"/>
          <w:iCs/>
        </w:rPr>
        <w:t>Przedstawiony w załączni</w:t>
      </w:r>
      <w:r w:rsidRPr="00E40C79">
        <w:rPr>
          <w:rFonts w:cstheme="minorHAnsi"/>
          <w:iCs/>
        </w:rPr>
        <w:t xml:space="preserve">ku nr </w:t>
      </w:r>
      <w:r w:rsidR="00E40C79" w:rsidRPr="00E40C79">
        <w:rPr>
          <w:rFonts w:cstheme="minorHAnsi"/>
          <w:iCs/>
        </w:rPr>
        <w:t>1</w:t>
      </w:r>
      <w:r w:rsidRPr="00357B51">
        <w:rPr>
          <w:rFonts w:cstheme="minorHAnsi"/>
          <w:iCs/>
        </w:rPr>
        <w:t xml:space="preserve"> materiał zawiera wszystkie właściwe dla Projektu ryzyka bez wyliczonego kosztu</w:t>
      </w:r>
      <w:r>
        <w:rPr>
          <w:rFonts w:cstheme="minorHAnsi"/>
          <w:iCs/>
        </w:rPr>
        <w:t xml:space="preserve">. Koszt </w:t>
      </w:r>
      <w:proofErr w:type="spellStart"/>
      <w:r>
        <w:rPr>
          <w:rFonts w:cstheme="minorHAnsi"/>
          <w:iCs/>
        </w:rPr>
        <w:t>ryzyk</w:t>
      </w:r>
      <w:proofErr w:type="spellEnd"/>
      <w:r>
        <w:rPr>
          <w:rFonts w:cstheme="minorHAnsi"/>
          <w:iCs/>
        </w:rPr>
        <w:t xml:space="preserve"> został</w:t>
      </w:r>
      <w:r w:rsidRPr="00357B51">
        <w:rPr>
          <w:rFonts w:cstheme="minorHAnsi"/>
          <w:iCs/>
        </w:rPr>
        <w:t xml:space="preserve"> zaprezentowany </w:t>
      </w:r>
      <w:r w:rsidR="00C46763">
        <w:rPr>
          <w:rFonts w:cstheme="minorHAnsi"/>
          <w:iCs/>
        </w:rPr>
        <w:br/>
      </w:r>
      <w:r w:rsidRPr="00357B51">
        <w:rPr>
          <w:rFonts w:cstheme="minorHAnsi"/>
          <w:iCs/>
        </w:rPr>
        <w:t xml:space="preserve">w części dot. analizy </w:t>
      </w:r>
      <w:r w:rsidR="0066403A" w:rsidRPr="00DE7C08">
        <w:rPr>
          <w:rFonts w:cstheme="minorHAnsi"/>
          <w:i/>
        </w:rPr>
        <w:t>V</w:t>
      </w:r>
      <w:r w:rsidR="00E40C79" w:rsidRPr="00DE7C08">
        <w:rPr>
          <w:rFonts w:cstheme="minorHAnsi"/>
          <w:i/>
        </w:rPr>
        <w:t xml:space="preserve">alue for </w:t>
      </w:r>
      <w:r w:rsidR="0066403A" w:rsidRPr="00DE7C08">
        <w:rPr>
          <w:rFonts w:cstheme="minorHAnsi"/>
          <w:i/>
        </w:rPr>
        <w:t>M</w:t>
      </w:r>
      <w:r w:rsidR="003D5B6A" w:rsidRPr="00DE7C08">
        <w:rPr>
          <w:rFonts w:cstheme="minorHAnsi"/>
          <w:i/>
        </w:rPr>
        <w:t>oney</w:t>
      </w:r>
      <w:r>
        <w:rPr>
          <w:rFonts w:cstheme="minorHAnsi"/>
          <w:iCs/>
        </w:rPr>
        <w:t xml:space="preserve">. </w:t>
      </w:r>
      <w:r w:rsidR="00B7343E">
        <w:rPr>
          <w:rStyle w:val="Odwoanieprzypisudolnego"/>
          <w:rFonts w:cstheme="minorHAnsi"/>
          <w:iCs/>
        </w:rPr>
        <w:footnoteReference w:id="21"/>
      </w:r>
    </w:p>
    <w:p w14:paraId="5EE1ECDA" w14:textId="77777777" w:rsidR="00D9161E" w:rsidRDefault="00D9161E" w:rsidP="006C59CE">
      <w:pPr>
        <w:rPr>
          <w:rFonts w:cstheme="minorHAnsi"/>
          <w:iCs/>
          <w:u w:val="single"/>
        </w:rPr>
      </w:pPr>
    </w:p>
    <w:p w14:paraId="60728B59" w14:textId="28DDBCB5" w:rsidR="00962EF5" w:rsidRPr="00AE7F03" w:rsidRDefault="00962EF5" w:rsidP="006C59CE">
      <w:pPr>
        <w:rPr>
          <w:rFonts w:cstheme="minorHAnsi"/>
          <w:iCs/>
          <w:u w:val="single"/>
        </w:rPr>
      </w:pPr>
      <w:r w:rsidRPr="00AE7F03">
        <w:rPr>
          <w:rFonts w:cstheme="minorHAnsi"/>
          <w:iCs/>
          <w:u w:val="single"/>
        </w:rPr>
        <w:t xml:space="preserve">Podsumowanie </w:t>
      </w:r>
      <w:r w:rsidR="006C59CE">
        <w:rPr>
          <w:rFonts w:cstheme="minorHAnsi"/>
          <w:iCs/>
          <w:u w:val="single"/>
        </w:rPr>
        <w:t>a</w:t>
      </w:r>
      <w:r w:rsidRPr="00AE7F03">
        <w:rPr>
          <w:rFonts w:cstheme="minorHAnsi"/>
          <w:iCs/>
          <w:u w:val="single"/>
        </w:rPr>
        <w:t xml:space="preserve">nalizy </w:t>
      </w:r>
      <w:proofErr w:type="spellStart"/>
      <w:r w:rsidRPr="00AE7F03">
        <w:rPr>
          <w:rFonts w:cstheme="minorHAnsi"/>
          <w:iCs/>
          <w:u w:val="single"/>
        </w:rPr>
        <w:t>ryzyk</w:t>
      </w:r>
      <w:proofErr w:type="spellEnd"/>
    </w:p>
    <w:p w14:paraId="745F2C67" w14:textId="5D9D2F6A" w:rsidR="00962EF5" w:rsidRPr="00AE7F03" w:rsidRDefault="00962EF5" w:rsidP="006A6E32">
      <w:pPr>
        <w:spacing w:after="200" w:line="276" w:lineRule="auto"/>
        <w:jc w:val="both"/>
        <w:rPr>
          <w:rFonts w:cstheme="minorHAnsi"/>
          <w:iCs/>
        </w:rPr>
      </w:pPr>
      <w:r w:rsidRPr="00AE7F03">
        <w:rPr>
          <w:rFonts w:cstheme="minorHAnsi"/>
          <w:iCs/>
        </w:rPr>
        <w:lastRenderedPageBreak/>
        <w:t xml:space="preserve">W ramach analizy </w:t>
      </w:r>
      <w:proofErr w:type="spellStart"/>
      <w:r w:rsidRPr="00AE7F03">
        <w:rPr>
          <w:rFonts w:cstheme="minorHAnsi"/>
          <w:iCs/>
        </w:rPr>
        <w:t>ryzyk</w:t>
      </w:r>
      <w:proofErr w:type="spellEnd"/>
      <w:r w:rsidRPr="00AE7F03">
        <w:rPr>
          <w:rFonts w:cstheme="minorHAnsi"/>
          <w:iCs/>
        </w:rPr>
        <w:t xml:space="preserve"> zidentyfikowano ryzyka mogące wystąpić w całym cyklu życia </w:t>
      </w:r>
      <w:r w:rsidR="00F32C54">
        <w:rPr>
          <w:rFonts w:cstheme="minorHAnsi"/>
          <w:iCs/>
        </w:rPr>
        <w:t>P</w:t>
      </w:r>
      <w:r w:rsidRPr="00AE7F03">
        <w:rPr>
          <w:rFonts w:cstheme="minorHAnsi"/>
          <w:iCs/>
        </w:rPr>
        <w:t>rojektu (etap przygotowania, projektowania, budowy oraz utrzymania), oceniono konsekwencje i prawdopodobieństwo ich wystąpienia</w:t>
      </w:r>
      <w:r w:rsidR="002F3793">
        <w:rPr>
          <w:rFonts w:cstheme="minorHAnsi"/>
          <w:iCs/>
        </w:rPr>
        <w:t xml:space="preserve"> </w:t>
      </w:r>
      <w:r w:rsidR="00705D75">
        <w:rPr>
          <w:rFonts w:cstheme="minorHAnsi"/>
          <w:iCs/>
        </w:rPr>
        <w:t>oraz</w:t>
      </w:r>
      <w:r w:rsidR="00AD7A3E" w:rsidRPr="00AE7F03">
        <w:rPr>
          <w:rFonts w:cstheme="minorHAnsi"/>
          <w:iCs/>
        </w:rPr>
        <w:t xml:space="preserve"> </w:t>
      </w:r>
      <w:r w:rsidRPr="00AE7F03">
        <w:rPr>
          <w:rFonts w:cstheme="minorHAnsi"/>
          <w:iCs/>
        </w:rPr>
        <w:t xml:space="preserve">przypisano odpowiedzialność za dane ryzyko stronie, która w najlepszy sposób będzie mogła nim efektywnie zarządzić. Podział </w:t>
      </w:r>
      <w:proofErr w:type="spellStart"/>
      <w:r w:rsidRPr="00AE7F03">
        <w:rPr>
          <w:rFonts w:cstheme="minorHAnsi"/>
          <w:iCs/>
        </w:rPr>
        <w:t>ryzyk</w:t>
      </w:r>
      <w:proofErr w:type="spellEnd"/>
      <w:r w:rsidRPr="00AE7F03">
        <w:rPr>
          <w:rFonts w:cstheme="minorHAnsi"/>
          <w:iCs/>
        </w:rPr>
        <w:t xml:space="preserve"> jest spójny z propozycją podziału zadań w całym cyklu życia </w:t>
      </w:r>
      <w:r w:rsidR="00F32C54">
        <w:rPr>
          <w:rFonts w:cstheme="minorHAnsi"/>
          <w:iCs/>
        </w:rPr>
        <w:t>P</w:t>
      </w:r>
      <w:r w:rsidRPr="00AE7F03">
        <w:rPr>
          <w:rFonts w:cstheme="minorHAnsi"/>
          <w:iCs/>
        </w:rPr>
        <w:t>rojektu</w:t>
      </w:r>
      <w:r w:rsidR="00B7343E" w:rsidRPr="00AE7F03">
        <w:rPr>
          <w:rFonts w:cstheme="minorHAnsi"/>
          <w:iCs/>
        </w:rPr>
        <w:t>.</w:t>
      </w:r>
    </w:p>
    <w:p w14:paraId="023761BC" w14:textId="6F9812FA" w:rsidR="00962EF5" w:rsidRPr="00AE7F03" w:rsidRDefault="00B7343E" w:rsidP="00B7343E">
      <w:pPr>
        <w:spacing w:after="200" w:line="276" w:lineRule="auto"/>
        <w:rPr>
          <w:rFonts w:cstheme="minorHAnsi"/>
        </w:rPr>
      </w:pPr>
      <w:r w:rsidRPr="00AE7F03">
        <w:rPr>
          <w:rFonts w:cstheme="minorHAnsi"/>
        </w:rPr>
        <w:t>J</w:t>
      </w:r>
      <w:r w:rsidR="00962EF5" w:rsidRPr="00AE7F03">
        <w:rPr>
          <w:rFonts w:cstheme="minorHAnsi"/>
        </w:rPr>
        <w:t>ako ryzyka kluczowe wskazano:</w:t>
      </w:r>
    </w:p>
    <w:p w14:paraId="207E7BCE" w14:textId="55AEF995" w:rsidR="004A2778" w:rsidRPr="00AE7F03" w:rsidRDefault="00861DF0" w:rsidP="00FF169F">
      <w:pPr>
        <w:numPr>
          <w:ilvl w:val="0"/>
          <w:numId w:val="35"/>
        </w:numPr>
        <w:spacing w:after="200" w:line="276" w:lineRule="auto"/>
        <w:ind w:left="357" w:hanging="357"/>
        <w:contextualSpacing/>
        <w:rPr>
          <w:rFonts w:cstheme="minorHAnsi"/>
        </w:rPr>
      </w:pPr>
      <w:r>
        <w:rPr>
          <w:rFonts w:cstheme="minorHAnsi"/>
        </w:rPr>
        <w:t>r</w:t>
      </w:r>
      <w:r w:rsidR="004A2778" w:rsidRPr="00AE7F03">
        <w:rPr>
          <w:rFonts w:cstheme="minorHAnsi"/>
        </w:rPr>
        <w:t>yzyko wzrostu kosztów materiałów/usług na etapie budowy</w:t>
      </w:r>
      <w:r>
        <w:rPr>
          <w:rFonts w:cstheme="minorHAnsi"/>
        </w:rPr>
        <w:t>;</w:t>
      </w:r>
    </w:p>
    <w:p w14:paraId="1679F771" w14:textId="69C42270" w:rsidR="004A2778" w:rsidRPr="00AE7F03" w:rsidRDefault="00861DF0" w:rsidP="00FF169F">
      <w:pPr>
        <w:numPr>
          <w:ilvl w:val="0"/>
          <w:numId w:val="35"/>
        </w:numPr>
        <w:spacing w:after="200" w:line="276" w:lineRule="auto"/>
        <w:ind w:left="357" w:hanging="357"/>
        <w:contextualSpacing/>
        <w:rPr>
          <w:rFonts w:cstheme="minorHAnsi"/>
          <w:iCs/>
        </w:rPr>
      </w:pPr>
      <w:r>
        <w:rPr>
          <w:rFonts w:cstheme="minorHAnsi"/>
        </w:rPr>
        <w:t>r</w:t>
      </w:r>
      <w:r w:rsidR="004A2778" w:rsidRPr="00AE7F03">
        <w:rPr>
          <w:rFonts w:cstheme="minorHAnsi"/>
        </w:rPr>
        <w:t>yzyko nieuzyskania oszczędności w zużyciu energii</w:t>
      </w:r>
      <w:r>
        <w:rPr>
          <w:rFonts w:cstheme="minorHAnsi"/>
        </w:rPr>
        <w:t>;</w:t>
      </w:r>
    </w:p>
    <w:p w14:paraId="4213B147" w14:textId="14007693" w:rsidR="00962EF5" w:rsidRPr="00AE7F03" w:rsidRDefault="00861DF0" w:rsidP="00FF169F">
      <w:pPr>
        <w:numPr>
          <w:ilvl w:val="0"/>
          <w:numId w:val="35"/>
        </w:numPr>
        <w:spacing w:after="200" w:line="276" w:lineRule="auto"/>
        <w:rPr>
          <w:rFonts w:cstheme="minorHAnsi"/>
          <w:iCs/>
        </w:rPr>
      </w:pPr>
      <w:r>
        <w:rPr>
          <w:rFonts w:cstheme="minorHAnsi"/>
        </w:rPr>
        <w:t>r</w:t>
      </w:r>
      <w:r w:rsidR="004A2778" w:rsidRPr="00AE7F03">
        <w:rPr>
          <w:rFonts w:cstheme="minorHAnsi"/>
        </w:rPr>
        <w:t>yzyko związane ze zmianami technologicznymi na etapie eksploatacji</w:t>
      </w:r>
      <w:r w:rsidR="000B6D59">
        <w:rPr>
          <w:rFonts w:cstheme="minorHAnsi"/>
        </w:rPr>
        <w:t>.</w:t>
      </w:r>
    </w:p>
    <w:p w14:paraId="18025E5E" w14:textId="75332181" w:rsidR="00015A14" w:rsidRPr="00015A14" w:rsidRDefault="00015A14" w:rsidP="00015A14">
      <w:pPr>
        <w:spacing w:before="30" w:after="120" w:line="240" w:lineRule="auto"/>
        <w:jc w:val="both"/>
        <w:rPr>
          <w:rFonts w:eastAsia="Times New Roman" w:cstheme="minorHAnsi"/>
          <w:b/>
          <w:sz w:val="20"/>
          <w:szCs w:val="14"/>
        </w:rPr>
      </w:pPr>
      <w:bookmarkStart w:id="92" w:name="_Toc158810949"/>
      <w:r w:rsidRPr="00015A14">
        <w:rPr>
          <w:rFonts w:eastAsia="Times New Roman" w:cstheme="minorHAnsi"/>
          <w:b/>
          <w:sz w:val="20"/>
          <w:szCs w:val="14"/>
        </w:rPr>
        <w:t xml:space="preserve">Tabela </w:t>
      </w:r>
      <w:r w:rsidRPr="00015A14">
        <w:rPr>
          <w:rFonts w:eastAsia="Times New Roman" w:cstheme="minorHAnsi"/>
          <w:b/>
          <w:sz w:val="20"/>
          <w:szCs w:val="14"/>
        </w:rPr>
        <w:fldChar w:fldCharType="begin"/>
      </w:r>
      <w:r w:rsidRPr="00015A14">
        <w:rPr>
          <w:rFonts w:eastAsia="Times New Roman" w:cstheme="minorHAnsi"/>
          <w:b/>
          <w:sz w:val="20"/>
          <w:szCs w:val="14"/>
        </w:rPr>
        <w:instrText xml:space="preserve"> SEQ Tabela \* ARABIC </w:instrText>
      </w:r>
      <w:r w:rsidRPr="00015A14">
        <w:rPr>
          <w:rFonts w:eastAsia="Times New Roman" w:cstheme="minorHAnsi"/>
          <w:b/>
          <w:sz w:val="20"/>
          <w:szCs w:val="14"/>
        </w:rPr>
        <w:fldChar w:fldCharType="separate"/>
      </w:r>
      <w:r w:rsidR="00DF2315">
        <w:rPr>
          <w:rFonts w:eastAsia="Times New Roman" w:cstheme="minorHAnsi"/>
          <w:b/>
          <w:noProof/>
          <w:sz w:val="20"/>
          <w:szCs w:val="14"/>
        </w:rPr>
        <w:t>21</w:t>
      </w:r>
      <w:r w:rsidRPr="00015A14">
        <w:rPr>
          <w:rFonts w:eastAsia="Times New Roman" w:cstheme="minorHAnsi"/>
          <w:b/>
          <w:sz w:val="20"/>
          <w:szCs w:val="14"/>
        </w:rPr>
        <w:fldChar w:fldCharType="end"/>
      </w:r>
      <w:r w:rsidRPr="00015A14">
        <w:rPr>
          <w:rFonts w:eastAsia="Times New Roman" w:cstheme="minorHAnsi"/>
          <w:b/>
          <w:sz w:val="20"/>
          <w:szCs w:val="14"/>
        </w:rPr>
        <w:t xml:space="preserve">. </w:t>
      </w:r>
      <w:r>
        <w:rPr>
          <w:rFonts w:eastAsia="Times New Roman" w:cstheme="minorHAnsi"/>
          <w:b/>
          <w:sz w:val="20"/>
          <w:szCs w:val="14"/>
        </w:rPr>
        <w:t>Ryzyka kluczowe</w:t>
      </w:r>
      <w:bookmarkEnd w:id="92"/>
    </w:p>
    <w:tbl>
      <w:tblPr>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2918"/>
        <w:gridCol w:w="2243"/>
        <w:gridCol w:w="3337"/>
        <w:gridCol w:w="5496"/>
      </w:tblGrid>
      <w:tr w:rsidR="004A2778" w:rsidRPr="00E10123" w14:paraId="3776FE19" w14:textId="21C90260" w:rsidTr="00DE7C08">
        <w:trPr>
          <w:trHeight w:val="567"/>
        </w:trPr>
        <w:tc>
          <w:tcPr>
            <w:tcW w:w="1054" w:type="pct"/>
            <w:shd w:val="clear" w:color="auto" w:fill="C45911"/>
            <w:noWrap/>
            <w:vAlign w:val="center"/>
            <w:hideMark/>
          </w:tcPr>
          <w:p w14:paraId="21F3A553" w14:textId="77777777" w:rsidR="004A2778" w:rsidRPr="004A2778" w:rsidRDefault="004A2778" w:rsidP="004A2778">
            <w:pPr>
              <w:spacing w:after="0" w:line="240" w:lineRule="auto"/>
              <w:jc w:val="center"/>
              <w:rPr>
                <w:rFonts w:ascii="Calibri" w:eastAsia="Times New Roman" w:hAnsi="Calibri" w:cs="Calibri"/>
                <w:b/>
                <w:bCs/>
                <w:color w:val="FFFFFF"/>
                <w:sz w:val="20"/>
                <w:szCs w:val="20"/>
                <w:lang w:eastAsia="pl-PL"/>
              </w:rPr>
            </w:pPr>
            <w:r w:rsidRPr="004A2778">
              <w:rPr>
                <w:rFonts w:ascii="Calibri" w:eastAsia="Times New Roman" w:hAnsi="Calibri" w:cs="Calibri"/>
                <w:b/>
                <w:bCs/>
                <w:color w:val="FFFFFF"/>
                <w:sz w:val="20"/>
                <w:szCs w:val="20"/>
                <w:lang w:eastAsia="pl-PL"/>
              </w:rPr>
              <w:t>Opis zidentyfikowanego</w:t>
            </w:r>
          </w:p>
          <w:p w14:paraId="3F7B17AE" w14:textId="1B1A2EDB"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sidRPr="004A2778">
              <w:rPr>
                <w:rFonts w:ascii="Calibri" w:eastAsia="Times New Roman" w:hAnsi="Calibri" w:cs="Calibri"/>
                <w:b/>
                <w:bCs/>
                <w:color w:val="FFFFFF"/>
                <w:sz w:val="20"/>
                <w:szCs w:val="20"/>
                <w:lang w:eastAsia="pl-PL"/>
              </w:rPr>
              <w:t>ryzyka</w:t>
            </w:r>
          </w:p>
        </w:tc>
        <w:tc>
          <w:tcPr>
            <w:tcW w:w="813" w:type="pct"/>
            <w:shd w:val="clear" w:color="auto" w:fill="C45911"/>
            <w:vAlign w:val="center"/>
          </w:tcPr>
          <w:p w14:paraId="61377CB9" w14:textId="0D75E836"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Prawdopodobieństwo wystąpienia</w:t>
            </w:r>
          </w:p>
        </w:tc>
        <w:tc>
          <w:tcPr>
            <w:tcW w:w="1158" w:type="pct"/>
            <w:shd w:val="clear" w:color="auto" w:fill="C45911"/>
            <w:vAlign w:val="center"/>
            <w:hideMark/>
          </w:tcPr>
          <w:p w14:paraId="1DC20643" w14:textId="7DE4C34E" w:rsidR="004A2778" w:rsidRPr="00E10123"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Skutek wystąpienia</w:t>
            </w:r>
          </w:p>
        </w:tc>
        <w:tc>
          <w:tcPr>
            <w:tcW w:w="1975" w:type="pct"/>
            <w:shd w:val="clear" w:color="auto" w:fill="C45911"/>
            <w:vAlign w:val="center"/>
          </w:tcPr>
          <w:p w14:paraId="376CDC6A" w14:textId="70D1B101" w:rsidR="004A2778" w:rsidRDefault="004A2778" w:rsidP="004A2778">
            <w:pPr>
              <w:spacing w:after="0" w:line="240" w:lineRule="auto"/>
              <w:jc w:val="center"/>
              <w:rPr>
                <w:rFonts w:ascii="Calibri" w:eastAsia="Times New Roman" w:hAnsi="Calibri" w:cs="Calibri"/>
                <w:b/>
                <w:bCs/>
                <w:color w:val="FFFFFF"/>
                <w:sz w:val="20"/>
                <w:szCs w:val="20"/>
                <w:lang w:eastAsia="pl-PL"/>
              </w:rPr>
            </w:pPr>
            <w:r>
              <w:rPr>
                <w:rFonts w:ascii="Calibri" w:eastAsia="Times New Roman" w:hAnsi="Calibri" w:cs="Calibri"/>
                <w:b/>
                <w:bCs/>
                <w:color w:val="FFFFFF"/>
                <w:sz w:val="20"/>
                <w:szCs w:val="20"/>
                <w:lang w:eastAsia="pl-PL"/>
              </w:rPr>
              <w:t>Mechanizmy zapobiegania</w:t>
            </w:r>
          </w:p>
        </w:tc>
      </w:tr>
      <w:tr w:rsidR="004A2778" w:rsidRPr="00E10123" w14:paraId="00C23E48" w14:textId="6650A98B" w:rsidTr="00DE7C08">
        <w:trPr>
          <w:trHeight w:val="567"/>
        </w:trPr>
        <w:tc>
          <w:tcPr>
            <w:tcW w:w="1054" w:type="pct"/>
            <w:shd w:val="clear" w:color="auto" w:fill="auto"/>
            <w:vAlign w:val="center"/>
            <w:hideMark/>
          </w:tcPr>
          <w:p w14:paraId="0F8235E2" w14:textId="7777777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wzrostu kosztów materiałów/usług na etapie budowy</w:t>
            </w:r>
          </w:p>
        </w:tc>
        <w:tc>
          <w:tcPr>
            <w:tcW w:w="813" w:type="pct"/>
            <w:vAlign w:val="center"/>
          </w:tcPr>
          <w:p w14:paraId="7971E515" w14:textId="29170E5B"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vAlign w:val="center"/>
            <w:hideMark/>
          </w:tcPr>
          <w:p w14:paraId="414EA2A4" w14:textId="409A45BB"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Wzrost nakładów inwestycyjnych</w:t>
            </w:r>
          </w:p>
        </w:tc>
        <w:tc>
          <w:tcPr>
            <w:tcW w:w="1975" w:type="pct"/>
            <w:vAlign w:val="center"/>
          </w:tcPr>
          <w:p w14:paraId="33369071" w14:textId="378057C5" w:rsidR="004A2778"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 który posiada doświadczenie w realizacji projektów termomodernizacyjnych</w:t>
            </w:r>
          </w:p>
          <w:p w14:paraId="3F852DEF" w14:textId="51B3E354" w:rsidR="004A2778" w:rsidRPr="00E10123" w:rsidRDefault="004A2778" w:rsidP="00DE7C08">
            <w:pPr>
              <w:spacing w:after="120" w:line="240" w:lineRule="auto"/>
              <w:rPr>
                <w:rFonts w:ascii="Calibri" w:eastAsia="Times New Roman" w:hAnsi="Calibri" w:cs="Calibri"/>
                <w:color w:val="000000"/>
                <w:sz w:val="20"/>
                <w:szCs w:val="20"/>
                <w:lang w:eastAsia="pl-PL"/>
              </w:rPr>
            </w:pPr>
            <w:r w:rsidRPr="004A2778">
              <w:rPr>
                <w:rFonts w:ascii="Calibri" w:eastAsia="Times New Roman" w:hAnsi="Calibri" w:cs="Calibri"/>
                <w:color w:val="000000"/>
                <w:sz w:val="20"/>
                <w:szCs w:val="20"/>
                <w:lang w:eastAsia="pl-PL"/>
              </w:rPr>
              <w:t>Optymalizacja na etapie tworzenia harmonogramu (np. zamawianie materiałów z odpowiednim wyprzedzeniem)</w:t>
            </w:r>
          </w:p>
        </w:tc>
      </w:tr>
      <w:tr w:rsidR="004A2778" w:rsidRPr="00E10123" w14:paraId="48280DB1" w14:textId="73400E00" w:rsidTr="00DE7C08">
        <w:trPr>
          <w:trHeight w:val="567"/>
        </w:trPr>
        <w:tc>
          <w:tcPr>
            <w:tcW w:w="1054" w:type="pct"/>
            <w:shd w:val="clear" w:color="auto" w:fill="auto"/>
            <w:vAlign w:val="center"/>
            <w:hideMark/>
          </w:tcPr>
          <w:p w14:paraId="70970B6A" w14:textId="7777777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nieuzyskania oszczędności w zużyciu energii</w:t>
            </w:r>
          </w:p>
        </w:tc>
        <w:tc>
          <w:tcPr>
            <w:tcW w:w="813" w:type="pct"/>
            <w:vAlign w:val="center"/>
          </w:tcPr>
          <w:p w14:paraId="1DDE3F8B" w14:textId="5D2B3963"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noWrap/>
            <w:vAlign w:val="center"/>
            <w:hideMark/>
          </w:tcPr>
          <w:p w14:paraId="5ABE0DE6" w14:textId="216E41C7"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Zmniejszenie zakładanych oszczędności</w:t>
            </w:r>
          </w:p>
        </w:tc>
        <w:tc>
          <w:tcPr>
            <w:tcW w:w="1975" w:type="pct"/>
            <w:vAlign w:val="center"/>
          </w:tcPr>
          <w:p w14:paraId="440A7B63" w14:textId="5639E141" w:rsidR="004A2778"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w:t>
            </w:r>
            <w:r w:rsidR="003967F7">
              <w:rPr>
                <w:rFonts w:ascii="Calibri" w:eastAsia="Times New Roman" w:hAnsi="Calibri" w:cs="Calibri"/>
                <w:color w:val="000000"/>
                <w:sz w:val="20"/>
                <w:szCs w:val="20"/>
                <w:lang w:eastAsia="pl-PL"/>
              </w:rPr>
              <w:t xml:space="preserve"> z </w:t>
            </w:r>
            <w:r>
              <w:rPr>
                <w:rFonts w:ascii="Calibri" w:eastAsia="Times New Roman" w:hAnsi="Calibri" w:cs="Calibri"/>
                <w:color w:val="000000"/>
                <w:sz w:val="20"/>
                <w:szCs w:val="20"/>
                <w:lang w:eastAsia="pl-PL"/>
              </w:rPr>
              <w:t>doświadczenie</w:t>
            </w:r>
            <w:r w:rsidR="003967F7">
              <w:rPr>
                <w:rFonts w:ascii="Calibri" w:eastAsia="Times New Roman" w:hAnsi="Calibri" w:cs="Calibri"/>
                <w:color w:val="000000"/>
                <w:sz w:val="20"/>
                <w:szCs w:val="20"/>
                <w:lang w:eastAsia="pl-PL"/>
              </w:rPr>
              <w:t>m</w:t>
            </w:r>
            <w:r>
              <w:rPr>
                <w:rFonts w:ascii="Calibri" w:eastAsia="Times New Roman" w:hAnsi="Calibri" w:cs="Calibri"/>
                <w:color w:val="000000"/>
                <w:sz w:val="20"/>
                <w:szCs w:val="20"/>
                <w:lang w:eastAsia="pl-PL"/>
              </w:rPr>
              <w:t xml:space="preserve"> w realizacji projektów termomodernizacyjnych</w:t>
            </w:r>
          </w:p>
          <w:p w14:paraId="7B661094" w14:textId="1ACD11FF" w:rsidR="004A2778" w:rsidRPr="00E10123"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Zawarcie</w:t>
            </w:r>
            <w:r w:rsidRPr="004A2778">
              <w:rPr>
                <w:rFonts w:ascii="Calibri" w:eastAsia="Times New Roman" w:hAnsi="Calibri" w:cs="Calibri"/>
                <w:color w:val="000000"/>
                <w:sz w:val="20"/>
                <w:szCs w:val="20"/>
                <w:lang w:eastAsia="pl-PL"/>
              </w:rPr>
              <w:t xml:space="preserve"> w umowie klauzul w zakresie obniżenia wynagrodzenia Partnera Prywatnego w przypadku nieuzyskania oszczędności w</w:t>
            </w:r>
            <w:r w:rsidR="003967F7">
              <w:rPr>
                <w:rFonts w:ascii="Calibri" w:eastAsia="Times New Roman" w:hAnsi="Calibri" w:cs="Calibri"/>
                <w:color w:val="000000"/>
                <w:sz w:val="20"/>
                <w:szCs w:val="20"/>
                <w:lang w:eastAsia="pl-PL"/>
              </w:rPr>
              <w:t> </w:t>
            </w:r>
            <w:r w:rsidRPr="004A2778">
              <w:rPr>
                <w:rFonts w:ascii="Calibri" w:eastAsia="Times New Roman" w:hAnsi="Calibri" w:cs="Calibri"/>
                <w:color w:val="000000"/>
                <w:sz w:val="20"/>
                <w:szCs w:val="20"/>
                <w:lang w:eastAsia="pl-PL"/>
              </w:rPr>
              <w:t>oparciu o metodologię obliczenia oszczędności</w:t>
            </w:r>
          </w:p>
        </w:tc>
      </w:tr>
      <w:tr w:rsidR="004A2778" w:rsidRPr="00E10123" w14:paraId="4A3822E8" w14:textId="15970444" w:rsidTr="00DE7C08">
        <w:trPr>
          <w:trHeight w:val="567"/>
        </w:trPr>
        <w:tc>
          <w:tcPr>
            <w:tcW w:w="1054" w:type="pct"/>
            <w:shd w:val="clear" w:color="auto" w:fill="auto"/>
            <w:vAlign w:val="center"/>
            <w:hideMark/>
          </w:tcPr>
          <w:p w14:paraId="6571207E" w14:textId="1C03CC14"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Ryzyko związane ze zmianami technologicznymi</w:t>
            </w:r>
            <w:r>
              <w:rPr>
                <w:rFonts w:ascii="Calibri" w:eastAsia="Times New Roman" w:hAnsi="Calibri" w:cs="Calibri"/>
                <w:color w:val="000000"/>
                <w:sz w:val="20"/>
                <w:szCs w:val="20"/>
                <w:lang w:eastAsia="pl-PL"/>
              </w:rPr>
              <w:t xml:space="preserve"> w okresie eksploatacji</w:t>
            </w:r>
          </w:p>
        </w:tc>
        <w:tc>
          <w:tcPr>
            <w:tcW w:w="813" w:type="pct"/>
            <w:vAlign w:val="center"/>
          </w:tcPr>
          <w:p w14:paraId="7C832090" w14:textId="28B7534F"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b/>
                <w:bCs/>
                <w:color w:val="000000"/>
                <w:sz w:val="20"/>
                <w:szCs w:val="20"/>
                <w:lang w:eastAsia="pl-PL"/>
              </w:rPr>
              <w:t>Średnie</w:t>
            </w:r>
          </w:p>
        </w:tc>
        <w:tc>
          <w:tcPr>
            <w:tcW w:w="1158" w:type="pct"/>
            <w:shd w:val="clear" w:color="auto" w:fill="auto"/>
            <w:noWrap/>
            <w:vAlign w:val="center"/>
            <w:hideMark/>
          </w:tcPr>
          <w:p w14:paraId="39494065" w14:textId="48381D08" w:rsidR="004A2778" w:rsidRPr="00E10123" w:rsidRDefault="004A2778" w:rsidP="004A2778">
            <w:pPr>
              <w:spacing w:after="0" w:line="240" w:lineRule="auto"/>
              <w:jc w:val="center"/>
              <w:rPr>
                <w:rFonts w:ascii="Calibri" w:eastAsia="Times New Roman" w:hAnsi="Calibri" w:cs="Calibri"/>
                <w:color w:val="000000"/>
                <w:sz w:val="20"/>
                <w:szCs w:val="20"/>
                <w:lang w:eastAsia="pl-PL"/>
              </w:rPr>
            </w:pPr>
            <w:r w:rsidRPr="00E10123">
              <w:rPr>
                <w:rFonts w:ascii="Calibri" w:eastAsia="Times New Roman" w:hAnsi="Calibri" w:cs="Calibri"/>
                <w:color w:val="000000"/>
                <w:sz w:val="20"/>
                <w:szCs w:val="20"/>
                <w:lang w:eastAsia="pl-PL"/>
              </w:rPr>
              <w:t>Wzrost kosztów utrzymani</w:t>
            </w:r>
            <w:r w:rsidR="00FB5242">
              <w:rPr>
                <w:rFonts w:ascii="Calibri" w:eastAsia="Times New Roman" w:hAnsi="Calibri" w:cs="Calibri"/>
                <w:color w:val="000000"/>
                <w:sz w:val="20"/>
                <w:szCs w:val="20"/>
                <w:lang w:eastAsia="pl-PL"/>
              </w:rPr>
              <w:t>a</w:t>
            </w:r>
          </w:p>
        </w:tc>
        <w:tc>
          <w:tcPr>
            <w:tcW w:w="1975" w:type="pct"/>
            <w:vAlign w:val="center"/>
          </w:tcPr>
          <w:p w14:paraId="4C0AD320" w14:textId="5D2E4E86" w:rsidR="004A2778" w:rsidRDefault="004A2778" w:rsidP="00DE7C08">
            <w:pPr>
              <w:spacing w:after="120" w:line="240" w:lineRule="auto"/>
              <w:rPr>
                <w:rFonts w:ascii="Calibri" w:eastAsia="Times New Roman" w:hAnsi="Calibri" w:cs="Calibri"/>
                <w:color w:val="000000"/>
                <w:sz w:val="20"/>
                <w:szCs w:val="20"/>
                <w:lang w:eastAsia="pl-PL"/>
              </w:rPr>
            </w:pPr>
            <w:r w:rsidRPr="004A2778">
              <w:rPr>
                <w:rFonts w:ascii="Calibri" w:eastAsia="Times New Roman" w:hAnsi="Calibri" w:cs="Calibri"/>
                <w:color w:val="000000"/>
                <w:sz w:val="20"/>
                <w:szCs w:val="20"/>
                <w:lang w:eastAsia="pl-PL"/>
              </w:rPr>
              <w:t>Dokładn</w:t>
            </w:r>
            <w:r w:rsidR="006F6B3D">
              <w:rPr>
                <w:rFonts w:ascii="Calibri" w:eastAsia="Times New Roman" w:hAnsi="Calibri" w:cs="Calibri"/>
                <w:color w:val="000000"/>
                <w:sz w:val="20"/>
                <w:szCs w:val="20"/>
                <w:lang w:eastAsia="pl-PL"/>
              </w:rPr>
              <w:t>a</w:t>
            </w:r>
            <w:r w:rsidRPr="004A2778">
              <w:rPr>
                <w:rFonts w:ascii="Calibri" w:eastAsia="Times New Roman" w:hAnsi="Calibri" w:cs="Calibri"/>
                <w:color w:val="000000"/>
                <w:sz w:val="20"/>
                <w:szCs w:val="20"/>
                <w:lang w:eastAsia="pl-PL"/>
              </w:rPr>
              <w:t xml:space="preserve"> </w:t>
            </w:r>
            <w:r w:rsidR="006F6B3D">
              <w:rPr>
                <w:rFonts w:ascii="Calibri" w:eastAsia="Times New Roman" w:hAnsi="Calibri" w:cs="Calibri"/>
                <w:color w:val="000000"/>
                <w:sz w:val="20"/>
                <w:szCs w:val="20"/>
                <w:lang w:eastAsia="pl-PL"/>
              </w:rPr>
              <w:t>analiz</w:t>
            </w:r>
            <w:r w:rsidR="00A7571D">
              <w:rPr>
                <w:rFonts w:ascii="Calibri" w:eastAsia="Times New Roman" w:hAnsi="Calibri" w:cs="Calibri"/>
                <w:color w:val="000000"/>
                <w:sz w:val="20"/>
                <w:szCs w:val="20"/>
                <w:lang w:eastAsia="pl-PL"/>
              </w:rPr>
              <w:t>a</w:t>
            </w:r>
            <w:r w:rsidR="006F6B3D">
              <w:rPr>
                <w:rFonts w:ascii="Calibri" w:eastAsia="Times New Roman" w:hAnsi="Calibri" w:cs="Calibri"/>
                <w:color w:val="000000"/>
                <w:sz w:val="20"/>
                <w:szCs w:val="20"/>
                <w:lang w:eastAsia="pl-PL"/>
              </w:rPr>
              <w:t xml:space="preserve"> </w:t>
            </w:r>
            <w:r>
              <w:rPr>
                <w:rFonts w:ascii="Calibri" w:eastAsia="Times New Roman" w:hAnsi="Calibri" w:cs="Calibri"/>
                <w:color w:val="000000"/>
                <w:sz w:val="20"/>
                <w:szCs w:val="20"/>
                <w:lang w:eastAsia="pl-PL"/>
              </w:rPr>
              <w:t>Projektu pod kątem przyszłych zmian technologii</w:t>
            </w:r>
          </w:p>
          <w:p w14:paraId="5D8B59FA" w14:textId="442A5019" w:rsidR="004A2778" w:rsidRPr="00E10123" w:rsidRDefault="004A2778" w:rsidP="00DE7C08">
            <w:pPr>
              <w:spacing w:after="12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 xml:space="preserve">Wybór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 xml:space="preserve">artnera </w:t>
            </w:r>
            <w:r w:rsidR="00B06265">
              <w:rPr>
                <w:rFonts w:ascii="Calibri" w:eastAsia="Times New Roman" w:hAnsi="Calibri" w:cs="Calibri"/>
                <w:color w:val="000000"/>
                <w:sz w:val="20"/>
                <w:szCs w:val="20"/>
                <w:lang w:eastAsia="pl-PL"/>
              </w:rPr>
              <w:t>P</w:t>
            </w:r>
            <w:r>
              <w:rPr>
                <w:rFonts w:ascii="Calibri" w:eastAsia="Times New Roman" w:hAnsi="Calibri" w:cs="Calibri"/>
                <w:color w:val="000000"/>
                <w:sz w:val="20"/>
                <w:szCs w:val="20"/>
                <w:lang w:eastAsia="pl-PL"/>
              </w:rPr>
              <w:t>rywatnego doświadcz</w:t>
            </w:r>
            <w:r w:rsidR="006F6B3D">
              <w:rPr>
                <w:rFonts w:ascii="Calibri" w:eastAsia="Times New Roman" w:hAnsi="Calibri" w:cs="Calibri"/>
                <w:color w:val="000000"/>
                <w:sz w:val="20"/>
                <w:szCs w:val="20"/>
                <w:lang w:eastAsia="pl-PL"/>
              </w:rPr>
              <w:t>onego</w:t>
            </w:r>
            <w:r>
              <w:rPr>
                <w:rFonts w:ascii="Calibri" w:eastAsia="Times New Roman" w:hAnsi="Calibri" w:cs="Calibri"/>
                <w:color w:val="000000"/>
                <w:sz w:val="20"/>
                <w:szCs w:val="20"/>
                <w:lang w:eastAsia="pl-PL"/>
              </w:rPr>
              <w:t xml:space="preserve"> w realizacji projektów termomodernizacyjnych</w:t>
            </w:r>
          </w:p>
        </w:tc>
      </w:tr>
    </w:tbl>
    <w:p w14:paraId="683280BB" w14:textId="264F9E22" w:rsidR="00901C68" w:rsidRPr="00ED671A" w:rsidRDefault="00773279" w:rsidP="00C46763">
      <w:pPr>
        <w:pStyle w:val="PSDBTabelaNormalny"/>
        <w:tabs>
          <w:tab w:val="clear" w:pos="567"/>
        </w:tabs>
        <w:rPr>
          <w:rFonts w:cstheme="minorHAnsi"/>
        </w:rPr>
      </w:pPr>
      <w:r w:rsidRPr="00CB3814">
        <w:rPr>
          <w:rFonts w:asciiTheme="minorHAnsi" w:hAnsiTheme="minorHAnsi" w:cstheme="minorHAnsi"/>
          <w:i/>
          <w:sz w:val="20"/>
        </w:rPr>
        <w:t xml:space="preserve">Źródło: </w:t>
      </w:r>
      <w:r w:rsidR="00FB5242">
        <w:rPr>
          <w:rFonts w:asciiTheme="minorHAnsi" w:hAnsiTheme="minorHAnsi" w:cstheme="minorHAnsi"/>
          <w:i/>
          <w:sz w:val="20"/>
        </w:rPr>
        <w:t>o</w:t>
      </w:r>
      <w:r w:rsidRPr="00CB3814">
        <w:rPr>
          <w:rFonts w:asciiTheme="minorHAnsi" w:hAnsiTheme="minorHAnsi" w:cstheme="minorHAnsi"/>
          <w:i/>
          <w:sz w:val="20"/>
        </w:rPr>
        <w:t>pracowanie własne</w:t>
      </w:r>
      <w:r w:rsidR="00C46763">
        <w:rPr>
          <w:rFonts w:asciiTheme="minorHAnsi" w:hAnsiTheme="minorHAnsi" w:cstheme="minorHAnsi"/>
          <w:i/>
          <w:sz w:val="20"/>
        </w:rPr>
        <w:t xml:space="preserve"> </w:t>
      </w:r>
    </w:p>
    <w:p w14:paraId="2537FE97" w14:textId="77777777" w:rsidR="00901C68" w:rsidRPr="00ED671A" w:rsidRDefault="00901C68" w:rsidP="0027758F">
      <w:pPr>
        <w:spacing w:after="200" w:line="276" w:lineRule="auto"/>
        <w:rPr>
          <w:rFonts w:cstheme="minorHAnsi"/>
        </w:rPr>
      </w:pPr>
    </w:p>
    <w:p w14:paraId="429B5D3B" w14:textId="50F36DC4" w:rsidR="000C15D6" w:rsidRPr="00433B68" w:rsidRDefault="000C15D6" w:rsidP="00FF169F">
      <w:pPr>
        <w:pStyle w:val="Nagwek1"/>
        <w:numPr>
          <w:ilvl w:val="0"/>
          <w:numId w:val="78"/>
        </w:numPr>
        <w:rPr>
          <w:rFonts w:asciiTheme="minorHAnsi" w:hAnsiTheme="minorHAnsi" w:cstheme="minorHAnsi"/>
        </w:rPr>
      </w:pPr>
      <w:bookmarkStart w:id="93" w:name="_Toc176517621"/>
      <w:r w:rsidRPr="00433B68">
        <w:rPr>
          <w:rFonts w:asciiTheme="minorHAnsi" w:hAnsiTheme="minorHAnsi" w:cstheme="minorHAnsi"/>
        </w:rPr>
        <w:lastRenderedPageBreak/>
        <w:t>Analiza podatkowa</w:t>
      </w:r>
      <w:bookmarkEnd w:id="93"/>
    </w:p>
    <w:tbl>
      <w:tblPr>
        <w:tblStyle w:val="Tabela-Siatka"/>
        <w:tblW w:w="0" w:type="auto"/>
        <w:shd w:val="clear" w:color="auto" w:fill="F7CAAC" w:themeFill="accent2" w:themeFillTint="66"/>
        <w:tblLook w:val="04A0" w:firstRow="1" w:lastRow="0" w:firstColumn="1" w:lastColumn="0" w:noHBand="0" w:noVBand="1"/>
      </w:tblPr>
      <w:tblGrid>
        <w:gridCol w:w="13994"/>
      </w:tblGrid>
      <w:tr w:rsidR="00D05682" w:rsidRPr="00D05682" w14:paraId="1B2D8370" w14:textId="77777777" w:rsidTr="002549BB">
        <w:tc>
          <w:tcPr>
            <w:tcW w:w="13994" w:type="dxa"/>
            <w:tcBorders>
              <w:top w:val="nil"/>
              <w:left w:val="nil"/>
              <w:bottom w:val="nil"/>
              <w:right w:val="nil"/>
            </w:tcBorders>
            <w:shd w:val="clear" w:color="auto" w:fill="FBE4D5" w:themeFill="accent2" w:themeFillTint="33"/>
          </w:tcPr>
          <w:p w14:paraId="5D548A15" w14:textId="77777777" w:rsidR="000C15D6" w:rsidRPr="00D05682" w:rsidRDefault="000C15D6" w:rsidP="002549BB">
            <w:pPr>
              <w:spacing w:after="200" w:line="276" w:lineRule="auto"/>
              <w:rPr>
                <w:rFonts w:cstheme="minorHAnsi"/>
                <w:b/>
                <w:color w:val="767171" w:themeColor="background2" w:themeShade="80"/>
              </w:rPr>
            </w:pPr>
            <w:r w:rsidRPr="00D05682">
              <w:rPr>
                <w:rFonts w:cstheme="minorHAnsi"/>
                <w:b/>
                <w:color w:val="767171" w:themeColor="background2" w:themeShade="80"/>
              </w:rPr>
              <w:t>ZAKRES ANALIZY</w:t>
            </w:r>
          </w:p>
          <w:p w14:paraId="0F4225D1" w14:textId="4A7A5F46" w:rsidR="000C15D6" w:rsidRPr="00D05682" w:rsidRDefault="000C15D6" w:rsidP="004F05A0">
            <w:pPr>
              <w:numPr>
                <w:ilvl w:val="1"/>
                <w:numId w:val="11"/>
              </w:numPr>
              <w:tabs>
                <w:tab w:val="clear" w:pos="1440"/>
              </w:tabs>
              <w:spacing w:after="200" w:line="276" w:lineRule="auto"/>
              <w:ind w:left="738"/>
              <w:rPr>
                <w:rFonts w:cstheme="minorHAnsi"/>
                <w:i/>
                <w:iCs/>
                <w:color w:val="767171" w:themeColor="background2" w:themeShade="80"/>
              </w:rPr>
            </w:pPr>
            <w:r w:rsidRPr="00D05682">
              <w:rPr>
                <w:rFonts w:cstheme="minorHAnsi"/>
                <w:i/>
                <w:iCs/>
                <w:color w:val="767171" w:themeColor="background2" w:themeShade="80"/>
              </w:rPr>
              <w:t>W ramach tej analizy należy wskazać planowane transakcje w Projekcie w ujęciu podatkowym</w:t>
            </w:r>
            <w:r w:rsidR="00A76E76" w:rsidRPr="00D05682">
              <w:rPr>
                <w:rFonts w:cstheme="minorHAnsi"/>
                <w:i/>
                <w:iCs/>
                <w:color w:val="767171" w:themeColor="background2" w:themeShade="80"/>
              </w:rPr>
              <w:t>.</w:t>
            </w:r>
          </w:p>
          <w:p w14:paraId="77B182C3" w14:textId="77777777" w:rsidR="000C15D6" w:rsidRPr="00D05682" w:rsidRDefault="000C15D6" w:rsidP="002549BB">
            <w:pPr>
              <w:spacing w:after="200" w:line="276" w:lineRule="auto"/>
              <w:rPr>
                <w:rFonts w:cstheme="minorHAnsi"/>
                <w:b/>
                <w:color w:val="767171" w:themeColor="background2" w:themeShade="80"/>
              </w:rPr>
            </w:pPr>
            <w:r w:rsidRPr="00D05682">
              <w:rPr>
                <w:rFonts w:cstheme="minorHAnsi"/>
                <w:b/>
                <w:color w:val="767171" w:themeColor="background2" w:themeShade="80"/>
              </w:rPr>
              <w:t>CEL ANALIZY</w:t>
            </w:r>
          </w:p>
          <w:p w14:paraId="6FF269C0" w14:textId="6C27F9B4" w:rsidR="000C15D6" w:rsidRPr="00D05682" w:rsidRDefault="000C15D6" w:rsidP="004F05A0">
            <w:pPr>
              <w:numPr>
                <w:ilvl w:val="1"/>
                <w:numId w:val="11"/>
              </w:numPr>
              <w:tabs>
                <w:tab w:val="clear" w:pos="1440"/>
                <w:tab w:val="num" w:pos="738"/>
              </w:tabs>
              <w:spacing w:after="200" w:line="276" w:lineRule="auto"/>
              <w:ind w:left="738"/>
              <w:rPr>
                <w:rFonts w:cstheme="minorHAnsi"/>
                <w:b/>
                <w:i/>
                <w:iCs/>
                <w:color w:val="767171" w:themeColor="background2" w:themeShade="80"/>
              </w:rPr>
            </w:pPr>
            <w:r w:rsidRPr="00D05682">
              <w:rPr>
                <w:rFonts w:cstheme="minorHAnsi"/>
                <w:i/>
                <w:iCs/>
                <w:color w:val="767171" w:themeColor="background2" w:themeShade="80"/>
              </w:rPr>
              <w:t>Służy ustaleniu wpływu skutków podatkowych na koszty Projektu.</w:t>
            </w:r>
          </w:p>
          <w:p w14:paraId="41CFCEC8" w14:textId="6D5B063B" w:rsidR="000C15D6" w:rsidRPr="00D05682" w:rsidRDefault="000C15D6" w:rsidP="00860854">
            <w:pPr>
              <w:jc w:val="both"/>
              <w:rPr>
                <w:rFonts w:cstheme="minorHAnsi"/>
                <w:i/>
                <w:iCs/>
                <w:color w:val="767171" w:themeColor="background2" w:themeShade="80"/>
              </w:rPr>
            </w:pPr>
            <w:r w:rsidRPr="00D05682">
              <w:rPr>
                <w:rFonts w:cstheme="minorHAnsi"/>
                <w:i/>
                <w:iCs/>
                <w:color w:val="767171" w:themeColor="background2" w:themeShade="80"/>
              </w:rPr>
              <w:t xml:space="preserve">Należy pamiętać, iż kwalifikowalność podatku VAT winna </w:t>
            </w:r>
            <w:r w:rsidR="00A81428" w:rsidRPr="00D05682">
              <w:rPr>
                <w:rFonts w:cstheme="minorHAnsi"/>
                <w:i/>
                <w:iCs/>
                <w:color w:val="767171" w:themeColor="background2" w:themeShade="80"/>
              </w:rPr>
              <w:t>być potwierdzona indywidulaną interpretacją podatkową (jeśli dotyczy)</w:t>
            </w:r>
            <w:r w:rsidR="00B50B59">
              <w:rPr>
                <w:rFonts w:cstheme="minorHAnsi"/>
                <w:i/>
                <w:iCs/>
                <w:color w:val="767171" w:themeColor="background2" w:themeShade="80"/>
              </w:rPr>
              <w:t xml:space="preserve"> –</w:t>
            </w:r>
            <w:r w:rsidR="00A81428" w:rsidRPr="00D05682">
              <w:rPr>
                <w:rFonts w:cstheme="minorHAnsi"/>
                <w:i/>
                <w:iCs/>
                <w:color w:val="767171" w:themeColor="background2" w:themeShade="80"/>
              </w:rPr>
              <w:t xml:space="preserve"> zgodnie z postanowieniami Regulaminu </w:t>
            </w:r>
            <w:r w:rsidR="00BA501F">
              <w:rPr>
                <w:rFonts w:cstheme="minorHAnsi"/>
                <w:i/>
                <w:iCs/>
                <w:color w:val="767171" w:themeColor="background2" w:themeShade="80"/>
              </w:rPr>
              <w:t>P</w:t>
            </w:r>
            <w:r w:rsidR="00A81428" w:rsidRPr="00D05682">
              <w:rPr>
                <w:rFonts w:cstheme="minorHAnsi"/>
                <w:i/>
                <w:iCs/>
                <w:color w:val="767171" w:themeColor="background2" w:themeShade="80"/>
              </w:rPr>
              <w:t>rojektu.</w:t>
            </w:r>
          </w:p>
          <w:p w14:paraId="1EB97459" w14:textId="77777777" w:rsidR="00A76E76" w:rsidRPr="00D05682" w:rsidRDefault="00A76E76" w:rsidP="00D45370">
            <w:pPr>
              <w:rPr>
                <w:rFonts w:cstheme="minorHAnsi"/>
                <w:i/>
                <w:iCs/>
                <w:color w:val="767171" w:themeColor="background2" w:themeShade="80"/>
              </w:rPr>
            </w:pPr>
          </w:p>
          <w:p w14:paraId="5C3C9503" w14:textId="4C2726A3" w:rsidR="000C15D6" w:rsidRPr="00D05682" w:rsidRDefault="000C15D6" w:rsidP="002549BB">
            <w:pPr>
              <w:spacing w:after="200" w:line="276" w:lineRule="auto"/>
              <w:rPr>
                <w:rFonts w:cstheme="minorHAnsi"/>
                <w:b/>
                <w:color w:val="767171" w:themeColor="background2" w:themeShade="80"/>
              </w:rPr>
            </w:pPr>
            <w:r w:rsidRPr="00D05682">
              <w:rPr>
                <w:rFonts w:cstheme="minorHAnsi"/>
                <w:color w:val="767171" w:themeColor="background2" w:themeShade="80"/>
              </w:rPr>
              <w:t xml:space="preserve">Więcej: </w:t>
            </w:r>
            <w:r w:rsidRPr="00F22AA2">
              <w:rPr>
                <w:rFonts w:cstheme="minorHAnsi"/>
                <w:color w:val="767171" w:themeColor="background2" w:themeShade="80"/>
              </w:rPr>
              <w:t>Wytyczne</w:t>
            </w:r>
            <w:r w:rsidR="000D05E8">
              <w:rPr>
                <w:rFonts w:cstheme="minorHAnsi"/>
                <w:color w:val="767171" w:themeColor="background2" w:themeShade="80"/>
              </w:rPr>
              <w:t xml:space="preserve"> </w:t>
            </w:r>
            <w:r w:rsidRPr="00D05682">
              <w:rPr>
                <w:rFonts w:cstheme="minorHAnsi"/>
                <w:color w:val="767171" w:themeColor="background2" w:themeShade="80"/>
              </w:rPr>
              <w:t xml:space="preserve"> Tom I, Część II, rozdział 3.5</w:t>
            </w:r>
          </w:p>
        </w:tc>
      </w:tr>
    </w:tbl>
    <w:p w14:paraId="649010F4" w14:textId="77777777" w:rsidR="00F870C7" w:rsidRPr="00F870C7" w:rsidRDefault="00F870C7" w:rsidP="00F870C7"/>
    <w:p w14:paraId="13F3E0F6" w14:textId="76AF406E" w:rsidR="00A76E76" w:rsidRPr="00433B68" w:rsidRDefault="00A76E76" w:rsidP="00FF169F">
      <w:pPr>
        <w:pStyle w:val="Nagwek1"/>
        <w:numPr>
          <w:ilvl w:val="1"/>
          <w:numId w:val="78"/>
        </w:numPr>
        <w:rPr>
          <w:rFonts w:asciiTheme="minorHAnsi" w:hAnsiTheme="minorHAnsi" w:cstheme="minorHAnsi"/>
        </w:rPr>
      </w:pPr>
      <w:bookmarkStart w:id="94" w:name="_Toc176517622"/>
      <w:r w:rsidRPr="00433B68">
        <w:rPr>
          <w:rFonts w:asciiTheme="minorHAnsi" w:hAnsiTheme="minorHAnsi" w:cstheme="minorHAnsi"/>
        </w:rPr>
        <w:t>Podatek VAT</w:t>
      </w:r>
      <w:bookmarkEnd w:id="94"/>
    </w:p>
    <w:p w14:paraId="022B495E" w14:textId="77777777" w:rsidR="000C15D6" w:rsidRDefault="000C15D6" w:rsidP="00DE7C08">
      <w:pPr>
        <w:spacing w:line="276" w:lineRule="auto"/>
        <w:rPr>
          <w:rFonts w:cstheme="minorHAnsi"/>
        </w:rPr>
      </w:pPr>
      <w:r>
        <w:rPr>
          <w:rFonts w:cstheme="minorHAnsi"/>
        </w:rPr>
        <w:t>Prace przygotowawcze podmiotu publicznego:</w:t>
      </w:r>
    </w:p>
    <w:p w14:paraId="51AA3B71" w14:textId="1CCE5795" w:rsidR="000C15D6" w:rsidRPr="00870581" w:rsidRDefault="000C15D6" w:rsidP="00DE7C08">
      <w:pPr>
        <w:numPr>
          <w:ilvl w:val="0"/>
          <w:numId w:val="12"/>
        </w:numPr>
        <w:spacing w:line="276" w:lineRule="auto"/>
        <w:rPr>
          <w:rFonts w:cstheme="minorHAnsi"/>
        </w:rPr>
      </w:pPr>
      <w:r>
        <w:rPr>
          <w:rFonts w:cstheme="minorHAnsi"/>
        </w:rPr>
        <w:t>N</w:t>
      </w:r>
      <w:r w:rsidRPr="00ED671A">
        <w:rPr>
          <w:rFonts w:cstheme="minorHAnsi"/>
        </w:rPr>
        <w:t xml:space="preserve">a </w:t>
      </w:r>
      <w:r>
        <w:rPr>
          <w:rFonts w:cstheme="minorHAnsi"/>
        </w:rPr>
        <w:t xml:space="preserve">tym etapie istnieje możliwość równych stawek opodatkowania </w:t>
      </w:r>
      <w:r w:rsidR="00870581">
        <w:rPr>
          <w:rFonts w:cstheme="minorHAnsi"/>
        </w:rPr>
        <w:t xml:space="preserve">– </w:t>
      </w:r>
      <w:r w:rsidRPr="00870581">
        <w:rPr>
          <w:rFonts w:cstheme="minorHAnsi"/>
        </w:rPr>
        <w:t>w zależności od zawartej umowy/zleconego zamówienia.</w:t>
      </w:r>
    </w:p>
    <w:p w14:paraId="0AB742E9" w14:textId="77777777" w:rsidR="000C15D6" w:rsidRPr="00ED671A" w:rsidRDefault="000C15D6" w:rsidP="00DE7C08">
      <w:pPr>
        <w:spacing w:line="276" w:lineRule="auto"/>
        <w:rPr>
          <w:rFonts w:cstheme="minorHAnsi"/>
        </w:rPr>
      </w:pPr>
      <w:r w:rsidRPr="00ED671A">
        <w:rPr>
          <w:rFonts w:cstheme="minorHAnsi"/>
        </w:rPr>
        <w:t>Etap projektowania:</w:t>
      </w:r>
    </w:p>
    <w:p w14:paraId="338E9B7E" w14:textId="4D5AD4EC" w:rsidR="000C15D6" w:rsidRPr="00ED671A" w:rsidRDefault="000C15D6" w:rsidP="002F3793">
      <w:pPr>
        <w:numPr>
          <w:ilvl w:val="0"/>
          <w:numId w:val="12"/>
        </w:numPr>
        <w:spacing w:line="276" w:lineRule="auto"/>
        <w:jc w:val="both"/>
        <w:rPr>
          <w:rFonts w:cstheme="minorHAnsi"/>
        </w:rPr>
      </w:pPr>
      <w:r>
        <w:rPr>
          <w:rFonts w:cstheme="minorHAnsi"/>
        </w:rPr>
        <w:t>N</w:t>
      </w:r>
      <w:r w:rsidRPr="00ED671A">
        <w:rPr>
          <w:rFonts w:cstheme="minorHAnsi"/>
        </w:rPr>
        <w:t xml:space="preserve">a etapie projektowania obowiązek podatkowy powstanie z tytułu wynagrodzenia należnego </w:t>
      </w:r>
      <w:r w:rsidR="00B06265">
        <w:rPr>
          <w:rFonts w:cstheme="minorHAnsi"/>
        </w:rPr>
        <w:t>P</w:t>
      </w:r>
      <w:r w:rsidRPr="00ED671A">
        <w:rPr>
          <w:rFonts w:cstheme="minorHAnsi"/>
        </w:rPr>
        <w:t xml:space="preserve">artnerowi </w:t>
      </w:r>
      <w:r w:rsidR="00B06265">
        <w:rPr>
          <w:rFonts w:cstheme="minorHAnsi"/>
        </w:rPr>
        <w:t>P</w:t>
      </w:r>
      <w:r w:rsidRPr="00ED671A">
        <w:rPr>
          <w:rFonts w:cstheme="minorHAnsi"/>
        </w:rPr>
        <w:t xml:space="preserve">rywatnemu za projektowanie </w:t>
      </w:r>
      <w:r w:rsidR="004638E0">
        <w:rPr>
          <w:rFonts w:cstheme="minorHAnsi"/>
        </w:rPr>
        <w:t>prac</w:t>
      </w:r>
      <w:r w:rsidR="004638E0" w:rsidRPr="00ED671A">
        <w:rPr>
          <w:rFonts w:cstheme="minorHAnsi"/>
        </w:rPr>
        <w:t xml:space="preserve"> </w:t>
      </w:r>
      <w:r w:rsidRPr="00ED671A">
        <w:rPr>
          <w:rFonts w:cstheme="minorHAnsi"/>
        </w:rPr>
        <w:t>– z chwilą wyświadczenia usługi projektowej. Zastosowanie znajdzie stawka podstawowa 23 %.</w:t>
      </w:r>
    </w:p>
    <w:p w14:paraId="00F0091E" w14:textId="617647E1" w:rsidR="000C15D6" w:rsidRPr="00ED671A" w:rsidRDefault="000C15D6" w:rsidP="00DE7C08">
      <w:pPr>
        <w:spacing w:line="276" w:lineRule="auto"/>
        <w:rPr>
          <w:rFonts w:cstheme="minorHAnsi"/>
        </w:rPr>
      </w:pPr>
      <w:r w:rsidRPr="00ED671A">
        <w:rPr>
          <w:rFonts w:cstheme="minorHAnsi"/>
        </w:rPr>
        <w:t>Etap budowy:</w:t>
      </w:r>
      <w:r w:rsidR="00AD7A3E">
        <w:rPr>
          <w:rFonts w:cstheme="minorHAnsi"/>
        </w:rPr>
        <w:t xml:space="preserve"> </w:t>
      </w:r>
    </w:p>
    <w:p w14:paraId="139A7D4C" w14:textId="07411D9B" w:rsidR="000C15D6" w:rsidRPr="00ED671A" w:rsidRDefault="000C15D6" w:rsidP="00DE7C08">
      <w:pPr>
        <w:numPr>
          <w:ilvl w:val="0"/>
          <w:numId w:val="13"/>
        </w:numPr>
        <w:spacing w:line="276" w:lineRule="auto"/>
        <w:jc w:val="both"/>
        <w:rPr>
          <w:rFonts w:cstheme="minorHAnsi"/>
        </w:rPr>
      </w:pPr>
      <w:r w:rsidRPr="00ED671A">
        <w:rPr>
          <w:rFonts w:cstheme="minorHAnsi"/>
        </w:rPr>
        <w:t xml:space="preserve">W świetle ugruntowanej praktyki organów podatkowych i sądów administracyjnych obowiązek podatkowy powstanie z chwilą wystawienia faktury VAT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 xml:space="preserve">rywatnego z tytułu zrealizowania etapu inwestycyjnego. Płatność za wykonane roboty budowlane będzie dokonywana ratalnie </w:t>
      </w:r>
      <w:r w:rsidRPr="00ED671A">
        <w:rPr>
          <w:rFonts w:cstheme="minorHAnsi"/>
        </w:rPr>
        <w:lastRenderedPageBreak/>
        <w:t xml:space="preserve">w ramach </w:t>
      </w:r>
      <w:r w:rsidR="00783621">
        <w:rPr>
          <w:rFonts w:cstheme="minorHAnsi"/>
        </w:rPr>
        <w:t>o</w:t>
      </w:r>
      <w:r w:rsidRPr="00ED671A">
        <w:rPr>
          <w:rFonts w:cstheme="minorHAnsi"/>
        </w:rPr>
        <w:t xml:space="preserve">płaty za </w:t>
      </w:r>
      <w:r w:rsidR="00783621">
        <w:rPr>
          <w:rFonts w:cstheme="minorHAnsi"/>
        </w:rPr>
        <w:t>d</w:t>
      </w:r>
      <w:r w:rsidRPr="00ED671A">
        <w:rPr>
          <w:rFonts w:cstheme="minorHAnsi"/>
        </w:rPr>
        <w:t xml:space="preserve">ostępność, jednak obowiązek rozpoznania i rozliczenia całości podatku VAT po stronie Partnera Prywatnego powstanie z chwilą wystawienia faktury. Zastosowanie znajdzie stawka podstawowa </w:t>
      </w:r>
      <w:r w:rsidR="00A76E76">
        <w:rPr>
          <w:rFonts w:cstheme="minorHAnsi"/>
        </w:rPr>
        <w:t>8</w:t>
      </w:r>
      <w:r w:rsidRPr="00ED671A">
        <w:rPr>
          <w:rFonts w:cstheme="minorHAnsi"/>
        </w:rPr>
        <w:t>%</w:t>
      </w:r>
      <w:r w:rsidR="00A76E76" w:rsidRPr="00A76E76">
        <w:rPr>
          <w:rFonts w:cstheme="minorHAnsi"/>
        </w:rPr>
        <w:t xml:space="preserve"> </w:t>
      </w:r>
      <w:r w:rsidR="00A76E76">
        <w:rPr>
          <w:rFonts w:cstheme="minorHAnsi"/>
        </w:rPr>
        <w:t xml:space="preserve">lub </w:t>
      </w:r>
      <w:r w:rsidR="00A76E76" w:rsidRPr="00ED671A">
        <w:rPr>
          <w:rFonts w:cstheme="minorHAnsi"/>
        </w:rPr>
        <w:t>23%</w:t>
      </w:r>
      <w:r w:rsidR="00A76E76">
        <w:rPr>
          <w:rFonts w:cstheme="minorHAnsi"/>
        </w:rPr>
        <w:t xml:space="preserve"> </w:t>
      </w:r>
      <w:r w:rsidR="00D62FB3">
        <w:rPr>
          <w:rFonts w:cstheme="minorHAnsi"/>
        </w:rPr>
        <w:t xml:space="preserve">– </w:t>
      </w:r>
      <w:r w:rsidR="00A76E76">
        <w:rPr>
          <w:rFonts w:cstheme="minorHAnsi"/>
        </w:rPr>
        <w:t>w zależności od przedmiotu Projektu</w:t>
      </w:r>
      <w:r w:rsidRPr="00ED671A">
        <w:rPr>
          <w:rFonts w:cstheme="minorHAnsi"/>
        </w:rPr>
        <w:t>.</w:t>
      </w:r>
    </w:p>
    <w:p w14:paraId="28C58555" w14:textId="68197895" w:rsidR="000C15D6" w:rsidRPr="00ED671A" w:rsidRDefault="000C15D6" w:rsidP="00DE7C08">
      <w:pPr>
        <w:spacing w:line="276" w:lineRule="auto"/>
        <w:jc w:val="both"/>
        <w:rPr>
          <w:rFonts w:cstheme="minorHAnsi"/>
        </w:rPr>
      </w:pPr>
      <w:r w:rsidRPr="00ED671A">
        <w:rPr>
          <w:rFonts w:cstheme="minorHAnsi"/>
        </w:rPr>
        <w:t xml:space="preserve">Etap </w:t>
      </w:r>
      <w:r w:rsidR="00022D66">
        <w:rPr>
          <w:rFonts w:cstheme="minorHAnsi"/>
        </w:rPr>
        <w:t>eksploatacyjny</w:t>
      </w:r>
      <w:r w:rsidRPr="00ED671A">
        <w:rPr>
          <w:rFonts w:cstheme="minorHAnsi"/>
        </w:rPr>
        <w:t>:</w:t>
      </w:r>
    </w:p>
    <w:p w14:paraId="3C98E01D" w14:textId="42162311" w:rsidR="000C15D6" w:rsidRPr="00ED671A" w:rsidRDefault="000C15D6" w:rsidP="00DE7C08">
      <w:pPr>
        <w:numPr>
          <w:ilvl w:val="0"/>
          <w:numId w:val="14"/>
        </w:numPr>
        <w:spacing w:line="276" w:lineRule="auto"/>
        <w:jc w:val="both"/>
        <w:rPr>
          <w:rFonts w:cstheme="minorHAnsi"/>
        </w:rPr>
      </w:pPr>
      <w:r w:rsidRPr="00ED671A">
        <w:rPr>
          <w:rFonts w:cstheme="minorHAnsi"/>
        </w:rPr>
        <w:t xml:space="preserve">W zakresie czynności realizowanych przez </w:t>
      </w:r>
      <w:r w:rsidR="00B06265">
        <w:rPr>
          <w:rFonts w:cstheme="minorHAnsi"/>
        </w:rPr>
        <w:t>P</w:t>
      </w:r>
      <w:r w:rsidRPr="00ED671A">
        <w:rPr>
          <w:rFonts w:cstheme="minorHAnsi"/>
        </w:rPr>
        <w:t xml:space="preserve">artnera </w:t>
      </w:r>
      <w:r w:rsidR="00B06265">
        <w:rPr>
          <w:rFonts w:cstheme="minorHAnsi"/>
        </w:rPr>
        <w:t>P</w:t>
      </w:r>
      <w:r w:rsidRPr="00ED671A">
        <w:rPr>
          <w:rFonts w:cstheme="minorHAnsi"/>
        </w:rPr>
        <w:t>rywatnego w ramach etapu operacyjnego Projektu obowiązek podatkowy rozpoznawany będzie cyklicznie, na koniec każdego okresu rozliczeniowego. Zastosowanie znajdzie stawka podstawowa 23%.</w:t>
      </w:r>
    </w:p>
    <w:p w14:paraId="4FDA8CA4" w14:textId="77777777" w:rsidR="000C15D6" w:rsidRPr="00E169D6" w:rsidRDefault="000C15D6" w:rsidP="00DE7C08">
      <w:pPr>
        <w:spacing w:line="276" w:lineRule="auto"/>
        <w:jc w:val="both"/>
        <w:rPr>
          <w:rFonts w:cstheme="minorHAnsi"/>
        </w:rPr>
      </w:pPr>
      <w:r w:rsidRPr="00E169D6">
        <w:rPr>
          <w:rFonts w:cstheme="minorHAnsi"/>
        </w:rPr>
        <w:t>Kary umowne</w:t>
      </w:r>
      <w:r>
        <w:rPr>
          <w:rFonts w:cstheme="minorHAnsi"/>
        </w:rPr>
        <w:t>:</w:t>
      </w:r>
    </w:p>
    <w:p w14:paraId="0E52587B" w14:textId="7331F594" w:rsidR="000C15D6" w:rsidRPr="00ED671A" w:rsidRDefault="000C15D6" w:rsidP="00DE7C08">
      <w:pPr>
        <w:numPr>
          <w:ilvl w:val="0"/>
          <w:numId w:val="15"/>
        </w:numPr>
        <w:spacing w:line="276" w:lineRule="auto"/>
        <w:jc w:val="both"/>
        <w:rPr>
          <w:rFonts w:cstheme="minorHAnsi"/>
        </w:rPr>
      </w:pPr>
      <w:r w:rsidRPr="00ED671A">
        <w:rPr>
          <w:rFonts w:cstheme="minorHAnsi"/>
        </w:rPr>
        <w:t>Zgodnie z orzecznictwem Trybunału Sprawiedliwości UE kara umowna nie stanowi wynagrodzenia i jako taka ni</w:t>
      </w:r>
      <w:r>
        <w:rPr>
          <w:rFonts w:cstheme="minorHAnsi"/>
        </w:rPr>
        <w:t>e podlega opodatkowaniu VAT. W </w:t>
      </w:r>
      <w:r w:rsidRPr="00ED671A">
        <w:rPr>
          <w:rFonts w:cstheme="minorHAnsi"/>
        </w:rPr>
        <w:t>przypadku rozwiązania umowy za porozumieniem stron niekiedy organy podatkowe doszukują się więzi związanej z wypłacaną karą a świadczeniem zwrotnym</w:t>
      </w:r>
      <w:r w:rsidR="00C33D94">
        <w:rPr>
          <w:rFonts w:cstheme="minorHAnsi"/>
        </w:rPr>
        <w:t>,</w:t>
      </w:r>
      <w:r w:rsidRPr="00ED671A">
        <w:rPr>
          <w:rFonts w:cstheme="minorHAnsi"/>
        </w:rPr>
        <w:t xml:space="preserve"> uznają</w:t>
      </w:r>
      <w:r w:rsidR="00C33D94">
        <w:rPr>
          <w:rFonts w:cstheme="minorHAnsi"/>
        </w:rPr>
        <w:t>c</w:t>
      </w:r>
      <w:r w:rsidRPr="00ED671A">
        <w:rPr>
          <w:rFonts w:cstheme="minorHAnsi"/>
        </w:rPr>
        <w:t xml:space="preserve"> kary związane z rozwiązaniem umowy jako podlegające opodatkowaniu VAT</w:t>
      </w:r>
      <w:r w:rsidR="00C33D94">
        <w:rPr>
          <w:rFonts w:cstheme="minorHAnsi"/>
        </w:rPr>
        <w:t>. To</w:t>
      </w:r>
      <w:r w:rsidRPr="00ED671A">
        <w:rPr>
          <w:rFonts w:cstheme="minorHAnsi"/>
        </w:rPr>
        <w:t xml:space="preserve"> zagadnienie wymaga zwrócenia się o indywidualną interpretację podatkową.</w:t>
      </w:r>
    </w:p>
    <w:p w14:paraId="0819258D" w14:textId="77777777" w:rsidR="000C15D6" w:rsidRPr="00E169D6" w:rsidRDefault="000C15D6" w:rsidP="00DE7C08">
      <w:pPr>
        <w:spacing w:line="276" w:lineRule="auto"/>
        <w:jc w:val="both"/>
        <w:rPr>
          <w:rFonts w:cstheme="minorHAnsi"/>
        </w:rPr>
      </w:pPr>
      <w:r w:rsidRPr="00E169D6">
        <w:rPr>
          <w:rFonts w:cstheme="minorHAnsi"/>
        </w:rPr>
        <w:t>Udostępnienie terenu</w:t>
      </w:r>
      <w:r>
        <w:rPr>
          <w:rFonts w:cstheme="minorHAnsi"/>
        </w:rPr>
        <w:t>:</w:t>
      </w:r>
    </w:p>
    <w:p w14:paraId="47C254E9" w14:textId="4DE17BED" w:rsidR="000C15D6" w:rsidRDefault="000C15D6" w:rsidP="00DE7C08">
      <w:pPr>
        <w:numPr>
          <w:ilvl w:val="0"/>
          <w:numId w:val="15"/>
        </w:numPr>
        <w:spacing w:line="276" w:lineRule="auto"/>
        <w:jc w:val="both"/>
        <w:rPr>
          <w:rFonts w:cstheme="minorHAnsi"/>
        </w:rPr>
      </w:pPr>
      <w:r w:rsidRPr="00ED671A">
        <w:rPr>
          <w:rFonts w:cstheme="minorHAnsi"/>
        </w:rPr>
        <w:t xml:space="preserve">Udostępnienie terenu na podstawie samej </w:t>
      </w:r>
      <w:r w:rsidR="00EA788A">
        <w:rPr>
          <w:rFonts w:cstheme="minorHAnsi"/>
        </w:rPr>
        <w:t>U</w:t>
      </w:r>
      <w:r w:rsidRPr="00ED671A">
        <w:rPr>
          <w:rFonts w:cstheme="minorHAnsi"/>
        </w:rPr>
        <w:t>mowy</w:t>
      </w:r>
      <w:r w:rsidR="00EA788A">
        <w:rPr>
          <w:rFonts w:cstheme="minorHAnsi"/>
        </w:rPr>
        <w:t xml:space="preserve"> o</w:t>
      </w:r>
      <w:r w:rsidRPr="00ED671A">
        <w:rPr>
          <w:rFonts w:cstheme="minorHAnsi"/>
        </w:rPr>
        <w:t xml:space="preserve"> PPP wg orzecznictwa sądów administracyjnych stanowi czynność niepodlegającą VAT, jednak</w:t>
      </w:r>
      <w:r w:rsidR="00AD7A3E">
        <w:rPr>
          <w:rFonts w:cstheme="minorHAnsi"/>
        </w:rPr>
        <w:t xml:space="preserve"> </w:t>
      </w:r>
      <w:r w:rsidRPr="00ED671A">
        <w:rPr>
          <w:rFonts w:cstheme="minorHAnsi"/>
        </w:rPr>
        <w:t>zagadnienie wymaga zwrócenia się o indywidualną interpretację podatkową.</w:t>
      </w:r>
    </w:p>
    <w:p w14:paraId="72194CE4" w14:textId="3C158767" w:rsidR="00A76E76" w:rsidRPr="00433B68" w:rsidRDefault="00A76E76" w:rsidP="00FF169F">
      <w:pPr>
        <w:pStyle w:val="Nagwek1"/>
        <w:numPr>
          <w:ilvl w:val="1"/>
          <w:numId w:val="78"/>
        </w:numPr>
        <w:rPr>
          <w:rFonts w:asciiTheme="minorHAnsi" w:hAnsiTheme="minorHAnsi" w:cstheme="minorHAnsi"/>
        </w:rPr>
      </w:pPr>
      <w:bookmarkStart w:id="95" w:name="_Toc153888070"/>
      <w:bookmarkStart w:id="96" w:name="_Toc153888071"/>
      <w:bookmarkStart w:id="97" w:name="_Toc153888072"/>
      <w:bookmarkStart w:id="98" w:name="_Toc153888073"/>
      <w:bookmarkStart w:id="99" w:name="_Toc153888074"/>
      <w:bookmarkStart w:id="100" w:name="_Toc176517623"/>
      <w:bookmarkEnd w:id="95"/>
      <w:bookmarkEnd w:id="96"/>
      <w:bookmarkEnd w:id="97"/>
      <w:bookmarkEnd w:id="98"/>
      <w:bookmarkEnd w:id="99"/>
      <w:r w:rsidRPr="00433B68">
        <w:rPr>
          <w:rFonts w:asciiTheme="minorHAnsi" w:hAnsiTheme="minorHAnsi" w:cstheme="minorHAnsi"/>
        </w:rPr>
        <w:t>Podatek CIT</w:t>
      </w:r>
      <w:bookmarkEnd w:id="100"/>
    </w:p>
    <w:p w14:paraId="4A953D39" w14:textId="5E5C21FD" w:rsidR="00F870C7" w:rsidRPr="00F870C7" w:rsidRDefault="00F870C7" w:rsidP="00F870C7">
      <w:pPr>
        <w:spacing w:after="200" w:line="276" w:lineRule="auto"/>
        <w:rPr>
          <w:rFonts w:cstheme="minorHAnsi"/>
        </w:rPr>
      </w:pPr>
      <w:r w:rsidRPr="00F870C7">
        <w:rPr>
          <w:rFonts w:cstheme="minorHAnsi"/>
        </w:rPr>
        <w:t>Dla celów podatku dochodowego CIT Partner Prywatny świadczy na rzecz Podmiotu Publicznego, analogicznie jak dla celów podatku VAT, odrębne usługi – projektow</w:t>
      </w:r>
      <w:r w:rsidR="00695A77">
        <w:rPr>
          <w:rFonts w:cstheme="minorHAnsi"/>
        </w:rPr>
        <w:t>ą</w:t>
      </w:r>
      <w:r w:rsidRPr="00F870C7">
        <w:rPr>
          <w:rFonts w:cstheme="minorHAnsi"/>
        </w:rPr>
        <w:t>, budowlaną, utrzymania i finansowania.</w:t>
      </w:r>
    </w:p>
    <w:p w14:paraId="4FA7C8D4" w14:textId="23A8EDD7" w:rsidR="00A76E76" w:rsidRDefault="00F870C7" w:rsidP="00F870C7">
      <w:pPr>
        <w:spacing w:after="200" w:line="276" w:lineRule="auto"/>
        <w:rPr>
          <w:rFonts w:cstheme="minorHAnsi"/>
        </w:rPr>
      </w:pPr>
      <w:r w:rsidRPr="00F870C7">
        <w:rPr>
          <w:rFonts w:cstheme="minorHAnsi"/>
        </w:rPr>
        <w:t>Ustawa o CIT nie zawiera szczególnych regulacji dotyczących daty powstania przychodu w odniesieniu do realizowanych przez Partnera Prywatnego usług - zastosowanie znajdują ogólne zasady określania przychodu z działalności gospodarczej.</w:t>
      </w:r>
    </w:p>
    <w:p w14:paraId="3F8BC439" w14:textId="79981134" w:rsidR="00F870C7" w:rsidRDefault="00F870C7" w:rsidP="00F870C7">
      <w:pPr>
        <w:spacing w:after="200" w:line="276" w:lineRule="auto"/>
        <w:rPr>
          <w:rFonts w:cstheme="minorHAnsi"/>
        </w:rPr>
      </w:pPr>
      <w:r>
        <w:rPr>
          <w:rFonts w:cstheme="minorHAnsi"/>
        </w:rPr>
        <w:t>W ramach Modelu Finansowego przyjęto stawkę podatku 19%.</w:t>
      </w:r>
    </w:p>
    <w:p w14:paraId="2EA14809" w14:textId="77777777" w:rsidR="00A76E76" w:rsidRPr="00AE7F03" w:rsidRDefault="00A76E76" w:rsidP="000C15D6">
      <w:pPr>
        <w:spacing w:after="200" w:line="276" w:lineRule="auto"/>
        <w:rPr>
          <w:rFonts w:cstheme="minorHAnsi"/>
          <w:b/>
          <w:i/>
        </w:rPr>
      </w:pPr>
    </w:p>
    <w:p w14:paraId="13C15E16" w14:textId="5DCE81A7" w:rsidR="00F870C7" w:rsidRPr="00433B68" w:rsidRDefault="00F870C7" w:rsidP="00FF169F">
      <w:pPr>
        <w:pStyle w:val="Nagwek1"/>
        <w:numPr>
          <w:ilvl w:val="1"/>
          <w:numId w:val="78"/>
        </w:numPr>
        <w:rPr>
          <w:rFonts w:asciiTheme="minorHAnsi" w:hAnsiTheme="minorHAnsi" w:cstheme="minorHAnsi"/>
        </w:rPr>
      </w:pPr>
      <w:bookmarkStart w:id="101" w:name="_Toc176517624"/>
      <w:r w:rsidRPr="00433B68">
        <w:rPr>
          <w:rFonts w:asciiTheme="minorHAnsi" w:hAnsiTheme="minorHAnsi" w:cstheme="minorHAnsi"/>
        </w:rPr>
        <w:lastRenderedPageBreak/>
        <w:t>Podsumowanie analizy podatkowej</w:t>
      </w:r>
      <w:bookmarkEnd w:id="101"/>
    </w:p>
    <w:p w14:paraId="7C431F6E" w14:textId="20A90544" w:rsidR="00F870C7" w:rsidRPr="00C46763" w:rsidRDefault="00F870C7" w:rsidP="00860854">
      <w:pPr>
        <w:spacing w:after="200" w:line="276" w:lineRule="auto"/>
        <w:rPr>
          <w:rFonts w:cstheme="minorHAnsi"/>
          <w:i/>
        </w:rPr>
      </w:pPr>
      <w:r w:rsidRPr="00C46763">
        <w:rPr>
          <w:rFonts w:cstheme="minorHAnsi"/>
        </w:rPr>
        <w:t>W ramach realizowanego Projektu podatek VAT stanowić będzie koszt kwalifikowalny/niekwalifikowalny</w:t>
      </w:r>
      <w:r w:rsidRPr="00C46763">
        <w:rPr>
          <w:rStyle w:val="Odwoanieprzypisudolnego"/>
          <w:rFonts w:cstheme="minorHAnsi"/>
        </w:rPr>
        <w:footnoteReference w:id="22"/>
      </w:r>
      <w:r w:rsidRPr="00C46763">
        <w:rPr>
          <w:rFonts w:cstheme="minorHAnsi"/>
        </w:rPr>
        <w:t xml:space="preserve"> Wnioskodawcy.</w:t>
      </w:r>
    </w:p>
    <w:p w14:paraId="00BEB2F9" w14:textId="78779AFA" w:rsidR="00274407" w:rsidRDefault="00F870C7" w:rsidP="005D7125">
      <w:pPr>
        <w:spacing w:after="200" w:line="276" w:lineRule="auto"/>
        <w:rPr>
          <w:rFonts w:cstheme="minorHAnsi"/>
        </w:rPr>
      </w:pPr>
      <w:r w:rsidRPr="00C46763">
        <w:rPr>
          <w:rFonts w:cstheme="minorHAnsi"/>
        </w:rPr>
        <w:t>Wnioskodawca posiada możliwość odzyskania/nie posiada możliwości odzyskania</w:t>
      </w:r>
      <w:r w:rsidRPr="00C46763">
        <w:rPr>
          <w:rStyle w:val="Odwoanieprzypisudolnego"/>
          <w:rFonts w:cstheme="minorHAnsi"/>
        </w:rPr>
        <w:footnoteReference w:id="23"/>
      </w:r>
      <w:r w:rsidRPr="00C46763">
        <w:rPr>
          <w:rFonts w:cstheme="minorHAnsi"/>
        </w:rPr>
        <w:t xml:space="preserve"> podatku </w:t>
      </w:r>
      <w:r w:rsidR="00770C2A">
        <w:rPr>
          <w:rFonts w:cstheme="minorHAnsi"/>
        </w:rPr>
        <w:t>VAT</w:t>
      </w:r>
      <w:r w:rsidR="00770C2A" w:rsidRPr="00C46763">
        <w:rPr>
          <w:rFonts w:cstheme="minorHAnsi"/>
        </w:rPr>
        <w:t xml:space="preserve"> </w:t>
      </w:r>
      <w:r w:rsidRPr="00C46763">
        <w:rPr>
          <w:rFonts w:cstheme="minorHAnsi"/>
        </w:rPr>
        <w:t>w ramach</w:t>
      </w:r>
      <w:r w:rsidRPr="00932771">
        <w:rPr>
          <w:rFonts w:cstheme="minorHAnsi"/>
        </w:rPr>
        <w:t xml:space="preserve"> Projektu.</w:t>
      </w:r>
      <w:r w:rsidR="00274407">
        <w:rPr>
          <w:rFonts w:cstheme="minorHAnsi"/>
        </w:rPr>
        <w:br w:type="page"/>
      </w:r>
    </w:p>
    <w:p w14:paraId="3B68BF0A" w14:textId="5491EE2A" w:rsidR="00782308" w:rsidRPr="00433B68" w:rsidRDefault="00096C3F" w:rsidP="00FF169F">
      <w:pPr>
        <w:pStyle w:val="Nagwek1"/>
        <w:numPr>
          <w:ilvl w:val="0"/>
          <w:numId w:val="78"/>
        </w:numPr>
        <w:rPr>
          <w:rFonts w:asciiTheme="minorHAnsi" w:hAnsiTheme="minorHAnsi" w:cstheme="minorHAnsi"/>
        </w:rPr>
      </w:pPr>
      <w:bookmarkStart w:id="102" w:name="_Toc176517625"/>
      <w:r w:rsidRPr="00433B68">
        <w:rPr>
          <w:rFonts w:asciiTheme="minorHAnsi" w:hAnsiTheme="minorHAnsi" w:cstheme="minorHAnsi"/>
        </w:rPr>
        <w:lastRenderedPageBreak/>
        <w:t>Analiza rynku</w:t>
      </w:r>
      <w:bookmarkEnd w:id="102"/>
    </w:p>
    <w:tbl>
      <w:tblPr>
        <w:tblStyle w:val="Tabela-Siatka"/>
        <w:tblW w:w="0" w:type="auto"/>
        <w:tblLook w:val="04A0" w:firstRow="1" w:lastRow="0" w:firstColumn="1" w:lastColumn="0" w:noHBand="0" w:noVBand="1"/>
      </w:tblPr>
      <w:tblGrid>
        <w:gridCol w:w="13284"/>
      </w:tblGrid>
      <w:tr w:rsidR="00EE7343" w:rsidRPr="00ED671A" w14:paraId="3F888BF6" w14:textId="77777777" w:rsidTr="00EE7343">
        <w:tc>
          <w:tcPr>
            <w:tcW w:w="13284" w:type="dxa"/>
            <w:tcBorders>
              <w:top w:val="nil"/>
              <w:left w:val="nil"/>
              <w:bottom w:val="nil"/>
              <w:right w:val="nil"/>
            </w:tcBorders>
            <w:shd w:val="clear" w:color="auto" w:fill="FBE4D5" w:themeFill="accent2" w:themeFillTint="33"/>
          </w:tcPr>
          <w:p w14:paraId="5D8F7A43" w14:textId="77777777" w:rsidR="00EE7343" w:rsidRPr="00ED671A" w:rsidRDefault="00EE7343" w:rsidP="00C46763">
            <w:pPr>
              <w:spacing w:after="200" w:line="276" w:lineRule="auto"/>
              <w:rPr>
                <w:rFonts w:cstheme="minorHAnsi"/>
              </w:rPr>
            </w:pPr>
            <w:r w:rsidRPr="00ED671A">
              <w:rPr>
                <w:rFonts w:cstheme="minorHAnsi"/>
                <w:b/>
                <w:bCs/>
              </w:rPr>
              <w:t>ZAKRES ANALIZY</w:t>
            </w:r>
          </w:p>
          <w:p w14:paraId="64525187" w14:textId="46275D5D" w:rsidR="00EE7343" w:rsidRPr="00ED671A" w:rsidRDefault="00EE7343" w:rsidP="00FF169F">
            <w:pPr>
              <w:numPr>
                <w:ilvl w:val="1"/>
                <w:numId w:val="17"/>
              </w:numPr>
              <w:spacing w:after="200" w:line="276" w:lineRule="auto"/>
              <w:rPr>
                <w:rFonts w:cstheme="minorHAnsi"/>
              </w:rPr>
            </w:pPr>
            <w:r w:rsidRPr="00ED671A">
              <w:rPr>
                <w:rFonts w:cstheme="minorHAnsi"/>
              </w:rPr>
              <w:t>W ramach</w:t>
            </w:r>
            <w:r w:rsidR="00A81428">
              <w:rPr>
                <w:rFonts w:cstheme="minorHAnsi"/>
              </w:rPr>
              <w:t xml:space="preserve"> analizy rynku</w:t>
            </w:r>
            <w:r w:rsidR="008E40FB">
              <w:rPr>
                <w:rFonts w:cstheme="minorHAnsi"/>
              </w:rPr>
              <w:t xml:space="preserve"> należy </w:t>
            </w:r>
            <w:r w:rsidRPr="00ED671A">
              <w:rPr>
                <w:rFonts w:cstheme="minorHAnsi"/>
              </w:rPr>
              <w:t>przygot</w:t>
            </w:r>
            <w:r w:rsidR="008E40FB">
              <w:rPr>
                <w:rFonts w:cstheme="minorHAnsi"/>
              </w:rPr>
              <w:t>ować</w:t>
            </w:r>
            <w:r w:rsidRPr="00ED671A">
              <w:rPr>
                <w:rFonts w:cstheme="minorHAnsi"/>
              </w:rPr>
              <w:t xml:space="preserve"> koncepcję </w:t>
            </w:r>
            <w:r w:rsidR="008E40FB">
              <w:rPr>
                <w:rFonts w:cstheme="minorHAnsi"/>
              </w:rPr>
              <w:t>P</w:t>
            </w:r>
            <w:r w:rsidRPr="00ED671A">
              <w:rPr>
                <w:rFonts w:cstheme="minorHAnsi"/>
              </w:rPr>
              <w:t>rojektu określającą</w:t>
            </w:r>
            <w:r w:rsidR="00770C2A">
              <w:rPr>
                <w:rFonts w:cstheme="minorHAnsi"/>
              </w:rPr>
              <w:t>:</w:t>
            </w:r>
            <w:r w:rsidRPr="00ED671A">
              <w:rPr>
                <w:rFonts w:cstheme="minorHAnsi"/>
              </w:rPr>
              <w:t xml:space="preserve"> zakres inwestycji, podział zadań, </w:t>
            </w:r>
            <w:proofErr w:type="spellStart"/>
            <w:r w:rsidRPr="00ED671A">
              <w:rPr>
                <w:rFonts w:cstheme="minorHAnsi"/>
              </w:rPr>
              <w:t>ryzyk</w:t>
            </w:r>
            <w:proofErr w:type="spellEnd"/>
            <w:r w:rsidRPr="00ED671A">
              <w:rPr>
                <w:rFonts w:cstheme="minorHAnsi"/>
              </w:rPr>
              <w:t>, harmonogram, ankietę z pytaniami i przeprowadz</w:t>
            </w:r>
            <w:r w:rsidR="00541285">
              <w:rPr>
                <w:rFonts w:cstheme="minorHAnsi"/>
              </w:rPr>
              <w:t>ić</w:t>
            </w:r>
            <w:r w:rsidRPr="00ED671A">
              <w:rPr>
                <w:rFonts w:cstheme="minorHAnsi"/>
              </w:rPr>
              <w:t xml:space="preserve"> badanie rynku potencjalnych Partnerów Prywatnych i </w:t>
            </w:r>
            <w:r w:rsidR="00AF4849">
              <w:rPr>
                <w:rFonts w:cstheme="minorHAnsi"/>
              </w:rPr>
              <w:t>i</w:t>
            </w:r>
            <w:r w:rsidRPr="00ED671A">
              <w:rPr>
                <w:rFonts w:cstheme="minorHAnsi"/>
              </w:rPr>
              <w:t xml:space="preserve">nstytucji </w:t>
            </w:r>
            <w:r w:rsidR="00AF4849">
              <w:rPr>
                <w:rFonts w:cstheme="minorHAnsi"/>
              </w:rPr>
              <w:t>f</w:t>
            </w:r>
            <w:r w:rsidRPr="00ED671A">
              <w:rPr>
                <w:rFonts w:cstheme="minorHAnsi"/>
              </w:rPr>
              <w:t>inansujących</w:t>
            </w:r>
            <w:r w:rsidR="00CD7061">
              <w:rPr>
                <w:rFonts w:cstheme="minorHAnsi"/>
              </w:rPr>
              <w:t>.</w:t>
            </w:r>
          </w:p>
          <w:p w14:paraId="450E852E" w14:textId="77777777" w:rsidR="00EE7343" w:rsidRPr="00ED671A" w:rsidRDefault="00EE7343" w:rsidP="00C46763">
            <w:pPr>
              <w:spacing w:after="200" w:line="276" w:lineRule="auto"/>
              <w:rPr>
                <w:rFonts w:cstheme="minorHAnsi"/>
              </w:rPr>
            </w:pPr>
            <w:r w:rsidRPr="00ED671A">
              <w:rPr>
                <w:rFonts w:cstheme="minorHAnsi"/>
                <w:b/>
                <w:bCs/>
              </w:rPr>
              <w:t>CEL ANALIZY</w:t>
            </w:r>
          </w:p>
          <w:p w14:paraId="59180715" w14:textId="266DE991" w:rsidR="00EE7343" w:rsidRPr="00ED671A" w:rsidRDefault="00EE7343" w:rsidP="00FF169F">
            <w:pPr>
              <w:numPr>
                <w:ilvl w:val="1"/>
                <w:numId w:val="17"/>
              </w:numPr>
              <w:spacing w:after="200" w:line="276" w:lineRule="auto"/>
              <w:rPr>
                <w:rFonts w:cstheme="minorHAnsi"/>
              </w:rPr>
            </w:pPr>
            <w:r w:rsidRPr="00ED671A">
              <w:rPr>
                <w:rFonts w:cstheme="minorHAnsi"/>
              </w:rPr>
              <w:t xml:space="preserve">Służy ocenie zainteresowania rynku Projektem i weryfikacji, czy przyjęte założenia są właściwe z punktu widzenia Partnerów Prywatnych i </w:t>
            </w:r>
            <w:r w:rsidR="00AF4849">
              <w:rPr>
                <w:rFonts w:cstheme="minorHAnsi"/>
              </w:rPr>
              <w:t>i</w:t>
            </w:r>
            <w:r w:rsidRPr="00ED671A">
              <w:rPr>
                <w:rFonts w:cstheme="minorHAnsi"/>
              </w:rPr>
              <w:t xml:space="preserve">nstytucji </w:t>
            </w:r>
            <w:r w:rsidR="00AF4849">
              <w:rPr>
                <w:rFonts w:cstheme="minorHAnsi"/>
              </w:rPr>
              <w:t>f</w:t>
            </w:r>
            <w:r w:rsidRPr="00ED671A">
              <w:rPr>
                <w:rFonts w:cstheme="minorHAnsi"/>
              </w:rPr>
              <w:t>inansujących</w:t>
            </w:r>
            <w:r w:rsidR="00CD7061">
              <w:rPr>
                <w:rFonts w:cstheme="minorHAnsi"/>
              </w:rPr>
              <w:t>.</w:t>
            </w:r>
          </w:p>
          <w:p w14:paraId="666EB0FB" w14:textId="22CEA209" w:rsidR="00EE7343" w:rsidRPr="00ED671A" w:rsidRDefault="00EE7343" w:rsidP="00C46763">
            <w:pPr>
              <w:spacing w:after="200" w:line="276" w:lineRule="auto"/>
              <w:rPr>
                <w:rFonts w:cstheme="minorHAnsi"/>
              </w:rPr>
            </w:pPr>
            <w:r w:rsidRPr="00ED671A">
              <w:rPr>
                <w:rFonts w:cstheme="minorHAnsi"/>
              </w:rPr>
              <w:t xml:space="preserve">Więcej: </w:t>
            </w:r>
            <w:r w:rsidRPr="001905BF">
              <w:rPr>
                <w:rFonts w:cstheme="minorHAnsi"/>
              </w:rPr>
              <w:t xml:space="preserve">Wytyczne </w:t>
            </w:r>
            <w:r w:rsidRPr="00ED671A">
              <w:rPr>
                <w:rFonts w:cstheme="minorHAnsi"/>
              </w:rPr>
              <w:t>Tom I, Część II, rozdział 3.6</w:t>
            </w:r>
          </w:p>
        </w:tc>
      </w:tr>
    </w:tbl>
    <w:p w14:paraId="21AD2EA0" w14:textId="60C5C0D8" w:rsidR="00015A14" w:rsidRDefault="00C46763" w:rsidP="00DE7C08">
      <w:pPr>
        <w:spacing w:before="200"/>
        <w:jc w:val="both"/>
      </w:pPr>
      <w:r>
        <w:t>Projekt jest projektem z zakresu termomodernizacji. Biorąc pod uwagę dotychczas podpisane umowy należy stwierdzić, iż istnieje znaczący popyt na tego typu projekty wśród sektora prywatnego. Tym samym istnieje znaczące prawdopodobieństwo zawarcia umowy. Powyższe wnioski można opierać na dotychczas zawartych umowach, przykładowy wykaz zawarto w kolejnej tabeli.</w:t>
      </w:r>
    </w:p>
    <w:p w14:paraId="5782E62E" w14:textId="77777777" w:rsidR="00015A14" w:rsidRDefault="00015A14" w:rsidP="00015A14">
      <w:pPr>
        <w:spacing w:before="30" w:after="120" w:line="240" w:lineRule="auto"/>
        <w:jc w:val="both"/>
        <w:rPr>
          <w:rFonts w:eastAsia="Times New Roman" w:cstheme="minorHAnsi"/>
          <w:b/>
          <w:sz w:val="20"/>
          <w:szCs w:val="14"/>
        </w:rPr>
        <w:sectPr w:rsidR="00015A14" w:rsidSect="00DC0999">
          <w:pgSz w:w="16838" w:h="11906" w:orient="landscape"/>
          <w:pgMar w:top="1417" w:right="1417" w:bottom="1417" w:left="1417" w:header="708" w:footer="708" w:gutter="0"/>
          <w:cols w:space="708"/>
          <w:docGrid w:linePitch="360"/>
        </w:sectPr>
      </w:pPr>
    </w:p>
    <w:p w14:paraId="0A35D88A" w14:textId="1C4DA4EE" w:rsidR="00015A14" w:rsidRDefault="00015A14" w:rsidP="00015A14">
      <w:pPr>
        <w:spacing w:before="30" w:after="120" w:line="240" w:lineRule="auto"/>
        <w:jc w:val="both"/>
        <w:rPr>
          <w:rFonts w:eastAsia="Times New Roman" w:cstheme="minorHAnsi"/>
          <w:b/>
          <w:sz w:val="20"/>
          <w:szCs w:val="14"/>
        </w:rPr>
      </w:pPr>
      <w:bookmarkStart w:id="103" w:name="_Toc158810950"/>
      <w:r w:rsidRPr="00015A14">
        <w:rPr>
          <w:rFonts w:eastAsia="Times New Roman" w:cstheme="minorHAnsi"/>
          <w:b/>
          <w:sz w:val="20"/>
          <w:szCs w:val="14"/>
        </w:rPr>
        <w:lastRenderedPageBreak/>
        <w:t xml:space="preserve">Tabela </w:t>
      </w:r>
      <w:r w:rsidRPr="00015A14">
        <w:rPr>
          <w:rFonts w:eastAsia="Times New Roman" w:cstheme="minorHAnsi"/>
          <w:b/>
          <w:sz w:val="20"/>
          <w:szCs w:val="14"/>
        </w:rPr>
        <w:fldChar w:fldCharType="begin"/>
      </w:r>
      <w:r w:rsidRPr="00015A14">
        <w:rPr>
          <w:rFonts w:eastAsia="Times New Roman" w:cstheme="minorHAnsi"/>
          <w:b/>
          <w:sz w:val="20"/>
          <w:szCs w:val="14"/>
        </w:rPr>
        <w:instrText xml:space="preserve"> SEQ Tabela \* ARABIC </w:instrText>
      </w:r>
      <w:r w:rsidRPr="00015A14">
        <w:rPr>
          <w:rFonts w:eastAsia="Times New Roman" w:cstheme="minorHAnsi"/>
          <w:b/>
          <w:sz w:val="20"/>
          <w:szCs w:val="14"/>
        </w:rPr>
        <w:fldChar w:fldCharType="separate"/>
      </w:r>
      <w:r w:rsidR="00DF2315">
        <w:rPr>
          <w:rFonts w:eastAsia="Times New Roman" w:cstheme="minorHAnsi"/>
          <w:b/>
          <w:noProof/>
          <w:sz w:val="20"/>
          <w:szCs w:val="14"/>
        </w:rPr>
        <w:t>22</w:t>
      </w:r>
      <w:r w:rsidRPr="00015A14">
        <w:rPr>
          <w:rFonts w:eastAsia="Times New Roman" w:cstheme="minorHAnsi"/>
          <w:b/>
          <w:sz w:val="20"/>
          <w:szCs w:val="14"/>
        </w:rPr>
        <w:fldChar w:fldCharType="end"/>
      </w:r>
      <w:r w:rsidRPr="00015A14">
        <w:rPr>
          <w:rFonts w:eastAsia="Times New Roman" w:cstheme="minorHAnsi"/>
          <w:b/>
          <w:sz w:val="20"/>
          <w:szCs w:val="14"/>
        </w:rPr>
        <w:t xml:space="preserve">. </w:t>
      </w:r>
      <w:r>
        <w:rPr>
          <w:rFonts w:eastAsia="Times New Roman" w:cstheme="minorHAnsi"/>
          <w:b/>
          <w:sz w:val="20"/>
          <w:szCs w:val="14"/>
        </w:rPr>
        <w:t>Wykaz wybranych podpisanych umów z zakresu efektywności energetycznej</w:t>
      </w:r>
      <w:bookmarkEnd w:id="103"/>
    </w:p>
    <w:tbl>
      <w:tblPr>
        <w:tblStyle w:val="Tabela-Siatka"/>
        <w:tblW w:w="14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5"/>
        <w:gridCol w:w="7128"/>
      </w:tblGrid>
      <w:tr w:rsidR="00C46763" w14:paraId="44F07C96" w14:textId="77777777" w:rsidTr="00015A14">
        <w:trPr>
          <w:trHeight w:val="7937"/>
        </w:trPr>
        <w:tc>
          <w:tcPr>
            <w:tcW w:w="7015" w:type="dxa"/>
          </w:tcPr>
          <w:p w14:paraId="5A48B09E" w14:textId="7E1EAD57" w:rsidR="00C46763" w:rsidRDefault="00C46763" w:rsidP="00015A14">
            <w:pPr>
              <w:jc w:val="center"/>
            </w:pPr>
            <w:r>
              <w:rPr>
                <w:noProof/>
                <w:lang w:eastAsia="pl-PL"/>
              </w:rPr>
              <w:drawing>
                <wp:inline distT="0" distB="0" distL="0" distR="0" wp14:anchorId="79ECE01B" wp14:editId="1FC7038E">
                  <wp:extent cx="4184688" cy="5305425"/>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532" cy="5309031"/>
                          </a:xfrm>
                          <a:prstGeom prst="rect">
                            <a:avLst/>
                          </a:prstGeom>
                        </pic:spPr>
                      </pic:pic>
                    </a:graphicData>
                  </a:graphic>
                </wp:inline>
              </w:drawing>
            </w:r>
          </w:p>
        </w:tc>
        <w:tc>
          <w:tcPr>
            <w:tcW w:w="7128" w:type="dxa"/>
          </w:tcPr>
          <w:p w14:paraId="31AC9582" w14:textId="38235B37" w:rsidR="00C46763" w:rsidRDefault="00C46763" w:rsidP="00015A14">
            <w:pPr>
              <w:jc w:val="center"/>
            </w:pPr>
            <w:r>
              <w:rPr>
                <w:noProof/>
                <w:lang w:eastAsia="pl-PL"/>
              </w:rPr>
              <w:drawing>
                <wp:inline distT="0" distB="0" distL="0" distR="0" wp14:anchorId="3F6F2CF7" wp14:editId="4932FE80">
                  <wp:extent cx="4029075" cy="5327629"/>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40204" cy="5342345"/>
                          </a:xfrm>
                          <a:prstGeom prst="rect">
                            <a:avLst/>
                          </a:prstGeom>
                        </pic:spPr>
                      </pic:pic>
                    </a:graphicData>
                  </a:graphic>
                </wp:inline>
              </w:drawing>
            </w:r>
          </w:p>
        </w:tc>
      </w:tr>
    </w:tbl>
    <w:p w14:paraId="56AE0E34" w14:textId="68142690" w:rsidR="00C46763" w:rsidRPr="00015A14" w:rsidRDefault="00015A14" w:rsidP="00015A14">
      <w:pPr>
        <w:pStyle w:val="PSDBTabelaNormalny"/>
        <w:tabs>
          <w:tab w:val="clear" w:pos="567"/>
        </w:tabs>
        <w:rPr>
          <w:rFonts w:cstheme="minorHAnsi"/>
        </w:rPr>
      </w:pPr>
      <w:r w:rsidRPr="00CB3814">
        <w:rPr>
          <w:rFonts w:asciiTheme="minorHAnsi" w:hAnsiTheme="minorHAnsi" w:cstheme="minorHAnsi"/>
          <w:i/>
          <w:sz w:val="20"/>
        </w:rPr>
        <w:t xml:space="preserve">Źródło: </w:t>
      </w:r>
      <w:r w:rsidR="006617B7">
        <w:rPr>
          <w:rFonts w:asciiTheme="minorHAnsi" w:hAnsiTheme="minorHAnsi" w:cstheme="minorHAnsi"/>
          <w:i/>
          <w:sz w:val="20"/>
        </w:rPr>
        <w:t>o</w:t>
      </w:r>
      <w:r w:rsidRPr="00CB3814">
        <w:rPr>
          <w:rFonts w:asciiTheme="minorHAnsi" w:hAnsiTheme="minorHAnsi" w:cstheme="minorHAnsi"/>
          <w:i/>
          <w:sz w:val="20"/>
        </w:rPr>
        <w:t>pracowanie własne</w:t>
      </w:r>
      <w:r>
        <w:rPr>
          <w:rFonts w:asciiTheme="minorHAnsi" w:hAnsiTheme="minorHAnsi" w:cstheme="minorHAnsi"/>
          <w:i/>
          <w:sz w:val="20"/>
        </w:rPr>
        <w:t xml:space="preserve"> na podstawi</w:t>
      </w:r>
      <w:hyperlink r:id="rId20" w:history="1">
        <w:r w:rsidR="005C379B" w:rsidRPr="005D23F1">
          <w:rPr>
            <w:rStyle w:val="Hipercze"/>
            <w:rFonts w:asciiTheme="minorHAnsi" w:hAnsiTheme="minorHAnsi" w:cstheme="minorHAnsi"/>
            <w:i/>
            <w:sz w:val="20"/>
          </w:rPr>
          <w:t>e https://www.ppp.gov.pl/baza-zawartych-umow-pp</w:t>
        </w:r>
      </w:hyperlink>
      <w:r w:rsidRPr="00015A14">
        <w:rPr>
          <w:rFonts w:asciiTheme="minorHAnsi" w:hAnsiTheme="minorHAnsi" w:cstheme="minorHAnsi"/>
          <w:i/>
          <w:sz w:val="20"/>
        </w:rPr>
        <w:t>p/</w:t>
      </w:r>
    </w:p>
    <w:p w14:paraId="54C12208" w14:textId="153BD03C" w:rsidR="000C15D6" w:rsidRPr="00433B68" w:rsidRDefault="000C15D6" w:rsidP="00FF169F">
      <w:pPr>
        <w:pStyle w:val="Nagwek1"/>
        <w:numPr>
          <w:ilvl w:val="0"/>
          <w:numId w:val="78"/>
        </w:numPr>
        <w:rPr>
          <w:rFonts w:asciiTheme="minorHAnsi" w:hAnsiTheme="minorHAnsi" w:cstheme="minorHAnsi"/>
        </w:rPr>
      </w:pPr>
      <w:bookmarkStart w:id="104" w:name="_Toc176517626"/>
      <w:r w:rsidRPr="00433B68">
        <w:rPr>
          <w:rFonts w:asciiTheme="minorHAnsi" w:hAnsiTheme="minorHAnsi" w:cstheme="minorHAnsi"/>
        </w:rPr>
        <w:lastRenderedPageBreak/>
        <w:t>Analiza popytu</w:t>
      </w:r>
      <w:bookmarkEnd w:id="104"/>
    </w:p>
    <w:tbl>
      <w:tblPr>
        <w:tblStyle w:val="Tabela-Siatka"/>
        <w:tblW w:w="0" w:type="auto"/>
        <w:tblLook w:val="04A0" w:firstRow="1" w:lastRow="0" w:firstColumn="1" w:lastColumn="0" w:noHBand="0" w:noVBand="1"/>
      </w:tblPr>
      <w:tblGrid>
        <w:gridCol w:w="13284"/>
      </w:tblGrid>
      <w:tr w:rsidR="000C15D6" w14:paraId="3F943791" w14:textId="77777777" w:rsidTr="002549BB">
        <w:tc>
          <w:tcPr>
            <w:tcW w:w="13284" w:type="dxa"/>
            <w:tcBorders>
              <w:top w:val="nil"/>
              <w:left w:val="nil"/>
              <w:bottom w:val="nil"/>
              <w:right w:val="nil"/>
            </w:tcBorders>
            <w:shd w:val="clear" w:color="auto" w:fill="FBE4D5" w:themeFill="accent2" w:themeFillTint="33"/>
          </w:tcPr>
          <w:p w14:paraId="10436E2B" w14:textId="77777777" w:rsidR="000C15D6" w:rsidRPr="00AE7F03" w:rsidRDefault="000C15D6" w:rsidP="00DE7C08">
            <w:pPr>
              <w:spacing w:before="120" w:after="200" w:line="276" w:lineRule="auto"/>
              <w:rPr>
                <w:rFonts w:cstheme="minorHAnsi"/>
                <w:b/>
                <w:color w:val="767171" w:themeColor="background2" w:themeShade="80"/>
              </w:rPr>
            </w:pPr>
            <w:r w:rsidRPr="00AE7F03">
              <w:rPr>
                <w:rFonts w:cstheme="minorHAnsi"/>
                <w:b/>
                <w:color w:val="767171" w:themeColor="background2" w:themeShade="80"/>
              </w:rPr>
              <w:t>ZAKRES ANALIZY</w:t>
            </w:r>
          </w:p>
          <w:p w14:paraId="05E61242" w14:textId="77777777" w:rsidR="000C15D6" w:rsidRPr="00AE7F03" w:rsidRDefault="000C15D6" w:rsidP="00FF169F">
            <w:pPr>
              <w:numPr>
                <w:ilvl w:val="1"/>
                <w:numId w:val="16"/>
              </w:numPr>
              <w:spacing w:line="276" w:lineRule="auto"/>
              <w:ind w:left="1434" w:hanging="357"/>
              <w:rPr>
                <w:rFonts w:cstheme="minorHAnsi"/>
                <w:i/>
                <w:iCs/>
                <w:color w:val="767171" w:themeColor="background2" w:themeShade="80"/>
              </w:rPr>
            </w:pPr>
            <w:r w:rsidRPr="00AE7F03">
              <w:rPr>
                <w:rFonts w:cstheme="minorHAnsi"/>
                <w:i/>
                <w:iCs/>
                <w:color w:val="767171" w:themeColor="background2" w:themeShade="80"/>
              </w:rPr>
              <w:t>W ramach tej analizy należy zaprognozować liczbę potencjalnych użytkowników zmodernizowanej infrastruktury.</w:t>
            </w:r>
          </w:p>
          <w:p w14:paraId="7AF3CF75" w14:textId="7F90B1C6" w:rsidR="00BD0505" w:rsidRPr="00AE7F03" w:rsidRDefault="00BD0505" w:rsidP="00FF169F">
            <w:pPr>
              <w:numPr>
                <w:ilvl w:val="1"/>
                <w:numId w:val="16"/>
              </w:numPr>
              <w:spacing w:after="200" w:line="276" w:lineRule="auto"/>
              <w:jc w:val="both"/>
              <w:rPr>
                <w:rFonts w:cstheme="minorHAnsi"/>
                <w:i/>
                <w:iCs/>
                <w:color w:val="767171" w:themeColor="background2" w:themeShade="80"/>
              </w:rPr>
            </w:pPr>
            <w:r w:rsidRPr="00AE7F03">
              <w:rPr>
                <w:rFonts w:cstheme="minorHAnsi"/>
                <w:i/>
                <w:iCs/>
                <w:color w:val="767171" w:themeColor="background2" w:themeShade="80"/>
              </w:rPr>
              <w:t>Analiza popytu identyfikuje i ilościowo określa społeczne zapotrzebowanie na realizację planowanej inwestycji. W jej ramach należy uwzględnić zarówno bieżący (w oparciu o aktualne dane), jak również prognozowany popyt (w oparciu o prognozy uwzględniające m.in. wskaźniki makroekonomiczne i społeczne). Analizę prognozowanego popytu należy przeprowadzić dla scenariusza z inwestycją oraz bez inwestycji. Ponadto, analiza ta powinna odwoływać się do kwestii bieżącego oraz przyszłego zapotrzebowania inwestycji na zasoby, przewidywanego rozwoju infrastruktury, oraz efektu sieciowego (jeżeli występuje lub może wystąpić w wyniku realizacji inwestycji).</w:t>
            </w:r>
          </w:p>
          <w:p w14:paraId="66572F03" w14:textId="77777777" w:rsidR="000C15D6" w:rsidRPr="00AE7F03" w:rsidRDefault="000C15D6" w:rsidP="002549BB">
            <w:pPr>
              <w:spacing w:after="200" w:line="276" w:lineRule="auto"/>
              <w:rPr>
                <w:rFonts w:cstheme="minorHAnsi"/>
                <w:b/>
                <w:color w:val="767171" w:themeColor="background2" w:themeShade="80"/>
              </w:rPr>
            </w:pPr>
            <w:r w:rsidRPr="00AE7F03">
              <w:rPr>
                <w:rFonts w:cstheme="minorHAnsi"/>
                <w:b/>
                <w:color w:val="767171" w:themeColor="background2" w:themeShade="80"/>
              </w:rPr>
              <w:t>CEL ANALIZY</w:t>
            </w:r>
          </w:p>
          <w:p w14:paraId="39B37968" w14:textId="741C7F28" w:rsidR="000C15D6" w:rsidRPr="00AE7F03" w:rsidRDefault="000C15D6" w:rsidP="00FF169F">
            <w:pPr>
              <w:numPr>
                <w:ilvl w:val="1"/>
                <w:numId w:val="16"/>
              </w:numPr>
              <w:spacing w:after="200" w:line="276" w:lineRule="auto"/>
              <w:rPr>
                <w:rFonts w:cstheme="minorHAnsi"/>
                <w:i/>
                <w:iCs/>
                <w:color w:val="767171" w:themeColor="background2" w:themeShade="80"/>
              </w:rPr>
            </w:pPr>
            <w:r w:rsidRPr="00AE7F03">
              <w:rPr>
                <w:rFonts w:cstheme="minorHAnsi"/>
                <w:i/>
                <w:iCs/>
                <w:color w:val="767171" w:themeColor="background2" w:themeShade="80"/>
              </w:rPr>
              <w:t>Służy określeniu zakresu Projektu z punktu widzenia przyszłego popytu na usługi świadczone z wykorzystaniem Infrastruktury Publicznej.</w:t>
            </w:r>
          </w:p>
          <w:p w14:paraId="3545532A" w14:textId="4C72E38B" w:rsidR="000C15D6" w:rsidRPr="004918F8" w:rsidRDefault="000C15D6" w:rsidP="002549BB">
            <w:pPr>
              <w:spacing w:after="200" w:line="276" w:lineRule="auto"/>
              <w:rPr>
                <w:rFonts w:cstheme="minorHAnsi"/>
              </w:rPr>
            </w:pPr>
            <w:r w:rsidRPr="00AE7F03">
              <w:rPr>
                <w:rFonts w:cstheme="minorHAnsi"/>
                <w:color w:val="767171" w:themeColor="background2" w:themeShade="80"/>
              </w:rPr>
              <w:t xml:space="preserve">Więcej: </w:t>
            </w:r>
            <w:r w:rsidRPr="00577AE3">
              <w:rPr>
                <w:rFonts w:cstheme="minorHAnsi"/>
                <w:color w:val="767171" w:themeColor="background2" w:themeShade="80"/>
              </w:rPr>
              <w:t>Wytyczne</w:t>
            </w:r>
            <w:r w:rsidRPr="00AE7F03">
              <w:rPr>
                <w:rFonts w:cstheme="minorHAnsi"/>
                <w:color w:val="767171" w:themeColor="background2" w:themeShade="80"/>
              </w:rPr>
              <w:t xml:space="preserve"> Tom I, Część II, rozdział 3.7</w:t>
            </w:r>
          </w:p>
        </w:tc>
      </w:tr>
    </w:tbl>
    <w:p w14:paraId="79BC6B75" w14:textId="63CEFD69" w:rsidR="000C15D6" w:rsidRDefault="000C15D6" w:rsidP="00DE7C08">
      <w:pPr>
        <w:spacing w:before="200" w:after="200" w:line="276" w:lineRule="auto"/>
        <w:jc w:val="both"/>
        <w:rPr>
          <w:rFonts w:cstheme="minorHAnsi"/>
        </w:rPr>
      </w:pPr>
      <w:r>
        <w:rPr>
          <w:rFonts w:cstheme="minorHAnsi"/>
        </w:rPr>
        <w:t>W związku z zakresem przewidzianych prac w rozważanym Pr</w:t>
      </w:r>
      <w:r w:rsidR="00BD0505">
        <w:rPr>
          <w:rFonts w:cstheme="minorHAnsi"/>
        </w:rPr>
        <w:t>ojekcie</w:t>
      </w:r>
      <w:r>
        <w:rPr>
          <w:rFonts w:cstheme="minorHAnsi"/>
        </w:rPr>
        <w:t xml:space="preserve"> oraz specyfiką formuły PPP analiz</w:t>
      </w:r>
      <w:r w:rsidR="00580AE4">
        <w:rPr>
          <w:rFonts w:cstheme="minorHAnsi"/>
        </w:rPr>
        <w:t>ę</w:t>
      </w:r>
      <w:r>
        <w:rPr>
          <w:rFonts w:cstheme="minorHAnsi"/>
        </w:rPr>
        <w:t xml:space="preserve"> popytu przeprowadzon</w:t>
      </w:r>
      <w:r w:rsidR="005A2659">
        <w:rPr>
          <w:rFonts w:cstheme="minorHAnsi"/>
        </w:rPr>
        <w:t>o</w:t>
      </w:r>
      <w:r>
        <w:rPr>
          <w:rFonts w:cstheme="minorHAnsi"/>
        </w:rPr>
        <w:t xml:space="preserve"> w ograniczony</w:t>
      </w:r>
      <w:r w:rsidR="00BF58D3">
        <w:rPr>
          <w:rFonts w:cstheme="minorHAnsi"/>
        </w:rPr>
        <w:t>m</w:t>
      </w:r>
      <w:r>
        <w:rPr>
          <w:rFonts w:cstheme="minorHAnsi"/>
        </w:rPr>
        <w:t xml:space="preserve"> zakresie. </w:t>
      </w:r>
      <w:r w:rsidRPr="00ED671A">
        <w:rPr>
          <w:rFonts w:cstheme="minorHAnsi"/>
        </w:rPr>
        <w:t>Planowana inwestycja dotyczyć będzie</w:t>
      </w:r>
      <w:r>
        <w:rPr>
          <w:rStyle w:val="Odwoanieprzypisudolnego"/>
          <w:rFonts w:cstheme="minorHAnsi"/>
        </w:rPr>
        <w:footnoteReference w:id="24"/>
      </w:r>
      <w:r>
        <w:rPr>
          <w:rFonts w:cstheme="minorHAnsi"/>
        </w:rPr>
        <w:t>:</w:t>
      </w:r>
    </w:p>
    <w:p w14:paraId="1C53413D" w14:textId="689075D5" w:rsidR="00F979DE" w:rsidRPr="00042194" w:rsidRDefault="00042194" w:rsidP="00FF169F">
      <w:pPr>
        <w:pStyle w:val="Akapitzlist"/>
        <w:numPr>
          <w:ilvl w:val="0"/>
          <w:numId w:val="42"/>
        </w:numPr>
        <w:spacing w:after="200" w:line="276" w:lineRule="auto"/>
        <w:jc w:val="both"/>
        <w:rPr>
          <w:rFonts w:cstheme="minorHAnsi"/>
        </w:rPr>
      </w:pPr>
      <w:r>
        <w:rPr>
          <w:rFonts w:cstheme="minorHAnsi"/>
        </w:rPr>
        <w:t>k</w:t>
      </w:r>
      <w:r w:rsidR="00F979DE">
        <w:rPr>
          <w:rFonts w:cstheme="minorHAnsi"/>
        </w:rPr>
        <w:t>ompleksowej</w:t>
      </w:r>
      <w:r w:rsidR="00F979DE" w:rsidRPr="00F979DE">
        <w:rPr>
          <w:rFonts w:cstheme="minorHAnsi"/>
        </w:rPr>
        <w:t xml:space="preserve"> termomodernizacj</w:t>
      </w:r>
      <w:r w:rsidR="00F979DE">
        <w:rPr>
          <w:rFonts w:cstheme="minorHAnsi"/>
        </w:rPr>
        <w:t>i</w:t>
      </w:r>
      <w:r w:rsidR="00F979DE" w:rsidRPr="00F979DE">
        <w:rPr>
          <w:rFonts w:cstheme="minorHAnsi"/>
        </w:rPr>
        <w:t xml:space="preserve"> </w:t>
      </w:r>
      <w:r w:rsidR="00F979DE">
        <w:rPr>
          <w:rFonts w:cstheme="minorHAnsi"/>
        </w:rPr>
        <w:t>Budynków</w:t>
      </w:r>
      <w:r>
        <w:rPr>
          <w:rFonts w:cstheme="minorHAnsi"/>
        </w:rPr>
        <w:t>,</w:t>
      </w:r>
    </w:p>
    <w:p w14:paraId="027DFB28" w14:textId="16DC8535" w:rsidR="000C15D6" w:rsidRPr="009840B0" w:rsidRDefault="000C15D6" w:rsidP="00FF169F">
      <w:pPr>
        <w:pStyle w:val="Akapitzlist"/>
        <w:numPr>
          <w:ilvl w:val="0"/>
          <w:numId w:val="42"/>
        </w:numPr>
        <w:spacing w:after="200" w:line="276" w:lineRule="auto"/>
        <w:jc w:val="both"/>
        <w:rPr>
          <w:rFonts w:cstheme="minorHAnsi"/>
        </w:rPr>
      </w:pPr>
      <w:r w:rsidRPr="009840B0">
        <w:rPr>
          <w:rFonts w:cstheme="minorHAnsi"/>
        </w:rPr>
        <w:t>utrzymania technicznego</w:t>
      </w:r>
      <w:r w:rsidR="00E14E27">
        <w:rPr>
          <w:rFonts w:cstheme="minorHAnsi"/>
        </w:rPr>
        <w:t>.</w:t>
      </w:r>
    </w:p>
    <w:p w14:paraId="231AA6F8" w14:textId="77777777" w:rsidR="00D84BD0" w:rsidRDefault="00E14E27" w:rsidP="000C15D6">
      <w:pPr>
        <w:spacing w:after="200" w:line="276" w:lineRule="auto"/>
        <w:jc w:val="both"/>
        <w:rPr>
          <w:rFonts w:cstheme="minorHAnsi"/>
        </w:rPr>
      </w:pPr>
      <w:r>
        <w:rPr>
          <w:rFonts w:cstheme="minorHAnsi"/>
        </w:rPr>
        <w:t>Natomiast</w:t>
      </w:r>
      <w:r w:rsidRPr="009840B0">
        <w:rPr>
          <w:rFonts w:cstheme="minorHAnsi"/>
        </w:rPr>
        <w:t xml:space="preserve"> </w:t>
      </w:r>
      <w:r w:rsidR="000C15D6" w:rsidRPr="009840B0">
        <w:rPr>
          <w:rFonts w:cstheme="minorHAnsi"/>
        </w:rPr>
        <w:t>prowadzenie usług public</w:t>
      </w:r>
      <w:r w:rsidR="000C15D6">
        <w:rPr>
          <w:rFonts w:cstheme="minorHAnsi"/>
        </w:rPr>
        <w:t xml:space="preserve">znych </w:t>
      </w:r>
      <w:r w:rsidR="000C15D6" w:rsidRPr="009840B0">
        <w:rPr>
          <w:rFonts w:cstheme="minorHAnsi"/>
        </w:rPr>
        <w:t>pozosta</w:t>
      </w:r>
      <w:r>
        <w:rPr>
          <w:rFonts w:cstheme="minorHAnsi"/>
        </w:rPr>
        <w:t>nie</w:t>
      </w:r>
      <w:r w:rsidR="000C15D6" w:rsidRPr="009840B0">
        <w:rPr>
          <w:rFonts w:cstheme="minorHAnsi"/>
        </w:rPr>
        <w:t xml:space="preserve"> po stronie Podmiotu Publicznego. Inwestycja nie zakłada uzależnienia </w:t>
      </w:r>
      <w:r w:rsidR="00FF2BB1">
        <w:rPr>
          <w:rFonts w:cstheme="minorHAnsi"/>
        </w:rPr>
        <w:t xml:space="preserve">wysokości </w:t>
      </w:r>
      <w:r w:rsidR="000C15D6" w:rsidRPr="009840B0">
        <w:rPr>
          <w:rFonts w:cstheme="minorHAnsi"/>
        </w:rPr>
        <w:t xml:space="preserve">wynagrodzenia Partnera Prywatnego od popytu na </w:t>
      </w:r>
      <w:r w:rsidR="000C15D6">
        <w:rPr>
          <w:rFonts w:cstheme="minorHAnsi"/>
        </w:rPr>
        <w:t xml:space="preserve">te </w:t>
      </w:r>
      <w:r w:rsidR="000C15D6" w:rsidRPr="009840B0">
        <w:rPr>
          <w:rFonts w:cstheme="minorHAnsi"/>
        </w:rPr>
        <w:t>usługi.</w:t>
      </w:r>
    </w:p>
    <w:p w14:paraId="7476F026" w14:textId="55F7EBB7" w:rsidR="000C15D6" w:rsidRDefault="000C15D6" w:rsidP="000C15D6">
      <w:pPr>
        <w:spacing w:after="200" w:line="276" w:lineRule="auto"/>
        <w:jc w:val="both"/>
      </w:pPr>
      <w:r>
        <w:lastRenderedPageBreak/>
        <w:t>Podmiot Publiczny</w:t>
      </w:r>
      <w:r w:rsidR="00FF2BB1">
        <w:t>,</w:t>
      </w:r>
      <w:r>
        <w:t xml:space="preserve"> planując inwestycję</w:t>
      </w:r>
      <w:r w:rsidR="00FF2BB1">
        <w:t>,</w:t>
      </w:r>
      <w:r>
        <w:t xml:space="preserve"> uwzględnił plany strategiczne </w:t>
      </w:r>
      <w:r w:rsidR="00BD0505">
        <w:t>Wnioskodawcy</w:t>
      </w:r>
      <w:r>
        <w:t>, w szczególności w zakresie osiągnięcia celu wdr</w:t>
      </w:r>
      <w:r w:rsidR="002335D6">
        <w:t>o</w:t>
      </w:r>
      <w:r>
        <w:t>ż</w:t>
      </w:r>
      <w:r w:rsidR="002335D6">
        <w:t>e</w:t>
      </w:r>
      <w:r>
        <w:t xml:space="preserve">nia gospodarki niskoemisyjnej. Zadania te dodatkowo wynikają </w:t>
      </w:r>
      <w:r w:rsidRPr="00BD0505">
        <w:t xml:space="preserve">z Planu Gospodarki Niskoemisyjnej dla </w:t>
      </w:r>
      <w:r w:rsidR="00BD0505" w:rsidRPr="00BD0505">
        <w:t>[***]</w:t>
      </w:r>
      <w:r w:rsidRPr="00BD0505">
        <w:t xml:space="preserve"> na lata </w:t>
      </w:r>
      <w:r w:rsidR="00BD0505" w:rsidRPr="00BD0505">
        <w:t>[***]</w:t>
      </w:r>
      <w:r>
        <w:rPr>
          <w:rStyle w:val="Odwoanieprzypisudolnego"/>
        </w:rPr>
        <w:footnoteReference w:id="25"/>
      </w:r>
      <w:r>
        <w:t>.</w:t>
      </w:r>
    </w:p>
    <w:p w14:paraId="11E7C4F0" w14:textId="1C0E3CE5" w:rsidR="000C15D6" w:rsidRPr="000A14C2" w:rsidRDefault="000C15D6" w:rsidP="000C15D6">
      <w:pPr>
        <w:spacing w:after="200" w:line="276" w:lineRule="auto"/>
        <w:jc w:val="both"/>
      </w:pPr>
      <w:r>
        <w:t xml:space="preserve">Głównym celem </w:t>
      </w:r>
      <w:r w:rsidRPr="00BD0505">
        <w:t>Planu Gospodarki Niskoemisyjnej</w:t>
      </w:r>
      <w:r w:rsidR="00BD0505">
        <w:t xml:space="preserve"> </w:t>
      </w:r>
      <w:r w:rsidR="00BD0505" w:rsidRPr="00BD0505">
        <w:rPr>
          <w:i/>
          <w:color w:val="7B7B7B" w:themeColor="accent3" w:themeShade="BF"/>
        </w:rPr>
        <w:t>lub</w:t>
      </w:r>
      <w:r w:rsidR="00BD0505">
        <w:t xml:space="preserve"> [***]</w:t>
      </w:r>
      <w:r w:rsidR="00015A14">
        <w:t>, jak i Projektu</w:t>
      </w:r>
      <w:r>
        <w:t xml:space="preserve"> jest poprawa efektywności energetycznej, co prowadzi do zmniejszenia zapotrzebowania na energię i zmniejszenia emisji szkodliwych substancji do atmosfery, wpływa z jednej strony na ograniczenie czynników wpływających na zaistnienie efektu cieplarnianego, z drugiej strony natomiast na poprawę jakości powietrza na obszarze </w:t>
      </w:r>
      <w:r w:rsidR="00BD0505">
        <w:t>[***]</w:t>
      </w:r>
      <w:r>
        <w:t xml:space="preserve">. </w:t>
      </w:r>
    </w:p>
    <w:p w14:paraId="037AEAA8" w14:textId="67EAE4ED" w:rsidR="000C15D6" w:rsidRDefault="000C15D6" w:rsidP="000C15D6">
      <w:pPr>
        <w:spacing w:after="200" w:line="276" w:lineRule="auto"/>
        <w:jc w:val="both"/>
      </w:pPr>
      <w:r>
        <w:t>Podmiot Publiczny dokonał analizy liczby potencjalnych użytkowników, która zależy od m.in. czynników demograficznych. Prognozy demograficzne pozwoliły określić szacunkową liczbę potencjalnych użytkowników. W ramach analizy popytu uwzględniono zarówno bieżący (w oparciu o aktualne dane), jak również prognozowany popyt (w oparciu o prognozy uwzględniające m.in. wskaźniki makroekonomiczne i społeczne). Analizę prognozowanego popytu przeprowadzono dla scenariusza z inwestycją oraz bez inwestycji. Ponadto, analiza ta odwołuje się do kwestii bieżącego oraz przyszłego zapotrzebowania inwestycji na zasoby, przewidywanego rozwoju infrastruktury, oraz efektu sieciowego.</w:t>
      </w:r>
    </w:p>
    <w:p w14:paraId="1D88DCBD" w14:textId="7036997F" w:rsidR="000C15D6" w:rsidRPr="007D79DF" w:rsidRDefault="000C15D6" w:rsidP="00015A14">
      <w:pPr>
        <w:spacing w:before="30" w:after="120" w:line="240" w:lineRule="auto"/>
        <w:jc w:val="both"/>
        <w:rPr>
          <w:rFonts w:eastAsia="Times New Roman" w:cstheme="minorHAnsi"/>
          <w:b/>
          <w:sz w:val="20"/>
          <w:szCs w:val="14"/>
        </w:rPr>
      </w:pPr>
      <w:bookmarkStart w:id="105" w:name="_Toc158810951"/>
      <w:r w:rsidRPr="007D79DF">
        <w:rPr>
          <w:rFonts w:eastAsia="Times New Roman" w:cstheme="minorHAnsi"/>
          <w:b/>
          <w:sz w:val="20"/>
          <w:szCs w:val="14"/>
        </w:rPr>
        <w:t xml:space="preserve">Tabela </w:t>
      </w:r>
      <w:r w:rsidRPr="007D79DF">
        <w:rPr>
          <w:rFonts w:eastAsia="Times New Roman" w:cstheme="minorHAnsi"/>
          <w:b/>
          <w:sz w:val="20"/>
          <w:szCs w:val="14"/>
        </w:rPr>
        <w:fldChar w:fldCharType="begin"/>
      </w:r>
      <w:r w:rsidRPr="007D79DF">
        <w:rPr>
          <w:rFonts w:eastAsia="Times New Roman" w:cstheme="minorHAnsi"/>
          <w:b/>
          <w:sz w:val="20"/>
          <w:szCs w:val="14"/>
        </w:rPr>
        <w:instrText xml:space="preserve"> SEQ Tabela \* ARABIC </w:instrText>
      </w:r>
      <w:r w:rsidRPr="007D79DF">
        <w:rPr>
          <w:rFonts w:eastAsia="Times New Roman" w:cstheme="minorHAnsi"/>
          <w:b/>
          <w:sz w:val="20"/>
          <w:szCs w:val="14"/>
        </w:rPr>
        <w:fldChar w:fldCharType="separate"/>
      </w:r>
      <w:r w:rsidR="00DF2315">
        <w:rPr>
          <w:rFonts w:eastAsia="Times New Roman" w:cstheme="minorHAnsi"/>
          <w:b/>
          <w:noProof/>
          <w:sz w:val="20"/>
          <w:szCs w:val="14"/>
        </w:rPr>
        <w:t>23</w:t>
      </w:r>
      <w:r w:rsidRPr="007D79DF">
        <w:rPr>
          <w:rFonts w:eastAsia="Times New Roman" w:cstheme="minorHAnsi"/>
          <w:b/>
          <w:sz w:val="20"/>
          <w:szCs w:val="14"/>
        </w:rPr>
        <w:fldChar w:fldCharType="end"/>
      </w:r>
      <w:r w:rsidRPr="007D79DF">
        <w:rPr>
          <w:rFonts w:eastAsia="Times New Roman" w:cstheme="minorHAnsi"/>
          <w:b/>
          <w:sz w:val="20"/>
          <w:szCs w:val="14"/>
        </w:rPr>
        <w:t>. Analiza popytu</w:t>
      </w:r>
      <w:r w:rsidR="00AF5E57">
        <w:rPr>
          <w:rFonts w:eastAsia="Times New Roman" w:cstheme="minorHAnsi"/>
          <w:b/>
          <w:sz w:val="20"/>
          <w:szCs w:val="14"/>
        </w:rPr>
        <w:t>,</w:t>
      </w:r>
      <w:r w:rsidRPr="007D79DF">
        <w:rPr>
          <w:rFonts w:eastAsia="Times New Roman" w:cstheme="minorHAnsi"/>
          <w:b/>
          <w:sz w:val="20"/>
          <w:szCs w:val="14"/>
        </w:rPr>
        <w:t xml:space="preserve"> podsumowanie – pro</w:t>
      </w:r>
      <w:r w:rsidR="007E18A6">
        <w:rPr>
          <w:rFonts w:eastAsia="Times New Roman" w:cstheme="minorHAnsi"/>
          <w:b/>
          <w:sz w:val="20"/>
          <w:szCs w:val="14"/>
        </w:rPr>
        <w:t xml:space="preserve">gnoza liczby mieszkańców </w:t>
      </w:r>
      <w:r w:rsidR="00AF5E57">
        <w:rPr>
          <w:rFonts w:eastAsia="Times New Roman" w:cstheme="minorHAnsi"/>
          <w:b/>
          <w:sz w:val="20"/>
          <w:szCs w:val="14"/>
        </w:rPr>
        <w:t>g</w:t>
      </w:r>
      <w:r w:rsidR="007E18A6">
        <w:rPr>
          <w:rFonts w:eastAsia="Times New Roman" w:cstheme="minorHAnsi"/>
          <w:b/>
          <w:sz w:val="20"/>
          <w:szCs w:val="14"/>
        </w:rPr>
        <w:t>miny [***]</w:t>
      </w:r>
      <w:r w:rsidRPr="007D79DF">
        <w:rPr>
          <w:rFonts w:eastAsia="Times New Roman" w:cstheme="minorHAnsi"/>
          <w:b/>
          <w:sz w:val="20"/>
          <w:szCs w:val="14"/>
        </w:rPr>
        <w:t xml:space="preserve"> i użytkowników zmodernizowanej infrastruktury – prognoza na 15 lat okresu odniesienia</w:t>
      </w:r>
      <w:r w:rsidRPr="00BD0505">
        <w:rPr>
          <w:rFonts w:eastAsia="Times New Roman" w:cstheme="minorHAnsi"/>
          <w:b/>
          <w:sz w:val="20"/>
          <w:szCs w:val="14"/>
          <w:vertAlign w:val="superscript"/>
        </w:rPr>
        <w:footnoteReference w:id="26"/>
      </w:r>
      <w:r w:rsidRPr="00BD0505">
        <w:rPr>
          <w:rFonts w:eastAsia="Times New Roman" w:cstheme="minorHAnsi"/>
          <w:b/>
          <w:sz w:val="20"/>
          <w:szCs w:val="14"/>
          <w:vertAlign w:val="superscript"/>
        </w:rPr>
        <w:t xml:space="preserve"> </w:t>
      </w:r>
      <w:r w:rsidR="001302C2" w:rsidRPr="007D79DF">
        <w:rPr>
          <w:rFonts w:eastAsia="Times New Roman" w:cstheme="minorHAnsi"/>
          <w:b/>
          <w:sz w:val="20"/>
          <w:szCs w:val="14"/>
        </w:rPr>
        <w:t>–</w:t>
      </w:r>
      <w:r w:rsidRPr="007D79DF">
        <w:rPr>
          <w:rFonts w:eastAsia="Times New Roman" w:cstheme="minorHAnsi"/>
          <w:b/>
          <w:sz w:val="20"/>
          <w:szCs w:val="14"/>
        </w:rPr>
        <w:t xml:space="preserve"> scenariusz z inwestycją</w:t>
      </w:r>
      <w:bookmarkEnd w:id="105"/>
    </w:p>
    <w:tbl>
      <w:tblPr>
        <w:tblStyle w:val="Tabela-Siatka"/>
        <w:tblW w:w="5000"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2333"/>
        <w:gridCol w:w="2333"/>
        <w:gridCol w:w="2332"/>
        <w:gridCol w:w="2332"/>
        <w:gridCol w:w="2332"/>
        <w:gridCol w:w="2332"/>
      </w:tblGrid>
      <w:tr w:rsidR="000C15D6" w:rsidRPr="00AE7F03" w14:paraId="06A62D46" w14:textId="77777777" w:rsidTr="00B55E1B">
        <w:tc>
          <w:tcPr>
            <w:tcW w:w="833" w:type="pct"/>
            <w:shd w:val="clear" w:color="auto" w:fill="C45911" w:themeFill="accent2" w:themeFillShade="BF"/>
          </w:tcPr>
          <w:p w14:paraId="268910DC" w14:textId="77777777" w:rsidR="000C15D6" w:rsidRPr="00AE7F03" w:rsidRDefault="000C15D6" w:rsidP="002549BB">
            <w:pPr>
              <w:rPr>
                <w:color w:val="FFFFFF" w:themeColor="background1"/>
              </w:rPr>
            </w:pPr>
          </w:p>
        </w:tc>
        <w:tc>
          <w:tcPr>
            <w:tcW w:w="833" w:type="pct"/>
            <w:shd w:val="clear" w:color="auto" w:fill="C45911" w:themeFill="accent2" w:themeFillShade="BF"/>
            <w:vAlign w:val="center"/>
          </w:tcPr>
          <w:p w14:paraId="7358855C" w14:textId="77777777" w:rsidR="000C15D6" w:rsidRPr="00AE7F03" w:rsidRDefault="000C15D6" w:rsidP="002549BB">
            <w:pPr>
              <w:jc w:val="center"/>
              <w:rPr>
                <w:b/>
                <w:color w:val="FFFFFF" w:themeColor="background1"/>
              </w:rPr>
            </w:pPr>
            <w:r w:rsidRPr="00AE7F03">
              <w:rPr>
                <w:b/>
                <w:color w:val="FFFFFF" w:themeColor="background1"/>
              </w:rPr>
              <w:t>Rok 1</w:t>
            </w:r>
          </w:p>
        </w:tc>
        <w:tc>
          <w:tcPr>
            <w:tcW w:w="833" w:type="pct"/>
            <w:shd w:val="clear" w:color="auto" w:fill="C45911" w:themeFill="accent2" w:themeFillShade="BF"/>
          </w:tcPr>
          <w:p w14:paraId="26011887" w14:textId="77777777" w:rsidR="000C15D6" w:rsidRPr="00AE7F03" w:rsidRDefault="000C15D6" w:rsidP="002549BB">
            <w:pPr>
              <w:jc w:val="center"/>
              <w:rPr>
                <w:b/>
                <w:color w:val="FFFFFF" w:themeColor="background1"/>
              </w:rPr>
            </w:pPr>
            <w:r w:rsidRPr="00AE7F03">
              <w:rPr>
                <w:b/>
                <w:color w:val="FFFFFF" w:themeColor="background1"/>
              </w:rPr>
              <w:t>Rok 2</w:t>
            </w:r>
          </w:p>
        </w:tc>
        <w:tc>
          <w:tcPr>
            <w:tcW w:w="833" w:type="pct"/>
            <w:shd w:val="clear" w:color="auto" w:fill="C45911" w:themeFill="accent2" w:themeFillShade="BF"/>
          </w:tcPr>
          <w:p w14:paraId="1316C17F" w14:textId="77777777" w:rsidR="000C15D6" w:rsidRPr="00AE7F03" w:rsidRDefault="000C15D6" w:rsidP="002549BB">
            <w:pPr>
              <w:jc w:val="center"/>
              <w:rPr>
                <w:b/>
                <w:color w:val="FFFFFF" w:themeColor="background1"/>
              </w:rPr>
            </w:pPr>
            <w:r w:rsidRPr="00AE7F03">
              <w:rPr>
                <w:b/>
                <w:color w:val="FFFFFF" w:themeColor="background1"/>
              </w:rPr>
              <w:t>Rok 3</w:t>
            </w:r>
          </w:p>
        </w:tc>
        <w:tc>
          <w:tcPr>
            <w:tcW w:w="833" w:type="pct"/>
            <w:shd w:val="clear" w:color="auto" w:fill="C45911" w:themeFill="accent2" w:themeFillShade="BF"/>
          </w:tcPr>
          <w:p w14:paraId="6B09DF6E" w14:textId="77777777" w:rsidR="000C15D6" w:rsidRPr="00AE7F03" w:rsidRDefault="000C15D6" w:rsidP="002549BB">
            <w:pPr>
              <w:jc w:val="center"/>
              <w:rPr>
                <w:b/>
                <w:color w:val="FFFFFF" w:themeColor="background1"/>
              </w:rPr>
            </w:pPr>
            <w:r w:rsidRPr="00AE7F03">
              <w:rPr>
                <w:b/>
                <w:color w:val="FFFFFF" w:themeColor="background1"/>
              </w:rPr>
              <w:t>Rok 4</w:t>
            </w:r>
          </w:p>
        </w:tc>
        <w:tc>
          <w:tcPr>
            <w:tcW w:w="833" w:type="pct"/>
            <w:shd w:val="clear" w:color="auto" w:fill="C45911" w:themeFill="accent2" w:themeFillShade="BF"/>
          </w:tcPr>
          <w:p w14:paraId="74CD64EF" w14:textId="77777777" w:rsidR="000C15D6" w:rsidRPr="00AE7F03" w:rsidRDefault="000C15D6" w:rsidP="002549BB">
            <w:pPr>
              <w:jc w:val="center"/>
              <w:rPr>
                <w:b/>
                <w:color w:val="FFFFFF" w:themeColor="background1"/>
              </w:rPr>
            </w:pPr>
            <w:r w:rsidRPr="00AE7F03">
              <w:rPr>
                <w:b/>
                <w:color w:val="FFFFFF" w:themeColor="background1"/>
              </w:rPr>
              <w:t>Rok 5</w:t>
            </w:r>
          </w:p>
        </w:tc>
      </w:tr>
      <w:tr w:rsidR="000C15D6" w14:paraId="65DC4175" w14:textId="77777777" w:rsidTr="00B55E1B">
        <w:trPr>
          <w:trHeight w:val="567"/>
        </w:trPr>
        <w:tc>
          <w:tcPr>
            <w:tcW w:w="833" w:type="pct"/>
            <w:vAlign w:val="center"/>
          </w:tcPr>
          <w:p w14:paraId="30238111" w14:textId="56BFB60A" w:rsidR="000C15D6" w:rsidRDefault="000C15D6" w:rsidP="00BD0505">
            <w:r>
              <w:t xml:space="preserve">Gmina </w:t>
            </w:r>
            <w:r w:rsidR="00BD0505">
              <w:t>[***]</w:t>
            </w:r>
            <w:r>
              <w:t xml:space="preserve"> – liczba mieszkańców</w:t>
            </w:r>
          </w:p>
        </w:tc>
        <w:tc>
          <w:tcPr>
            <w:tcW w:w="833" w:type="pct"/>
            <w:vAlign w:val="center"/>
          </w:tcPr>
          <w:p w14:paraId="5D1B2A36" w14:textId="77777777" w:rsidR="000C15D6" w:rsidRDefault="000C15D6" w:rsidP="002549BB">
            <w:pPr>
              <w:jc w:val="center"/>
            </w:pPr>
          </w:p>
        </w:tc>
        <w:tc>
          <w:tcPr>
            <w:tcW w:w="833" w:type="pct"/>
            <w:vAlign w:val="center"/>
          </w:tcPr>
          <w:p w14:paraId="762F4CEE" w14:textId="77777777" w:rsidR="000C15D6" w:rsidRDefault="000C15D6" w:rsidP="002549BB">
            <w:pPr>
              <w:jc w:val="center"/>
            </w:pPr>
          </w:p>
        </w:tc>
        <w:tc>
          <w:tcPr>
            <w:tcW w:w="833" w:type="pct"/>
            <w:vAlign w:val="center"/>
          </w:tcPr>
          <w:p w14:paraId="0FA73535" w14:textId="77777777" w:rsidR="000C15D6" w:rsidRDefault="000C15D6" w:rsidP="002549BB">
            <w:pPr>
              <w:jc w:val="center"/>
            </w:pPr>
          </w:p>
        </w:tc>
        <w:tc>
          <w:tcPr>
            <w:tcW w:w="833" w:type="pct"/>
            <w:vAlign w:val="center"/>
          </w:tcPr>
          <w:p w14:paraId="1CB0F7B7" w14:textId="77777777" w:rsidR="000C15D6" w:rsidRDefault="000C15D6" w:rsidP="002549BB">
            <w:pPr>
              <w:jc w:val="center"/>
            </w:pPr>
          </w:p>
        </w:tc>
        <w:tc>
          <w:tcPr>
            <w:tcW w:w="833" w:type="pct"/>
            <w:vAlign w:val="center"/>
          </w:tcPr>
          <w:p w14:paraId="4C1BE991" w14:textId="77777777" w:rsidR="000C15D6" w:rsidRDefault="000C15D6" w:rsidP="002549BB">
            <w:pPr>
              <w:jc w:val="center"/>
            </w:pPr>
          </w:p>
        </w:tc>
      </w:tr>
      <w:tr w:rsidR="000C15D6" w14:paraId="253E3B29" w14:textId="77777777" w:rsidTr="00B55E1B">
        <w:trPr>
          <w:trHeight w:val="567"/>
        </w:trPr>
        <w:tc>
          <w:tcPr>
            <w:tcW w:w="833" w:type="pct"/>
            <w:vAlign w:val="center"/>
          </w:tcPr>
          <w:p w14:paraId="4DC800EA" w14:textId="22599C23" w:rsidR="000C15D6" w:rsidRDefault="000C15D6" w:rsidP="002549BB">
            <w:r>
              <w:t>Użytkownicy</w:t>
            </w:r>
          </w:p>
        </w:tc>
        <w:tc>
          <w:tcPr>
            <w:tcW w:w="833" w:type="pct"/>
            <w:vAlign w:val="center"/>
          </w:tcPr>
          <w:p w14:paraId="0CD801EE" w14:textId="77777777" w:rsidR="000C15D6" w:rsidRDefault="000C15D6" w:rsidP="002549BB">
            <w:pPr>
              <w:jc w:val="center"/>
            </w:pPr>
          </w:p>
        </w:tc>
        <w:tc>
          <w:tcPr>
            <w:tcW w:w="833" w:type="pct"/>
            <w:vAlign w:val="center"/>
          </w:tcPr>
          <w:p w14:paraId="55CEB0AC" w14:textId="77777777" w:rsidR="000C15D6" w:rsidRDefault="000C15D6" w:rsidP="002549BB">
            <w:pPr>
              <w:jc w:val="center"/>
            </w:pPr>
          </w:p>
        </w:tc>
        <w:tc>
          <w:tcPr>
            <w:tcW w:w="833" w:type="pct"/>
            <w:vAlign w:val="center"/>
          </w:tcPr>
          <w:p w14:paraId="755C8C93" w14:textId="77777777" w:rsidR="000C15D6" w:rsidRDefault="000C15D6" w:rsidP="002549BB">
            <w:pPr>
              <w:jc w:val="center"/>
            </w:pPr>
          </w:p>
        </w:tc>
        <w:tc>
          <w:tcPr>
            <w:tcW w:w="833" w:type="pct"/>
            <w:vAlign w:val="center"/>
          </w:tcPr>
          <w:p w14:paraId="7A89D84A" w14:textId="77777777" w:rsidR="000C15D6" w:rsidRDefault="000C15D6" w:rsidP="002549BB">
            <w:pPr>
              <w:jc w:val="center"/>
            </w:pPr>
          </w:p>
        </w:tc>
        <w:tc>
          <w:tcPr>
            <w:tcW w:w="833" w:type="pct"/>
            <w:vAlign w:val="center"/>
          </w:tcPr>
          <w:p w14:paraId="153B7683" w14:textId="77777777" w:rsidR="000C15D6" w:rsidRDefault="000C15D6" w:rsidP="002549BB">
            <w:pPr>
              <w:jc w:val="center"/>
            </w:pPr>
          </w:p>
        </w:tc>
      </w:tr>
      <w:tr w:rsidR="000C15D6" w:rsidRPr="00AE7F03" w14:paraId="742FFA62" w14:textId="77777777" w:rsidTr="00B55E1B">
        <w:tc>
          <w:tcPr>
            <w:tcW w:w="833" w:type="pct"/>
            <w:shd w:val="clear" w:color="auto" w:fill="C45911" w:themeFill="accent2" w:themeFillShade="BF"/>
          </w:tcPr>
          <w:p w14:paraId="5F7056E1" w14:textId="77777777" w:rsidR="000C15D6" w:rsidRPr="00AE7F03" w:rsidRDefault="000C15D6" w:rsidP="002549BB">
            <w:pPr>
              <w:rPr>
                <w:color w:val="FFFFFF" w:themeColor="background1"/>
              </w:rPr>
            </w:pPr>
          </w:p>
        </w:tc>
        <w:tc>
          <w:tcPr>
            <w:tcW w:w="833" w:type="pct"/>
            <w:shd w:val="clear" w:color="auto" w:fill="C45911" w:themeFill="accent2" w:themeFillShade="BF"/>
          </w:tcPr>
          <w:p w14:paraId="73C1DE69" w14:textId="77777777" w:rsidR="000C15D6" w:rsidRPr="00AE7F03" w:rsidRDefault="000C15D6" w:rsidP="002549BB">
            <w:pPr>
              <w:jc w:val="center"/>
              <w:rPr>
                <w:b/>
                <w:color w:val="FFFFFF" w:themeColor="background1"/>
              </w:rPr>
            </w:pPr>
            <w:r w:rsidRPr="00AE7F03">
              <w:rPr>
                <w:b/>
                <w:color w:val="FFFFFF" w:themeColor="background1"/>
              </w:rPr>
              <w:t>Rok 6</w:t>
            </w:r>
          </w:p>
        </w:tc>
        <w:tc>
          <w:tcPr>
            <w:tcW w:w="833" w:type="pct"/>
            <w:shd w:val="clear" w:color="auto" w:fill="C45911" w:themeFill="accent2" w:themeFillShade="BF"/>
          </w:tcPr>
          <w:p w14:paraId="6F7E58D4" w14:textId="77777777" w:rsidR="000C15D6" w:rsidRPr="00AE7F03" w:rsidRDefault="000C15D6" w:rsidP="002549BB">
            <w:pPr>
              <w:jc w:val="center"/>
              <w:rPr>
                <w:b/>
                <w:color w:val="FFFFFF" w:themeColor="background1"/>
              </w:rPr>
            </w:pPr>
            <w:r w:rsidRPr="00AE7F03">
              <w:rPr>
                <w:b/>
                <w:color w:val="FFFFFF" w:themeColor="background1"/>
              </w:rPr>
              <w:t>Rok 7</w:t>
            </w:r>
          </w:p>
        </w:tc>
        <w:tc>
          <w:tcPr>
            <w:tcW w:w="833" w:type="pct"/>
            <w:shd w:val="clear" w:color="auto" w:fill="C45911" w:themeFill="accent2" w:themeFillShade="BF"/>
          </w:tcPr>
          <w:p w14:paraId="5D22B26D" w14:textId="77777777" w:rsidR="000C15D6" w:rsidRPr="00AE7F03" w:rsidRDefault="000C15D6" w:rsidP="002549BB">
            <w:pPr>
              <w:jc w:val="center"/>
              <w:rPr>
                <w:b/>
                <w:color w:val="FFFFFF" w:themeColor="background1"/>
              </w:rPr>
            </w:pPr>
            <w:r w:rsidRPr="00AE7F03">
              <w:rPr>
                <w:b/>
                <w:color w:val="FFFFFF" w:themeColor="background1"/>
              </w:rPr>
              <w:t>Rok 8</w:t>
            </w:r>
          </w:p>
        </w:tc>
        <w:tc>
          <w:tcPr>
            <w:tcW w:w="833" w:type="pct"/>
            <w:shd w:val="clear" w:color="auto" w:fill="C45911" w:themeFill="accent2" w:themeFillShade="BF"/>
          </w:tcPr>
          <w:p w14:paraId="1723F1B7" w14:textId="77777777" w:rsidR="000C15D6" w:rsidRPr="00AE7F03" w:rsidRDefault="000C15D6" w:rsidP="002549BB">
            <w:pPr>
              <w:jc w:val="center"/>
              <w:rPr>
                <w:b/>
                <w:color w:val="FFFFFF" w:themeColor="background1"/>
              </w:rPr>
            </w:pPr>
            <w:r w:rsidRPr="00AE7F03">
              <w:rPr>
                <w:b/>
                <w:color w:val="FFFFFF" w:themeColor="background1"/>
              </w:rPr>
              <w:t>Rok 9</w:t>
            </w:r>
          </w:p>
        </w:tc>
        <w:tc>
          <w:tcPr>
            <w:tcW w:w="833" w:type="pct"/>
            <w:shd w:val="clear" w:color="auto" w:fill="C45911" w:themeFill="accent2" w:themeFillShade="BF"/>
          </w:tcPr>
          <w:p w14:paraId="58FCC575" w14:textId="77777777" w:rsidR="000C15D6" w:rsidRPr="00AE7F03" w:rsidRDefault="000C15D6" w:rsidP="002549BB">
            <w:pPr>
              <w:jc w:val="center"/>
              <w:rPr>
                <w:b/>
                <w:color w:val="FFFFFF" w:themeColor="background1"/>
              </w:rPr>
            </w:pPr>
            <w:r w:rsidRPr="00AE7F03">
              <w:rPr>
                <w:b/>
                <w:color w:val="FFFFFF" w:themeColor="background1"/>
              </w:rPr>
              <w:t>Rok 10</w:t>
            </w:r>
          </w:p>
        </w:tc>
      </w:tr>
      <w:tr w:rsidR="000C15D6" w14:paraId="64E6758B" w14:textId="77777777" w:rsidTr="00B55E1B">
        <w:trPr>
          <w:trHeight w:val="567"/>
        </w:trPr>
        <w:tc>
          <w:tcPr>
            <w:tcW w:w="833" w:type="pct"/>
            <w:vAlign w:val="center"/>
          </w:tcPr>
          <w:p w14:paraId="6FA57C7B" w14:textId="661BF380" w:rsidR="000C15D6" w:rsidRDefault="000C15D6" w:rsidP="00BD0505">
            <w:r>
              <w:t xml:space="preserve">Gmina </w:t>
            </w:r>
            <w:r w:rsidR="00BD0505">
              <w:t>[***]</w:t>
            </w:r>
            <w:r w:rsidR="004D1F92">
              <w:t xml:space="preserve"> </w:t>
            </w:r>
            <w:r>
              <w:t>– liczba mieszkańców</w:t>
            </w:r>
          </w:p>
        </w:tc>
        <w:tc>
          <w:tcPr>
            <w:tcW w:w="833" w:type="pct"/>
            <w:vAlign w:val="center"/>
          </w:tcPr>
          <w:p w14:paraId="3AA576B1" w14:textId="77777777" w:rsidR="000C15D6" w:rsidRDefault="000C15D6" w:rsidP="002549BB">
            <w:pPr>
              <w:jc w:val="center"/>
            </w:pPr>
          </w:p>
        </w:tc>
        <w:tc>
          <w:tcPr>
            <w:tcW w:w="833" w:type="pct"/>
            <w:vAlign w:val="center"/>
          </w:tcPr>
          <w:p w14:paraId="78C72F73" w14:textId="77777777" w:rsidR="000C15D6" w:rsidRDefault="000C15D6" w:rsidP="002549BB">
            <w:pPr>
              <w:jc w:val="center"/>
            </w:pPr>
          </w:p>
        </w:tc>
        <w:tc>
          <w:tcPr>
            <w:tcW w:w="833" w:type="pct"/>
            <w:vAlign w:val="center"/>
          </w:tcPr>
          <w:p w14:paraId="0C74561A" w14:textId="77777777" w:rsidR="000C15D6" w:rsidRDefault="000C15D6" w:rsidP="002549BB">
            <w:pPr>
              <w:jc w:val="center"/>
            </w:pPr>
          </w:p>
        </w:tc>
        <w:tc>
          <w:tcPr>
            <w:tcW w:w="833" w:type="pct"/>
            <w:vAlign w:val="center"/>
          </w:tcPr>
          <w:p w14:paraId="6617D8B8" w14:textId="77777777" w:rsidR="000C15D6" w:rsidRDefault="000C15D6" w:rsidP="002549BB">
            <w:pPr>
              <w:jc w:val="center"/>
            </w:pPr>
          </w:p>
        </w:tc>
        <w:tc>
          <w:tcPr>
            <w:tcW w:w="833" w:type="pct"/>
            <w:vAlign w:val="center"/>
          </w:tcPr>
          <w:p w14:paraId="3BE1EA4E" w14:textId="77777777" w:rsidR="000C15D6" w:rsidRDefault="000C15D6" w:rsidP="002549BB">
            <w:pPr>
              <w:jc w:val="center"/>
            </w:pPr>
          </w:p>
        </w:tc>
      </w:tr>
      <w:tr w:rsidR="000C15D6" w14:paraId="0BBE68B1" w14:textId="77777777" w:rsidTr="00B55E1B">
        <w:trPr>
          <w:trHeight w:val="567"/>
        </w:trPr>
        <w:tc>
          <w:tcPr>
            <w:tcW w:w="833" w:type="pct"/>
            <w:vAlign w:val="center"/>
          </w:tcPr>
          <w:p w14:paraId="78385313" w14:textId="62C7BB30" w:rsidR="000C15D6" w:rsidRDefault="000C15D6" w:rsidP="002549BB">
            <w:r>
              <w:t>Użytkownicy</w:t>
            </w:r>
          </w:p>
        </w:tc>
        <w:tc>
          <w:tcPr>
            <w:tcW w:w="833" w:type="pct"/>
            <w:vAlign w:val="center"/>
          </w:tcPr>
          <w:p w14:paraId="23D7EA3A" w14:textId="77777777" w:rsidR="000C15D6" w:rsidRDefault="000C15D6" w:rsidP="002549BB">
            <w:pPr>
              <w:jc w:val="center"/>
            </w:pPr>
          </w:p>
        </w:tc>
        <w:tc>
          <w:tcPr>
            <w:tcW w:w="833" w:type="pct"/>
            <w:vAlign w:val="center"/>
          </w:tcPr>
          <w:p w14:paraId="2D418352" w14:textId="77777777" w:rsidR="000C15D6" w:rsidRDefault="000C15D6" w:rsidP="002549BB">
            <w:pPr>
              <w:jc w:val="center"/>
            </w:pPr>
          </w:p>
        </w:tc>
        <w:tc>
          <w:tcPr>
            <w:tcW w:w="833" w:type="pct"/>
            <w:vAlign w:val="center"/>
          </w:tcPr>
          <w:p w14:paraId="4557A8DF" w14:textId="77777777" w:rsidR="000C15D6" w:rsidRDefault="000C15D6" w:rsidP="002549BB">
            <w:pPr>
              <w:jc w:val="center"/>
            </w:pPr>
          </w:p>
        </w:tc>
        <w:tc>
          <w:tcPr>
            <w:tcW w:w="833" w:type="pct"/>
            <w:vAlign w:val="center"/>
          </w:tcPr>
          <w:p w14:paraId="4EF642CF" w14:textId="77777777" w:rsidR="000C15D6" w:rsidRDefault="000C15D6" w:rsidP="002549BB">
            <w:pPr>
              <w:jc w:val="center"/>
            </w:pPr>
          </w:p>
        </w:tc>
        <w:tc>
          <w:tcPr>
            <w:tcW w:w="833" w:type="pct"/>
            <w:vAlign w:val="center"/>
          </w:tcPr>
          <w:p w14:paraId="586DEA32" w14:textId="77777777" w:rsidR="000C15D6" w:rsidRDefault="000C15D6" w:rsidP="002549BB">
            <w:pPr>
              <w:jc w:val="center"/>
            </w:pPr>
          </w:p>
        </w:tc>
      </w:tr>
      <w:tr w:rsidR="000C15D6" w:rsidRPr="00AE7F03" w14:paraId="2FD4436B" w14:textId="77777777" w:rsidTr="00B55E1B">
        <w:tc>
          <w:tcPr>
            <w:tcW w:w="833" w:type="pct"/>
            <w:shd w:val="clear" w:color="auto" w:fill="C45911" w:themeFill="accent2" w:themeFillShade="BF"/>
          </w:tcPr>
          <w:p w14:paraId="22C310B0" w14:textId="77777777" w:rsidR="000C15D6" w:rsidRPr="00AE7F03" w:rsidRDefault="000C15D6" w:rsidP="002549BB">
            <w:pPr>
              <w:rPr>
                <w:color w:val="FFFFFF" w:themeColor="background1"/>
              </w:rPr>
            </w:pPr>
          </w:p>
        </w:tc>
        <w:tc>
          <w:tcPr>
            <w:tcW w:w="833" w:type="pct"/>
            <w:shd w:val="clear" w:color="auto" w:fill="C45911" w:themeFill="accent2" w:themeFillShade="BF"/>
          </w:tcPr>
          <w:p w14:paraId="3064073B" w14:textId="77777777" w:rsidR="000C15D6" w:rsidRPr="00AE7F03" w:rsidRDefault="000C15D6" w:rsidP="002549BB">
            <w:pPr>
              <w:jc w:val="center"/>
              <w:rPr>
                <w:b/>
                <w:color w:val="FFFFFF" w:themeColor="background1"/>
              </w:rPr>
            </w:pPr>
            <w:r w:rsidRPr="00AE7F03">
              <w:rPr>
                <w:b/>
                <w:color w:val="FFFFFF" w:themeColor="background1"/>
              </w:rPr>
              <w:t>Rok 11</w:t>
            </w:r>
          </w:p>
        </w:tc>
        <w:tc>
          <w:tcPr>
            <w:tcW w:w="833" w:type="pct"/>
            <w:shd w:val="clear" w:color="auto" w:fill="C45911" w:themeFill="accent2" w:themeFillShade="BF"/>
          </w:tcPr>
          <w:p w14:paraId="08762D5E" w14:textId="77777777" w:rsidR="000C15D6" w:rsidRPr="00AE7F03" w:rsidRDefault="000C15D6" w:rsidP="002549BB">
            <w:pPr>
              <w:jc w:val="center"/>
              <w:rPr>
                <w:b/>
                <w:color w:val="FFFFFF" w:themeColor="background1"/>
              </w:rPr>
            </w:pPr>
            <w:r w:rsidRPr="00AE7F03">
              <w:rPr>
                <w:b/>
                <w:color w:val="FFFFFF" w:themeColor="background1"/>
              </w:rPr>
              <w:t>Rok 12</w:t>
            </w:r>
          </w:p>
        </w:tc>
        <w:tc>
          <w:tcPr>
            <w:tcW w:w="833" w:type="pct"/>
            <w:shd w:val="clear" w:color="auto" w:fill="C45911" w:themeFill="accent2" w:themeFillShade="BF"/>
          </w:tcPr>
          <w:p w14:paraId="38B714D7" w14:textId="77777777" w:rsidR="000C15D6" w:rsidRPr="00AE7F03" w:rsidRDefault="000C15D6" w:rsidP="002549BB">
            <w:pPr>
              <w:jc w:val="center"/>
              <w:rPr>
                <w:b/>
                <w:color w:val="FFFFFF" w:themeColor="background1"/>
              </w:rPr>
            </w:pPr>
            <w:r w:rsidRPr="00AE7F03">
              <w:rPr>
                <w:b/>
                <w:color w:val="FFFFFF" w:themeColor="background1"/>
              </w:rPr>
              <w:t>Rok 13</w:t>
            </w:r>
          </w:p>
        </w:tc>
        <w:tc>
          <w:tcPr>
            <w:tcW w:w="833" w:type="pct"/>
            <w:shd w:val="clear" w:color="auto" w:fill="C45911" w:themeFill="accent2" w:themeFillShade="BF"/>
          </w:tcPr>
          <w:p w14:paraId="62A73D97" w14:textId="77777777" w:rsidR="000C15D6" w:rsidRPr="00AE7F03" w:rsidRDefault="000C15D6" w:rsidP="002549BB">
            <w:pPr>
              <w:jc w:val="center"/>
              <w:rPr>
                <w:b/>
                <w:color w:val="FFFFFF" w:themeColor="background1"/>
              </w:rPr>
            </w:pPr>
            <w:r w:rsidRPr="00AE7F03">
              <w:rPr>
                <w:b/>
                <w:color w:val="FFFFFF" w:themeColor="background1"/>
              </w:rPr>
              <w:t>Rok 14</w:t>
            </w:r>
          </w:p>
        </w:tc>
        <w:tc>
          <w:tcPr>
            <w:tcW w:w="833" w:type="pct"/>
            <w:shd w:val="clear" w:color="auto" w:fill="C45911" w:themeFill="accent2" w:themeFillShade="BF"/>
          </w:tcPr>
          <w:p w14:paraId="44F2C09E" w14:textId="77777777" w:rsidR="000C15D6" w:rsidRPr="00AE7F03" w:rsidRDefault="000C15D6" w:rsidP="002549BB">
            <w:pPr>
              <w:jc w:val="center"/>
              <w:rPr>
                <w:b/>
                <w:color w:val="FFFFFF" w:themeColor="background1"/>
              </w:rPr>
            </w:pPr>
            <w:r w:rsidRPr="00AE7F03">
              <w:rPr>
                <w:b/>
                <w:color w:val="FFFFFF" w:themeColor="background1"/>
              </w:rPr>
              <w:t>Rok 15</w:t>
            </w:r>
          </w:p>
        </w:tc>
      </w:tr>
      <w:tr w:rsidR="000C15D6" w14:paraId="48446FBC" w14:textId="77777777" w:rsidTr="00B55E1B">
        <w:trPr>
          <w:trHeight w:val="567"/>
        </w:trPr>
        <w:tc>
          <w:tcPr>
            <w:tcW w:w="833" w:type="pct"/>
            <w:vAlign w:val="center"/>
          </w:tcPr>
          <w:p w14:paraId="7D2B276D" w14:textId="51221CC8" w:rsidR="000C15D6" w:rsidRDefault="000C15D6" w:rsidP="00BD0505">
            <w:r>
              <w:t>Gmina</w:t>
            </w:r>
            <w:r w:rsidR="00257425">
              <w:t xml:space="preserve"> </w:t>
            </w:r>
            <w:r w:rsidR="00BD0505">
              <w:t>[***]</w:t>
            </w:r>
            <w:r>
              <w:t xml:space="preserve"> – liczba mieszkańców</w:t>
            </w:r>
          </w:p>
        </w:tc>
        <w:tc>
          <w:tcPr>
            <w:tcW w:w="833" w:type="pct"/>
            <w:vAlign w:val="center"/>
          </w:tcPr>
          <w:p w14:paraId="7B946C57" w14:textId="77777777" w:rsidR="000C15D6" w:rsidRDefault="000C15D6" w:rsidP="002549BB">
            <w:pPr>
              <w:jc w:val="center"/>
            </w:pPr>
          </w:p>
        </w:tc>
        <w:tc>
          <w:tcPr>
            <w:tcW w:w="833" w:type="pct"/>
            <w:vAlign w:val="center"/>
          </w:tcPr>
          <w:p w14:paraId="080D4D9B" w14:textId="77777777" w:rsidR="000C15D6" w:rsidRDefault="000C15D6" w:rsidP="002549BB">
            <w:pPr>
              <w:jc w:val="center"/>
            </w:pPr>
          </w:p>
        </w:tc>
        <w:tc>
          <w:tcPr>
            <w:tcW w:w="833" w:type="pct"/>
            <w:vAlign w:val="center"/>
          </w:tcPr>
          <w:p w14:paraId="0166DA80" w14:textId="77777777" w:rsidR="000C15D6" w:rsidRDefault="000C15D6" w:rsidP="002549BB">
            <w:pPr>
              <w:jc w:val="center"/>
            </w:pPr>
          </w:p>
        </w:tc>
        <w:tc>
          <w:tcPr>
            <w:tcW w:w="833" w:type="pct"/>
            <w:vAlign w:val="center"/>
          </w:tcPr>
          <w:p w14:paraId="61D913E6" w14:textId="77777777" w:rsidR="000C15D6" w:rsidRDefault="000C15D6" w:rsidP="002549BB">
            <w:pPr>
              <w:jc w:val="center"/>
            </w:pPr>
          </w:p>
        </w:tc>
        <w:tc>
          <w:tcPr>
            <w:tcW w:w="833" w:type="pct"/>
            <w:vAlign w:val="center"/>
          </w:tcPr>
          <w:p w14:paraId="5FDD4F9F" w14:textId="77777777" w:rsidR="000C15D6" w:rsidRDefault="000C15D6" w:rsidP="002549BB">
            <w:pPr>
              <w:jc w:val="center"/>
            </w:pPr>
          </w:p>
        </w:tc>
      </w:tr>
      <w:tr w:rsidR="000C15D6" w14:paraId="12BA1282" w14:textId="77777777" w:rsidTr="00B55E1B">
        <w:trPr>
          <w:trHeight w:val="567"/>
        </w:trPr>
        <w:tc>
          <w:tcPr>
            <w:tcW w:w="833" w:type="pct"/>
            <w:vAlign w:val="center"/>
          </w:tcPr>
          <w:p w14:paraId="047F6B7F" w14:textId="77777777" w:rsidR="000C15D6" w:rsidRDefault="000C15D6" w:rsidP="002549BB">
            <w:r>
              <w:lastRenderedPageBreak/>
              <w:t xml:space="preserve">Użytkownicy </w:t>
            </w:r>
          </w:p>
        </w:tc>
        <w:tc>
          <w:tcPr>
            <w:tcW w:w="833" w:type="pct"/>
            <w:vAlign w:val="center"/>
          </w:tcPr>
          <w:p w14:paraId="274BA5B4" w14:textId="77777777" w:rsidR="000C15D6" w:rsidRDefault="000C15D6" w:rsidP="002549BB">
            <w:pPr>
              <w:jc w:val="center"/>
            </w:pPr>
          </w:p>
        </w:tc>
        <w:tc>
          <w:tcPr>
            <w:tcW w:w="833" w:type="pct"/>
            <w:vAlign w:val="center"/>
          </w:tcPr>
          <w:p w14:paraId="1C20B792" w14:textId="77777777" w:rsidR="000C15D6" w:rsidRDefault="000C15D6" w:rsidP="002549BB">
            <w:pPr>
              <w:jc w:val="center"/>
            </w:pPr>
          </w:p>
        </w:tc>
        <w:tc>
          <w:tcPr>
            <w:tcW w:w="833" w:type="pct"/>
            <w:vAlign w:val="center"/>
          </w:tcPr>
          <w:p w14:paraId="2E2F12F7" w14:textId="77777777" w:rsidR="000C15D6" w:rsidRDefault="000C15D6" w:rsidP="002549BB">
            <w:pPr>
              <w:jc w:val="center"/>
            </w:pPr>
          </w:p>
        </w:tc>
        <w:tc>
          <w:tcPr>
            <w:tcW w:w="833" w:type="pct"/>
            <w:vAlign w:val="center"/>
          </w:tcPr>
          <w:p w14:paraId="5EF746AD" w14:textId="77777777" w:rsidR="000C15D6" w:rsidRDefault="000C15D6" w:rsidP="002549BB">
            <w:pPr>
              <w:jc w:val="center"/>
            </w:pPr>
          </w:p>
        </w:tc>
        <w:tc>
          <w:tcPr>
            <w:tcW w:w="833" w:type="pct"/>
            <w:vAlign w:val="center"/>
          </w:tcPr>
          <w:p w14:paraId="4F5F367C" w14:textId="77777777" w:rsidR="000C15D6" w:rsidRDefault="000C15D6" w:rsidP="002549BB">
            <w:pPr>
              <w:jc w:val="center"/>
            </w:pPr>
          </w:p>
        </w:tc>
      </w:tr>
    </w:tbl>
    <w:p w14:paraId="0764C871" w14:textId="77777777" w:rsidR="000C15D6" w:rsidRDefault="000C15D6" w:rsidP="000C15D6">
      <w:pPr>
        <w:rPr>
          <w:i/>
        </w:rPr>
      </w:pPr>
      <w:r w:rsidRPr="0066403A">
        <w:rPr>
          <w:i/>
        </w:rPr>
        <w:t>Źródło: opracowanie własne.</w:t>
      </w:r>
    </w:p>
    <w:p w14:paraId="406A47E8" w14:textId="745B0208" w:rsidR="000C15D6" w:rsidRPr="00DE2819" w:rsidRDefault="000C15D6" w:rsidP="00DE2819">
      <w:pPr>
        <w:spacing w:before="30" w:after="120" w:line="240" w:lineRule="auto"/>
        <w:jc w:val="both"/>
        <w:rPr>
          <w:rFonts w:eastAsia="Times New Roman" w:cstheme="minorHAnsi"/>
          <w:b/>
          <w:sz w:val="20"/>
          <w:szCs w:val="14"/>
        </w:rPr>
      </w:pPr>
      <w:bookmarkStart w:id="106" w:name="_Toc158810952"/>
      <w:r w:rsidRPr="00DE2819">
        <w:rPr>
          <w:rFonts w:eastAsia="Times New Roman" w:cstheme="minorHAnsi"/>
          <w:b/>
          <w:sz w:val="20"/>
          <w:szCs w:val="14"/>
        </w:rPr>
        <w:t xml:space="preserve">Tabela </w:t>
      </w:r>
      <w:r w:rsidRPr="00DE2819">
        <w:rPr>
          <w:rFonts w:eastAsia="Times New Roman" w:cstheme="minorHAnsi"/>
          <w:b/>
          <w:sz w:val="20"/>
          <w:szCs w:val="14"/>
        </w:rPr>
        <w:fldChar w:fldCharType="begin"/>
      </w:r>
      <w:r w:rsidRPr="00DE2819">
        <w:rPr>
          <w:rFonts w:eastAsia="Times New Roman" w:cstheme="minorHAnsi"/>
          <w:b/>
          <w:sz w:val="20"/>
          <w:szCs w:val="14"/>
        </w:rPr>
        <w:instrText xml:space="preserve"> SEQ Tabela \* ARABIC </w:instrText>
      </w:r>
      <w:r w:rsidRPr="00DE2819">
        <w:rPr>
          <w:rFonts w:eastAsia="Times New Roman" w:cstheme="minorHAnsi"/>
          <w:b/>
          <w:sz w:val="20"/>
          <w:szCs w:val="14"/>
        </w:rPr>
        <w:fldChar w:fldCharType="separate"/>
      </w:r>
      <w:r w:rsidR="00DF2315">
        <w:rPr>
          <w:rFonts w:eastAsia="Times New Roman" w:cstheme="minorHAnsi"/>
          <w:b/>
          <w:noProof/>
          <w:sz w:val="20"/>
          <w:szCs w:val="14"/>
        </w:rPr>
        <w:t>24</w:t>
      </w:r>
      <w:r w:rsidRPr="00DE2819">
        <w:rPr>
          <w:rFonts w:eastAsia="Times New Roman" w:cstheme="minorHAnsi"/>
          <w:b/>
          <w:sz w:val="20"/>
          <w:szCs w:val="14"/>
        </w:rPr>
        <w:fldChar w:fldCharType="end"/>
      </w:r>
      <w:r w:rsidRPr="00DE2819">
        <w:rPr>
          <w:rFonts w:eastAsia="Times New Roman" w:cstheme="minorHAnsi"/>
          <w:b/>
          <w:sz w:val="20"/>
          <w:szCs w:val="14"/>
        </w:rPr>
        <w:t>. Analiza popytu</w:t>
      </w:r>
      <w:r w:rsidR="00257425">
        <w:rPr>
          <w:rFonts w:eastAsia="Times New Roman" w:cstheme="minorHAnsi"/>
          <w:b/>
          <w:sz w:val="20"/>
          <w:szCs w:val="14"/>
        </w:rPr>
        <w:t>,</w:t>
      </w:r>
      <w:r w:rsidRPr="00DE2819">
        <w:rPr>
          <w:rFonts w:eastAsia="Times New Roman" w:cstheme="minorHAnsi"/>
          <w:b/>
          <w:sz w:val="20"/>
          <w:szCs w:val="14"/>
        </w:rPr>
        <w:t xml:space="preserve"> podsumowanie – prognoza liczby mieszkańców </w:t>
      </w:r>
      <w:r w:rsidR="00257425">
        <w:rPr>
          <w:rFonts w:eastAsia="Times New Roman" w:cstheme="minorHAnsi"/>
          <w:b/>
          <w:sz w:val="20"/>
          <w:szCs w:val="14"/>
        </w:rPr>
        <w:t>g</w:t>
      </w:r>
      <w:r w:rsidRPr="00DE2819">
        <w:rPr>
          <w:rFonts w:eastAsia="Times New Roman" w:cstheme="minorHAnsi"/>
          <w:b/>
          <w:sz w:val="20"/>
          <w:szCs w:val="14"/>
        </w:rPr>
        <w:t xml:space="preserve">miny </w:t>
      </w:r>
      <w:r w:rsidR="00F979DE" w:rsidRPr="00DE2819">
        <w:rPr>
          <w:rFonts w:eastAsia="Times New Roman" w:cstheme="minorHAnsi"/>
          <w:b/>
          <w:sz w:val="20"/>
          <w:szCs w:val="14"/>
        </w:rPr>
        <w:t>[***]</w:t>
      </w:r>
      <w:r w:rsidRPr="00DE2819">
        <w:rPr>
          <w:rFonts w:eastAsia="Times New Roman" w:cstheme="minorHAnsi"/>
          <w:b/>
          <w:sz w:val="20"/>
          <w:szCs w:val="14"/>
        </w:rPr>
        <w:t xml:space="preserve"> i użytkowników zmodernizowanej infrastruktury – prognoza na 15 lat okresu odniesienia</w:t>
      </w:r>
      <w:r w:rsidRPr="00DE2819">
        <w:rPr>
          <w:rFonts w:eastAsia="Times New Roman" w:cstheme="minorHAnsi"/>
          <w:b/>
          <w:sz w:val="20"/>
          <w:szCs w:val="14"/>
          <w:vertAlign w:val="superscript"/>
        </w:rPr>
        <w:footnoteReference w:id="27"/>
      </w:r>
      <w:r w:rsidRPr="00DE2819">
        <w:rPr>
          <w:rFonts w:eastAsia="Times New Roman" w:cstheme="minorHAnsi"/>
          <w:b/>
          <w:sz w:val="20"/>
          <w:szCs w:val="14"/>
        </w:rPr>
        <w:t xml:space="preserve"> </w:t>
      </w:r>
      <w:r w:rsidR="00257425" w:rsidRPr="007D79DF">
        <w:rPr>
          <w:rFonts w:eastAsia="Times New Roman" w:cstheme="minorHAnsi"/>
          <w:b/>
          <w:sz w:val="20"/>
          <w:szCs w:val="14"/>
        </w:rPr>
        <w:t>–</w:t>
      </w:r>
      <w:r w:rsidRPr="00DE2819">
        <w:rPr>
          <w:rFonts w:eastAsia="Times New Roman" w:cstheme="minorHAnsi"/>
          <w:b/>
          <w:sz w:val="20"/>
          <w:szCs w:val="14"/>
        </w:rPr>
        <w:t xml:space="preserve"> scenariusz bez inwestycji</w:t>
      </w:r>
      <w:bookmarkEnd w:id="106"/>
    </w:p>
    <w:tbl>
      <w:tblPr>
        <w:tblStyle w:val="Tabela-Siatka"/>
        <w:tblW w:w="5000"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2333"/>
        <w:gridCol w:w="2333"/>
        <w:gridCol w:w="2332"/>
        <w:gridCol w:w="2332"/>
        <w:gridCol w:w="2332"/>
        <w:gridCol w:w="2332"/>
      </w:tblGrid>
      <w:tr w:rsidR="000C15D6" w:rsidRPr="00AE7F03" w14:paraId="0F034F2D" w14:textId="77777777" w:rsidTr="00B55E1B">
        <w:tc>
          <w:tcPr>
            <w:tcW w:w="833" w:type="pct"/>
            <w:shd w:val="clear" w:color="auto" w:fill="C45911" w:themeFill="accent2" w:themeFillShade="BF"/>
          </w:tcPr>
          <w:p w14:paraId="4855533E"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vAlign w:val="center"/>
          </w:tcPr>
          <w:p w14:paraId="0C6741B3" w14:textId="77777777" w:rsidR="000C15D6" w:rsidRPr="00AE7F03" w:rsidRDefault="000C15D6" w:rsidP="002549BB">
            <w:pPr>
              <w:contextualSpacing/>
              <w:jc w:val="center"/>
              <w:rPr>
                <w:b/>
                <w:color w:val="FFFFFF" w:themeColor="background1"/>
              </w:rPr>
            </w:pPr>
            <w:r w:rsidRPr="00AE7F03">
              <w:rPr>
                <w:b/>
                <w:color w:val="FFFFFF" w:themeColor="background1"/>
              </w:rPr>
              <w:t>Rok 1</w:t>
            </w:r>
          </w:p>
        </w:tc>
        <w:tc>
          <w:tcPr>
            <w:tcW w:w="833" w:type="pct"/>
            <w:shd w:val="clear" w:color="auto" w:fill="C45911" w:themeFill="accent2" w:themeFillShade="BF"/>
          </w:tcPr>
          <w:p w14:paraId="70503123" w14:textId="77777777" w:rsidR="000C15D6" w:rsidRPr="00AE7F03" w:rsidRDefault="000C15D6" w:rsidP="002549BB">
            <w:pPr>
              <w:contextualSpacing/>
              <w:jc w:val="center"/>
              <w:rPr>
                <w:b/>
                <w:color w:val="FFFFFF" w:themeColor="background1"/>
              </w:rPr>
            </w:pPr>
            <w:r w:rsidRPr="00AE7F03">
              <w:rPr>
                <w:b/>
                <w:color w:val="FFFFFF" w:themeColor="background1"/>
              </w:rPr>
              <w:t>Rok 2</w:t>
            </w:r>
          </w:p>
        </w:tc>
        <w:tc>
          <w:tcPr>
            <w:tcW w:w="833" w:type="pct"/>
            <w:shd w:val="clear" w:color="auto" w:fill="C45911" w:themeFill="accent2" w:themeFillShade="BF"/>
          </w:tcPr>
          <w:p w14:paraId="4F7A05FF" w14:textId="77777777" w:rsidR="000C15D6" w:rsidRPr="00AE7F03" w:rsidRDefault="000C15D6" w:rsidP="002549BB">
            <w:pPr>
              <w:contextualSpacing/>
              <w:jc w:val="center"/>
              <w:rPr>
                <w:b/>
                <w:color w:val="FFFFFF" w:themeColor="background1"/>
              </w:rPr>
            </w:pPr>
            <w:r w:rsidRPr="00AE7F03">
              <w:rPr>
                <w:b/>
                <w:color w:val="FFFFFF" w:themeColor="background1"/>
              </w:rPr>
              <w:t>Rok 3</w:t>
            </w:r>
          </w:p>
        </w:tc>
        <w:tc>
          <w:tcPr>
            <w:tcW w:w="833" w:type="pct"/>
            <w:shd w:val="clear" w:color="auto" w:fill="C45911" w:themeFill="accent2" w:themeFillShade="BF"/>
          </w:tcPr>
          <w:p w14:paraId="1744F243" w14:textId="77777777" w:rsidR="000C15D6" w:rsidRPr="00AE7F03" w:rsidRDefault="000C15D6" w:rsidP="002549BB">
            <w:pPr>
              <w:contextualSpacing/>
              <w:jc w:val="center"/>
              <w:rPr>
                <w:b/>
                <w:color w:val="FFFFFF" w:themeColor="background1"/>
              </w:rPr>
            </w:pPr>
            <w:r w:rsidRPr="00AE7F03">
              <w:rPr>
                <w:b/>
                <w:color w:val="FFFFFF" w:themeColor="background1"/>
              </w:rPr>
              <w:t>Rok 4</w:t>
            </w:r>
          </w:p>
        </w:tc>
        <w:tc>
          <w:tcPr>
            <w:tcW w:w="833" w:type="pct"/>
            <w:shd w:val="clear" w:color="auto" w:fill="C45911" w:themeFill="accent2" w:themeFillShade="BF"/>
          </w:tcPr>
          <w:p w14:paraId="4B0EBA06" w14:textId="77777777" w:rsidR="000C15D6" w:rsidRPr="00AE7F03" w:rsidRDefault="000C15D6" w:rsidP="002549BB">
            <w:pPr>
              <w:contextualSpacing/>
              <w:jc w:val="center"/>
              <w:rPr>
                <w:b/>
                <w:color w:val="FFFFFF" w:themeColor="background1"/>
              </w:rPr>
            </w:pPr>
            <w:r w:rsidRPr="00AE7F03">
              <w:rPr>
                <w:b/>
                <w:color w:val="FFFFFF" w:themeColor="background1"/>
              </w:rPr>
              <w:t>Rok 5</w:t>
            </w:r>
          </w:p>
        </w:tc>
      </w:tr>
      <w:tr w:rsidR="000C15D6" w14:paraId="4D5027F6" w14:textId="77777777" w:rsidTr="00B55E1B">
        <w:trPr>
          <w:trHeight w:val="567"/>
        </w:trPr>
        <w:tc>
          <w:tcPr>
            <w:tcW w:w="833" w:type="pct"/>
            <w:vAlign w:val="center"/>
          </w:tcPr>
          <w:p w14:paraId="0D012068" w14:textId="565B74BC" w:rsidR="000C15D6" w:rsidRDefault="00BD0505" w:rsidP="002549BB">
            <w:pPr>
              <w:contextualSpacing/>
            </w:pPr>
            <w:r>
              <w:t>Gmina</w:t>
            </w:r>
            <w:r w:rsidR="00257425">
              <w:t xml:space="preserve"> </w:t>
            </w:r>
            <w:r>
              <w:t>[***] – liczba mieszkańców</w:t>
            </w:r>
          </w:p>
        </w:tc>
        <w:tc>
          <w:tcPr>
            <w:tcW w:w="833" w:type="pct"/>
            <w:vAlign w:val="center"/>
          </w:tcPr>
          <w:p w14:paraId="7F44EBF3" w14:textId="77777777" w:rsidR="000C15D6" w:rsidRDefault="000C15D6" w:rsidP="002549BB">
            <w:pPr>
              <w:contextualSpacing/>
              <w:jc w:val="center"/>
            </w:pPr>
          </w:p>
        </w:tc>
        <w:tc>
          <w:tcPr>
            <w:tcW w:w="833" w:type="pct"/>
            <w:vAlign w:val="center"/>
          </w:tcPr>
          <w:p w14:paraId="121CD5FF" w14:textId="77777777" w:rsidR="000C15D6" w:rsidRDefault="000C15D6" w:rsidP="002549BB">
            <w:pPr>
              <w:contextualSpacing/>
              <w:jc w:val="center"/>
            </w:pPr>
          </w:p>
        </w:tc>
        <w:tc>
          <w:tcPr>
            <w:tcW w:w="833" w:type="pct"/>
            <w:vAlign w:val="center"/>
          </w:tcPr>
          <w:p w14:paraId="774A4FE8" w14:textId="77777777" w:rsidR="000C15D6" w:rsidRDefault="000C15D6" w:rsidP="002549BB">
            <w:pPr>
              <w:contextualSpacing/>
              <w:jc w:val="center"/>
            </w:pPr>
          </w:p>
        </w:tc>
        <w:tc>
          <w:tcPr>
            <w:tcW w:w="833" w:type="pct"/>
            <w:vAlign w:val="center"/>
          </w:tcPr>
          <w:p w14:paraId="78E860ED" w14:textId="77777777" w:rsidR="000C15D6" w:rsidRDefault="000C15D6" w:rsidP="002549BB">
            <w:pPr>
              <w:contextualSpacing/>
              <w:jc w:val="center"/>
            </w:pPr>
          </w:p>
        </w:tc>
        <w:tc>
          <w:tcPr>
            <w:tcW w:w="833" w:type="pct"/>
            <w:vAlign w:val="center"/>
          </w:tcPr>
          <w:p w14:paraId="05DB68CD" w14:textId="77777777" w:rsidR="000C15D6" w:rsidRDefault="000C15D6" w:rsidP="002549BB">
            <w:pPr>
              <w:contextualSpacing/>
              <w:jc w:val="center"/>
            </w:pPr>
          </w:p>
        </w:tc>
      </w:tr>
      <w:tr w:rsidR="000C15D6" w14:paraId="6C4059A4" w14:textId="77777777" w:rsidTr="00B55E1B">
        <w:trPr>
          <w:trHeight w:val="567"/>
        </w:trPr>
        <w:tc>
          <w:tcPr>
            <w:tcW w:w="833" w:type="pct"/>
            <w:vAlign w:val="center"/>
          </w:tcPr>
          <w:p w14:paraId="1719D7A5" w14:textId="77777777" w:rsidR="000C15D6" w:rsidRDefault="000C15D6" w:rsidP="002549BB">
            <w:pPr>
              <w:contextualSpacing/>
            </w:pPr>
            <w:r>
              <w:t xml:space="preserve">Użytkownicy </w:t>
            </w:r>
          </w:p>
        </w:tc>
        <w:tc>
          <w:tcPr>
            <w:tcW w:w="833" w:type="pct"/>
            <w:vAlign w:val="center"/>
          </w:tcPr>
          <w:p w14:paraId="55728F29" w14:textId="77777777" w:rsidR="000C15D6" w:rsidRDefault="000C15D6" w:rsidP="002549BB">
            <w:pPr>
              <w:contextualSpacing/>
              <w:jc w:val="center"/>
            </w:pPr>
          </w:p>
        </w:tc>
        <w:tc>
          <w:tcPr>
            <w:tcW w:w="833" w:type="pct"/>
            <w:vAlign w:val="center"/>
          </w:tcPr>
          <w:p w14:paraId="26EAF6E8" w14:textId="77777777" w:rsidR="000C15D6" w:rsidRDefault="000C15D6" w:rsidP="002549BB">
            <w:pPr>
              <w:contextualSpacing/>
              <w:jc w:val="center"/>
            </w:pPr>
          </w:p>
        </w:tc>
        <w:tc>
          <w:tcPr>
            <w:tcW w:w="833" w:type="pct"/>
            <w:vAlign w:val="center"/>
          </w:tcPr>
          <w:p w14:paraId="1F0EE20C" w14:textId="77777777" w:rsidR="000C15D6" w:rsidRDefault="000C15D6" w:rsidP="002549BB">
            <w:pPr>
              <w:contextualSpacing/>
              <w:jc w:val="center"/>
            </w:pPr>
          </w:p>
        </w:tc>
        <w:tc>
          <w:tcPr>
            <w:tcW w:w="833" w:type="pct"/>
            <w:vAlign w:val="center"/>
          </w:tcPr>
          <w:p w14:paraId="1902AFF1" w14:textId="77777777" w:rsidR="000C15D6" w:rsidRDefault="000C15D6" w:rsidP="002549BB">
            <w:pPr>
              <w:contextualSpacing/>
              <w:jc w:val="center"/>
            </w:pPr>
          </w:p>
        </w:tc>
        <w:tc>
          <w:tcPr>
            <w:tcW w:w="833" w:type="pct"/>
            <w:vAlign w:val="center"/>
          </w:tcPr>
          <w:p w14:paraId="17247244" w14:textId="77777777" w:rsidR="000C15D6" w:rsidRDefault="000C15D6" w:rsidP="002549BB">
            <w:pPr>
              <w:contextualSpacing/>
              <w:jc w:val="center"/>
            </w:pPr>
          </w:p>
        </w:tc>
      </w:tr>
      <w:tr w:rsidR="000C15D6" w:rsidRPr="00AE7F03" w14:paraId="370E4CA2" w14:textId="77777777" w:rsidTr="00B55E1B">
        <w:tc>
          <w:tcPr>
            <w:tcW w:w="833" w:type="pct"/>
            <w:shd w:val="clear" w:color="auto" w:fill="C45911" w:themeFill="accent2" w:themeFillShade="BF"/>
          </w:tcPr>
          <w:p w14:paraId="7BBBD898"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tcPr>
          <w:p w14:paraId="70712E56" w14:textId="77777777" w:rsidR="000C15D6" w:rsidRPr="00AE7F03" w:rsidRDefault="000C15D6" w:rsidP="002549BB">
            <w:pPr>
              <w:contextualSpacing/>
              <w:jc w:val="center"/>
              <w:rPr>
                <w:b/>
                <w:color w:val="FFFFFF" w:themeColor="background1"/>
              </w:rPr>
            </w:pPr>
            <w:r w:rsidRPr="00AE7F03">
              <w:rPr>
                <w:b/>
                <w:color w:val="FFFFFF" w:themeColor="background1"/>
              </w:rPr>
              <w:t>Rok 6</w:t>
            </w:r>
          </w:p>
        </w:tc>
        <w:tc>
          <w:tcPr>
            <w:tcW w:w="833" w:type="pct"/>
            <w:shd w:val="clear" w:color="auto" w:fill="C45911" w:themeFill="accent2" w:themeFillShade="BF"/>
          </w:tcPr>
          <w:p w14:paraId="410B8178" w14:textId="77777777" w:rsidR="000C15D6" w:rsidRPr="00AE7F03" w:rsidRDefault="000C15D6" w:rsidP="002549BB">
            <w:pPr>
              <w:contextualSpacing/>
              <w:jc w:val="center"/>
              <w:rPr>
                <w:b/>
                <w:color w:val="FFFFFF" w:themeColor="background1"/>
              </w:rPr>
            </w:pPr>
            <w:r w:rsidRPr="00AE7F03">
              <w:rPr>
                <w:b/>
                <w:color w:val="FFFFFF" w:themeColor="background1"/>
              </w:rPr>
              <w:t>Rok 7</w:t>
            </w:r>
          </w:p>
        </w:tc>
        <w:tc>
          <w:tcPr>
            <w:tcW w:w="833" w:type="pct"/>
            <w:shd w:val="clear" w:color="auto" w:fill="C45911" w:themeFill="accent2" w:themeFillShade="BF"/>
          </w:tcPr>
          <w:p w14:paraId="7172A58B" w14:textId="77777777" w:rsidR="000C15D6" w:rsidRPr="00AE7F03" w:rsidRDefault="000C15D6" w:rsidP="002549BB">
            <w:pPr>
              <w:contextualSpacing/>
              <w:jc w:val="center"/>
              <w:rPr>
                <w:b/>
                <w:color w:val="FFFFFF" w:themeColor="background1"/>
              </w:rPr>
            </w:pPr>
            <w:r w:rsidRPr="00AE7F03">
              <w:rPr>
                <w:b/>
                <w:color w:val="FFFFFF" w:themeColor="background1"/>
              </w:rPr>
              <w:t>Rok 8</w:t>
            </w:r>
          </w:p>
        </w:tc>
        <w:tc>
          <w:tcPr>
            <w:tcW w:w="833" w:type="pct"/>
            <w:shd w:val="clear" w:color="auto" w:fill="C45911" w:themeFill="accent2" w:themeFillShade="BF"/>
          </w:tcPr>
          <w:p w14:paraId="5645B43D" w14:textId="77777777" w:rsidR="000C15D6" w:rsidRPr="00AE7F03" w:rsidRDefault="000C15D6" w:rsidP="002549BB">
            <w:pPr>
              <w:contextualSpacing/>
              <w:jc w:val="center"/>
              <w:rPr>
                <w:b/>
                <w:color w:val="FFFFFF" w:themeColor="background1"/>
              </w:rPr>
            </w:pPr>
            <w:r w:rsidRPr="00AE7F03">
              <w:rPr>
                <w:b/>
                <w:color w:val="FFFFFF" w:themeColor="background1"/>
              </w:rPr>
              <w:t>Rok 9</w:t>
            </w:r>
          </w:p>
        </w:tc>
        <w:tc>
          <w:tcPr>
            <w:tcW w:w="833" w:type="pct"/>
            <w:shd w:val="clear" w:color="auto" w:fill="C45911" w:themeFill="accent2" w:themeFillShade="BF"/>
          </w:tcPr>
          <w:p w14:paraId="4B2073FB" w14:textId="77777777" w:rsidR="000C15D6" w:rsidRPr="00AE7F03" w:rsidRDefault="000C15D6" w:rsidP="002549BB">
            <w:pPr>
              <w:contextualSpacing/>
              <w:jc w:val="center"/>
              <w:rPr>
                <w:b/>
                <w:color w:val="FFFFFF" w:themeColor="background1"/>
              </w:rPr>
            </w:pPr>
            <w:r w:rsidRPr="00AE7F03">
              <w:rPr>
                <w:b/>
                <w:color w:val="FFFFFF" w:themeColor="background1"/>
              </w:rPr>
              <w:t>Rok 10</w:t>
            </w:r>
          </w:p>
        </w:tc>
      </w:tr>
      <w:tr w:rsidR="000C15D6" w14:paraId="5AC28FFF" w14:textId="77777777" w:rsidTr="00B55E1B">
        <w:trPr>
          <w:trHeight w:val="567"/>
        </w:trPr>
        <w:tc>
          <w:tcPr>
            <w:tcW w:w="833" w:type="pct"/>
            <w:vAlign w:val="center"/>
          </w:tcPr>
          <w:p w14:paraId="3A9EC4A2" w14:textId="2008072C" w:rsidR="000C15D6" w:rsidRDefault="00BD0505" w:rsidP="002549BB">
            <w:pPr>
              <w:contextualSpacing/>
            </w:pPr>
            <w:r>
              <w:t>Gmina</w:t>
            </w:r>
            <w:r w:rsidR="00257425">
              <w:t xml:space="preserve"> </w:t>
            </w:r>
            <w:r>
              <w:t>[***] – liczba mieszkańców</w:t>
            </w:r>
          </w:p>
        </w:tc>
        <w:tc>
          <w:tcPr>
            <w:tcW w:w="833" w:type="pct"/>
            <w:vAlign w:val="center"/>
          </w:tcPr>
          <w:p w14:paraId="77EA5643" w14:textId="77777777" w:rsidR="000C15D6" w:rsidRDefault="000C15D6" w:rsidP="002549BB">
            <w:pPr>
              <w:contextualSpacing/>
              <w:jc w:val="center"/>
            </w:pPr>
          </w:p>
        </w:tc>
        <w:tc>
          <w:tcPr>
            <w:tcW w:w="833" w:type="pct"/>
            <w:vAlign w:val="center"/>
          </w:tcPr>
          <w:p w14:paraId="73FC3941" w14:textId="77777777" w:rsidR="000C15D6" w:rsidRDefault="000C15D6" w:rsidP="002549BB">
            <w:pPr>
              <w:contextualSpacing/>
              <w:jc w:val="center"/>
            </w:pPr>
          </w:p>
        </w:tc>
        <w:tc>
          <w:tcPr>
            <w:tcW w:w="833" w:type="pct"/>
            <w:vAlign w:val="center"/>
          </w:tcPr>
          <w:p w14:paraId="2E2D68A0" w14:textId="77777777" w:rsidR="000C15D6" w:rsidRDefault="000C15D6" w:rsidP="002549BB">
            <w:pPr>
              <w:contextualSpacing/>
              <w:jc w:val="center"/>
            </w:pPr>
          </w:p>
        </w:tc>
        <w:tc>
          <w:tcPr>
            <w:tcW w:w="833" w:type="pct"/>
            <w:vAlign w:val="center"/>
          </w:tcPr>
          <w:p w14:paraId="1F139F43" w14:textId="77777777" w:rsidR="000C15D6" w:rsidRDefault="000C15D6" w:rsidP="002549BB">
            <w:pPr>
              <w:contextualSpacing/>
              <w:jc w:val="center"/>
            </w:pPr>
          </w:p>
        </w:tc>
        <w:tc>
          <w:tcPr>
            <w:tcW w:w="833" w:type="pct"/>
            <w:vAlign w:val="center"/>
          </w:tcPr>
          <w:p w14:paraId="4ED19EB6" w14:textId="77777777" w:rsidR="000C15D6" w:rsidRDefault="000C15D6" w:rsidP="002549BB">
            <w:pPr>
              <w:contextualSpacing/>
              <w:jc w:val="center"/>
            </w:pPr>
          </w:p>
        </w:tc>
      </w:tr>
      <w:tr w:rsidR="000C15D6" w14:paraId="5B912091" w14:textId="77777777" w:rsidTr="00B55E1B">
        <w:trPr>
          <w:trHeight w:val="567"/>
        </w:trPr>
        <w:tc>
          <w:tcPr>
            <w:tcW w:w="833" w:type="pct"/>
            <w:vAlign w:val="center"/>
          </w:tcPr>
          <w:p w14:paraId="751B0858" w14:textId="77777777" w:rsidR="000C15D6" w:rsidRDefault="000C15D6" w:rsidP="002549BB">
            <w:pPr>
              <w:contextualSpacing/>
            </w:pPr>
            <w:r>
              <w:t xml:space="preserve">Użytkownicy </w:t>
            </w:r>
          </w:p>
        </w:tc>
        <w:tc>
          <w:tcPr>
            <w:tcW w:w="833" w:type="pct"/>
            <w:vAlign w:val="center"/>
          </w:tcPr>
          <w:p w14:paraId="291C0896" w14:textId="77777777" w:rsidR="000C15D6" w:rsidRDefault="000C15D6" w:rsidP="002549BB">
            <w:pPr>
              <w:contextualSpacing/>
              <w:jc w:val="center"/>
            </w:pPr>
          </w:p>
        </w:tc>
        <w:tc>
          <w:tcPr>
            <w:tcW w:w="833" w:type="pct"/>
            <w:vAlign w:val="center"/>
          </w:tcPr>
          <w:p w14:paraId="33823CA2" w14:textId="77777777" w:rsidR="000C15D6" w:rsidRDefault="000C15D6" w:rsidP="002549BB">
            <w:pPr>
              <w:contextualSpacing/>
              <w:jc w:val="center"/>
            </w:pPr>
          </w:p>
        </w:tc>
        <w:tc>
          <w:tcPr>
            <w:tcW w:w="833" w:type="pct"/>
            <w:vAlign w:val="center"/>
          </w:tcPr>
          <w:p w14:paraId="265CDA09" w14:textId="77777777" w:rsidR="000C15D6" w:rsidRDefault="000C15D6" w:rsidP="002549BB">
            <w:pPr>
              <w:contextualSpacing/>
              <w:jc w:val="center"/>
            </w:pPr>
          </w:p>
        </w:tc>
        <w:tc>
          <w:tcPr>
            <w:tcW w:w="833" w:type="pct"/>
            <w:vAlign w:val="center"/>
          </w:tcPr>
          <w:p w14:paraId="5325542D" w14:textId="77777777" w:rsidR="000C15D6" w:rsidRDefault="000C15D6" w:rsidP="002549BB">
            <w:pPr>
              <w:contextualSpacing/>
              <w:jc w:val="center"/>
            </w:pPr>
          </w:p>
        </w:tc>
        <w:tc>
          <w:tcPr>
            <w:tcW w:w="833" w:type="pct"/>
            <w:vAlign w:val="center"/>
          </w:tcPr>
          <w:p w14:paraId="5A1B1212" w14:textId="77777777" w:rsidR="000C15D6" w:rsidRDefault="000C15D6" w:rsidP="002549BB">
            <w:pPr>
              <w:contextualSpacing/>
              <w:jc w:val="center"/>
            </w:pPr>
          </w:p>
        </w:tc>
      </w:tr>
      <w:tr w:rsidR="000C15D6" w:rsidRPr="00AE7F03" w14:paraId="3C92CFFB" w14:textId="77777777" w:rsidTr="00B55E1B">
        <w:tc>
          <w:tcPr>
            <w:tcW w:w="833" w:type="pct"/>
            <w:shd w:val="clear" w:color="auto" w:fill="C45911" w:themeFill="accent2" w:themeFillShade="BF"/>
          </w:tcPr>
          <w:p w14:paraId="699B4752" w14:textId="77777777" w:rsidR="000C15D6" w:rsidRPr="00AE7F03" w:rsidRDefault="000C15D6" w:rsidP="002549BB">
            <w:pPr>
              <w:contextualSpacing/>
              <w:rPr>
                <w:color w:val="FFFFFF" w:themeColor="background1"/>
              </w:rPr>
            </w:pPr>
          </w:p>
        </w:tc>
        <w:tc>
          <w:tcPr>
            <w:tcW w:w="833" w:type="pct"/>
            <w:shd w:val="clear" w:color="auto" w:fill="C45911" w:themeFill="accent2" w:themeFillShade="BF"/>
          </w:tcPr>
          <w:p w14:paraId="050BFD2B" w14:textId="77777777" w:rsidR="000C15D6" w:rsidRPr="00AE7F03" w:rsidRDefault="000C15D6" w:rsidP="002549BB">
            <w:pPr>
              <w:contextualSpacing/>
              <w:jc w:val="center"/>
              <w:rPr>
                <w:b/>
                <w:color w:val="FFFFFF" w:themeColor="background1"/>
              </w:rPr>
            </w:pPr>
            <w:r w:rsidRPr="00AE7F03">
              <w:rPr>
                <w:b/>
                <w:color w:val="FFFFFF" w:themeColor="background1"/>
              </w:rPr>
              <w:t>Rok 11</w:t>
            </w:r>
          </w:p>
        </w:tc>
        <w:tc>
          <w:tcPr>
            <w:tcW w:w="833" w:type="pct"/>
            <w:shd w:val="clear" w:color="auto" w:fill="C45911" w:themeFill="accent2" w:themeFillShade="BF"/>
          </w:tcPr>
          <w:p w14:paraId="37FC0F12" w14:textId="77777777" w:rsidR="000C15D6" w:rsidRPr="00AE7F03" w:rsidRDefault="000C15D6" w:rsidP="002549BB">
            <w:pPr>
              <w:contextualSpacing/>
              <w:jc w:val="center"/>
              <w:rPr>
                <w:b/>
                <w:color w:val="FFFFFF" w:themeColor="background1"/>
              </w:rPr>
            </w:pPr>
            <w:r w:rsidRPr="00AE7F03">
              <w:rPr>
                <w:b/>
                <w:color w:val="FFFFFF" w:themeColor="background1"/>
              </w:rPr>
              <w:t>Rok 12</w:t>
            </w:r>
          </w:p>
        </w:tc>
        <w:tc>
          <w:tcPr>
            <w:tcW w:w="833" w:type="pct"/>
            <w:shd w:val="clear" w:color="auto" w:fill="C45911" w:themeFill="accent2" w:themeFillShade="BF"/>
          </w:tcPr>
          <w:p w14:paraId="5BDB0512" w14:textId="77777777" w:rsidR="000C15D6" w:rsidRPr="00AE7F03" w:rsidRDefault="000C15D6" w:rsidP="002549BB">
            <w:pPr>
              <w:contextualSpacing/>
              <w:jc w:val="center"/>
              <w:rPr>
                <w:b/>
                <w:color w:val="FFFFFF" w:themeColor="background1"/>
              </w:rPr>
            </w:pPr>
            <w:r w:rsidRPr="00AE7F03">
              <w:rPr>
                <w:b/>
                <w:color w:val="FFFFFF" w:themeColor="background1"/>
              </w:rPr>
              <w:t>Rok 13</w:t>
            </w:r>
          </w:p>
        </w:tc>
        <w:tc>
          <w:tcPr>
            <w:tcW w:w="833" w:type="pct"/>
            <w:shd w:val="clear" w:color="auto" w:fill="C45911" w:themeFill="accent2" w:themeFillShade="BF"/>
          </w:tcPr>
          <w:p w14:paraId="7C5E7414" w14:textId="77777777" w:rsidR="000C15D6" w:rsidRPr="00AE7F03" w:rsidRDefault="000C15D6" w:rsidP="002549BB">
            <w:pPr>
              <w:contextualSpacing/>
              <w:jc w:val="center"/>
              <w:rPr>
                <w:b/>
                <w:color w:val="FFFFFF" w:themeColor="background1"/>
              </w:rPr>
            </w:pPr>
            <w:r w:rsidRPr="00AE7F03">
              <w:rPr>
                <w:b/>
                <w:color w:val="FFFFFF" w:themeColor="background1"/>
              </w:rPr>
              <w:t>Rok 14</w:t>
            </w:r>
          </w:p>
        </w:tc>
        <w:tc>
          <w:tcPr>
            <w:tcW w:w="833" w:type="pct"/>
            <w:shd w:val="clear" w:color="auto" w:fill="C45911" w:themeFill="accent2" w:themeFillShade="BF"/>
          </w:tcPr>
          <w:p w14:paraId="4E981CB9" w14:textId="77777777" w:rsidR="000C15D6" w:rsidRPr="00AE7F03" w:rsidRDefault="000C15D6" w:rsidP="002549BB">
            <w:pPr>
              <w:contextualSpacing/>
              <w:jc w:val="center"/>
              <w:rPr>
                <w:b/>
                <w:color w:val="FFFFFF" w:themeColor="background1"/>
              </w:rPr>
            </w:pPr>
            <w:r w:rsidRPr="00AE7F03">
              <w:rPr>
                <w:b/>
                <w:color w:val="FFFFFF" w:themeColor="background1"/>
              </w:rPr>
              <w:t>Rok 15</w:t>
            </w:r>
          </w:p>
        </w:tc>
      </w:tr>
      <w:tr w:rsidR="000C15D6" w14:paraId="50C54182" w14:textId="77777777" w:rsidTr="00B55E1B">
        <w:trPr>
          <w:trHeight w:val="567"/>
        </w:trPr>
        <w:tc>
          <w:tcPr>
            <w:tcW w:w="833" w:type="pct"/>
            <w:vAlign w:val="center"/>
          </w:tcPr>
          <w:p w14:paraId="6741A3CD" w14:textId="72DDD882" w:rsidR="000C15D6" w:rsidRDefault="00BD0505" w:rsidP="002549BB">
            <w:pPr>
              <w:contextualSpacing/>
            </w:pPr>
            <w:r>
              <w:t>Gmina</w:t>
            </w:r>
            <w:r w:rsidR="00257425">
              <w:t xml:space="preserve"> </w:t>
            </w:r>
            <w:r>
              <w:t>[***] – liczba mieszkańców</w:t>
            </w:r>
          </w:p>
        </w:tc>
        <w:tc>
          <w:tcPr>
            <w:tcW w:w="833" w:type="pct"/>
            <w:vAlign w:val="center"/>
          </w:tcPr>
          <w:p w14:paraId="5C35E496" w14:textId="77777777" w:rsidR="000C15D6" w:rsidRDefault="000C15D6" w:rsidP="002549BB">
            <w:pPr>
              <w:contextualSpacing/>
              <w:jc w:val="center"/>
            </w:pPr>
          </w:p>
        </w:tc>
        <w:tc>
          <w:tcPr>
            <w:tcW w:w="833" w:type="pct"/>
            <w:vAlign w:val="center"/>
          </w:tcPr>
          <w:p w14:paraId="1A8F24AA" w14:textId="77777777" w:rsidR="000C15D6" w:rsidRDefault="000C15D6" w:rsidP="002549BB">
            <w:pPr>
              <w:contextualSpacing/>
              <w:jc w:val="center"/>
            </w:pPr>
          </w:p>
        </w:tc>
        <w:tc>
          <w:tcPr>
            <w:tcW w:w="833" w:type="pct"/>
            <w:vAlign w:val="center"/>
          </w:tcPr>
          <w:p w14:paraId="007E3CE4" w14:textId="77777777" w:rsidR="000C15D6" w:rsidRDefault="000C15D6" w:rsidP="002549BB">
            <w:pPr>
              <w:contextualSpacing/>
              <w:jc w:val="center"/>
            </w:pPr>
          </w:p>
        </w:tc>
        <w:tc>
          <w:tcPr>
            <w:tcW w:w="833" w:type="pct"/>
            <w:vAlign w:val="center"/>
          </w:tcPr>
          <w:p w14:paraId="05F2B3F9" w14:textId="77777777" w:rsidR="000C15D6" w:rsidRDefault="000C15D6" w:rsidP="002549BB">
            <w:pPr>
              <w:contextualSpacing/>
              <w:jc w:val="center"/>
            </w:pPr>
          </w:p>
        </w:tc>
        <w:tc>
          <w:tcPr>
            <w:tcW w:w="833" w:type="pct"/>
            <w:vAlign w:val="center"/>
          </w:tcPr>
          <w:p w14:paraId="4AEF1353" w14:textId="77777777" w:rsidR="000C15D6" w:rsidRDefault="000C15D6" w:rsidP="002549BB">
            <w:pPr>
              <w:contextualSpacing/>
              <w:jc w:val="center"/>
            </w:pPr>
          </w:p>
        </w:tc>
      </w:tr>
      <w:tr w:rsidR="000C15D6" w14:paraId="72018706" w14:textId="77777777" w:rsidTr="00B55E1B">
        <w:trPr>
          <w:trHeight w:val="567"/>
        </w:trPr>
        <w:tc>
          <w:tcPr>
            <w:tcW w:w="833" w:type="pct"/>
            <w:vAlign w:val="center"/>
          </w:tcPr>
          <w:p w14:paraId="3A6EF776" w14:textId="77777777" w:rsidR="000C15D6" w:rsidRDefault="000C15D6" w:rsidP="002549BB">
            <w:pPr>
              <w:contextualSpacing/>
            </w:pPr>
            <w:r>
              <w:t xml:space="preserve">Użytkownicy </w:t>
            </w:r>
          </w:p>
        </w:tc>
        <w:tc>
          <w:tcPr>
            <w:tcW w:w="833" w:type="pct"/>
            <w:vAlign w:val="center"/>
          </w:tcPr>
          <w:p w14:paraId="4E183E89" w14:textId="77777777" w:rsidR="000C15D6" w:rsidRDefault="000C15D6" w:rsidP="002549BB">
            <w:pPr>
              <w:contextualSpacing/>
              <w:jc w:val="center"/>
            </w:pPr>
          </w:p>
        </w:tc>
        <w:tc>
          <w:tcPr>
            <w:tcW w:w="833" w:type="pct"/>
            <w:vAlign w:val="center"/>
          </w:tcPr>
          <w:p w14:paraId="1323F15A" w14:textId="77777777" w:rsidR="000C15D6" w:rsidRDefault="000C15D6" w:rsidP="002549BB">
            <w:pPr>
              <w:contextualSpacing/>
              <w:jc w:val="center"/>
            </w:pPr>
          </w:p>
        </w:tc>
        <w:tc>
          <w:tcPr>
            <w:tcW w:w="833" w:type="pct"/>
            <w:vAlign w:val="center"/>
          </w:tcPr>
          <w:p w14:paraId="64EECC88" w14:textId="77777777" w:rsidR="000C15D6" w:rsidRDefault="000C15D6" w:rsidP="002549BB">
            <w:pPr>
              <w:contextualSpacing/>
              <w:jc w:val="center"/>
            </w:pPr>
          </w:p>
        </w:tc>
        <w:tc>
          <w:tcPr>
            <w:tcW w:w="833" w:type="pct"/>
            <w:vAlign w:val="center"/>
          </w:tcPr>
          <w:p w14:paraId="38295825" w14:textId="77777777" w:rsidR="000C15D6" w:rsidRDefault="000C15D6" w:rsidP="002549BB">
            <w:pPr>
              <w:contextualSpacing/>
              <w:jc w:val="center"/>
            </w:pPr>
          </w:p>
        </w:tc>
        <w:tc>
          <w:tcPr>
            <w:tcW w:w="833" w:type="pct"/>
            <w:vAlign w:val="center"/>
          </w:tcPr>
          <w:p w14:paraId="25275C02" w14:textId="77777777" w:rsidR="000C15D6" w:rsidRDefault="000C15D6" w:rsidP="002549BB">
            <w:pPr>
              <w:contextualSpacing/>
              <w:jc w:val="center"/>
            </w:pPr>
          </w:p>
        </w:tc>
      </w:tr>
    </w:tbl>
    <w:p w14:paraId="3FA5EA44" w14:textId="553EE58C" w:rsidR="000C15D6" w:rsidRPr="0066403A" w:rsidRDefault="000C15D6" w:rsidP="000C15D6">
      <w:pPr>
        <w:rPr>
          <w:rFonts w:cstheme="minorHAnsi"/>
          <w:i/>
        </w:rPr>
      </w:pPr>
      <w:r w:rsidRPr="0066403A">
        <w:rPr>
          <w:i/>
        </w:rPr>
        <w:t>Źródło: opracowanie własne</w:t>
      </w:r>
    </w:p>
    <w:p w14:paraId="777DE5F9" w14:textId="6A105A57" w:rsidR="006814D8" w:rsidRDefault="000C15D6" w:rsidP="00726ADE">
      <w:pPr>
        <w:spacing w:after="200" w:line="276" w:lineRule="auto"/>
        <w:rPr>
          <w:rFonts w:cstheme="minorHAnsi"/>
          <w:b/>
        </w:rPr>
      </w:pPr>
      <w:r>
        <w:rPr>
          <w:rFonts w:cstheme="minorHAnsi"/>
        </w:rPr>
        <w:t xml:space="preserve">W związku z powyższym nie identyfikuje się zagrożenia, że zmodernizowane obiekty w zakładanym okresie odniesienia, </w:t>
      </w:r>
      <w:r w:rsidR="006922C5">
        <w:rPr>
          <w:rFonts w:cstheme="minorHAnsi"/>
        </w:rPr>
        <w:t xml:space="preserve">zwłaszcza </w:t>
      </w:r>
      <w:r>
        <w:rPr>
          <w:rFonts w:cstheme="minorHAnsi"/>
        </w:rPr>
        <w:t>w okresie trwałości</w:t>
      </w:r>
      <w:r w:rsidR="006922C5">
        <w:rPr>
          <w:rFonts w:cstheme="minorHAnsi"/>
        </w:rPr>
        <w:t>,</w:t>
      </w:r>
      <w:r>
        <w:rPr>
          <w:rFonts w:cstheme="minorHAnsi"/>
        </w:rPr>
        <w:t xml:space="preserve"> zmieni</w:t>
      </w:r>
      <w:r w:rsidR="00F058A6">
        <w:rPr>
          <w:rFonts w:cstheme="minorHAnsi"/>
        </w:rPr>
        <w:t>ą</w:t>
      </w:r>
      <w:r>
        <w:rPr>
          <w:rFonts w:cstheme="minorHAnsi"/>
        </w:rPr>
        <w:t xml:space="preserve"> </w:t>
      </w:r>
      <w:r w:rsidR="00064694">
        <w:rPr>
          <w:rFonts w:cstheme="minorHAnsi"/>
        </w:rPr>
        <w:t xml:space="preserve">swoją </w:t>
      </w:r>
      <w:r>
        <w:rPr>
          <w:rFonts w:cstheme="minorHAnsi"/>
        </w:rPr>
        <w:t>funkcję</w:t>
      </w:r>
      <w:r w:rsidR="00F058A6">
        <w:rPr>
          <w:rFonts w:cstheme="minorHAnsi"/>
        </w:rPr>
        <w:t>, a</w:t>
      </w:r>
      <w:r>
        <w:rPr>
          <w:rFonts w:cstheme="minorHAnsi"/>
        </w:rPr>
        <w:t xml:space="preserve"> </w:t>
      </w:r>
      <w:r w:rsidRPr="00ED671A">
        <w:rPr>
          <w:rFonts w:cstheme="minorHAnsi"/>
        </w:rPr>
        <w:t xml:space="preserve">dostarczane </w:t>
      </w:r>
      <w:r>
        <w:rPr>
          <w:rFonts w:cstheme="minorHAnsi"/>
        </w:rPr>
        <w:t>usługi P</w:t>
      </w:r>
      <w:r w:rsidR="00BD0505">
        <w:rPr>
          <w:rFonts w:cstheme="minorHAnsi"/>
        </w:rPr>
        <w:t>odmiot</w:t>
      </w:r>
      <w:r w:rsidR="00F058A6">
        <w:rPr>
          <w:rFonts w:cstheme="minorHAnsi"/>
        </w:rPr>
        <w:t>u</w:t>
      </w:r>
      <w:r w:rsidRPr="00ED671A">
        <w:rPr>
          <w:rFonts w:cstheme="minorHAnsi"/>
        </w:rPr>
        <w:t xml:space="preserve"> </w:t>
      </w:r>
      <w:r>
        <w:rPr>
          <w:rFonts w:cstheme="minorHAnsi"/>
        </w:rPr>
        <w:t>P</w:t>
      </w:r>
      <w:r w:rsidRPr="00ED671A">
        <w:rPr>
          <w:rFonts w:cstheme="minorHAnsi"/>
        </w:rPr>
        <w:t>ubliczn</w:t>
      </w:r>
      <w:r w:rsidR="00F058A6">
        <w:rPr>
          <w:rFonts w:cstheme="minorHAnsi"/>
        </w:rPr>
        <w:t>ego</w:t>
      </w:r>
      <w:r w:rsidRPr="00ED671A">
        <w:rPr>
          <w:rFonts w:cstheme="minorHAnsi"/>
        </w:rPr>
        <w:t xml:space="preserve"> w przyszłości</w:t>
      </w:r>
      <w:r>
        <w:rPr>
          <w:rFonts w:cstheme="minorHAnsi"/>
        </w:rPr>
        <w:t xml:space="preserve"> okażą się niezasadne.</w:t>
      </w:r>
    </w:p>
    <w:p w14:paraId="143A9BFC" w14:textId="45A8FCD9" w:rsidR="00782308" w:rsidRPr="00433B68" w:rsidRDefault="00096C3F" w:rsidP="00FF169F">
      <w:pPr>
        <w:pStyle w:val="Nagwek1"/>
        <w:numPr>
          <w:ilvl w:val="0"/>
          <w:numId w:val="78"/>
        </w:numPr>
        <w:rPr>
          <w:rFonts w:asciiTheme="minorHAnsi" w:hAnsiTheme="minorHAnsi" w:cstheme="minorHAnsi"/>
        </w:rPr>
      </w:pPr>
      <w:bookmarkStart w:id="107" w:name="_Toc176517627"/>
      <w:r w:rsidRPr="00433B68">
        <w:rPr>
          <w:rFonts w:asciiTheme="minorHAnsi" w:hAnsiTheme="minorHAnsi" w:cstheme="minorHAnsi"/>
        </w:rPr>
        <w:lastRenderedPageBreak/>
        <w:t>Analiza ekonomiczno-finansowa</w:t>
      </w:r>
      <w:bookmarkEnd w:id="107"/>
    </w:p>
    <w:tbl>
      <w:tblPr>
        <w:tblStyle w:val="Tabela-Siatka"/>
        <w:tblW w:w="0" w:type="auto"/>
        <w:tblLook w:val="04A0" w:firstRow="1" w:lastRow="0" w:firstColumn="1" w:lastColumn="0" w:noHBand="0" w:noVBand="1"/>
      </w:tblPr>
      <w:tblGrid>
        <w:gridCol w:w="13284"/>
      </w:tblGrid>
      <w:tr w:rsidR="00C80386" w:rsidRPr="00C80386" w14:paraId="6EA8F91C" w14:textId="77777777" w:rsidTr="00F95BEC">
        <w:tc>
          <w:tcPr>
            <w:tcW w:w="13284" w:type="dxa"/>
            <w:tcBorders>
              <w:top w:val="nil"/>
              <w:left w:val="nil"/>
              <w:bottom w:val="nil"/>
              <w:right w:val="nil"/>
            </w:tcBorders>
            <w:shd w:val="clear" w:color="auto" w:fill="FBE4D5" w:themeFill="accent2" w:themeFillTint="33"/>
          </w:tcPr>
          <w:p w14:paraId="51651AF1" w14:textId="77777777" w:rsidR="00375B2E" w:rsidRPr="00C80386" w:rsidRDefault="00375B2E" w:rsidP="00F95BEC">
            <w:pPr>
              <w:spacing w:after="200" w:line="276" w:lineRule="auto"/>
              <w:rPr>
                <w:rFonts w:cstheme="minorHAnsi"/>
                <w:b/>
                <w:color w:val="767171" w:themeColor="background2" w:themeShade="80"/>
              </w:rPr>
            </w:pPr>
            <w:r w:rsidRPr="00C80386">
              <w:rPr>
                <w:rFonts w:cstheme="minorHAnsi"/>
                <w:b/>
                <w:color w:val="767171" w:themeColor="background2" w:themeShade="80"/>
              </w:rPr>
              <w:t>ZAKRES ANALIZY</w:t>
            </w:r>
          </w:p>
          <w:p w14:paraId="2EC76066" w14:textId="536E7CF4" w:rsidR="00375B2E" w:rsidRPr="00C80386" w:rsidRDefault="00375B2E" w:rsidP="00FF169F">
            <w:pPr>
              <w:numPr>
                <w:ilvl w:val="0"/>
                <w:numId w:val="51"/>
              </w:numPr>
              <w:spacing w:line="276" w:lineRule="auto"/>
              <w:ind w:left="357" w:hanging="357"/>
              <w:jc w:val="both"/>
              <w:rPr>
                <w:rFonts w:cstheme="minorHAnsi"/>
                <w:i/>
                <w:iCs/>
                <w:color w:val="767171" w:themeColor="background2" w:themeShade="80"/>
              </w:rPr>
            </w:pPr>
            <w:r w:rsidRPr="00C80386">
              <w:rPr>
                <w:rFonts w:cstheme="minorHAnsi"/>
                <w:i/>
                <w:iCs/>
                <w:color w:val="767171" w:themeColor="background2" w:themeShade="80"/>
              </w:rPr>
              <w:t xml:space="preserve">Analiza finansów służy weryfikacji potencjału komercyjno-finansowego Projektu, analizuje koszty i korzyści oraz pozwala ocenić skutki finansowe Projektu dla budżetu Podmiotu Publicznego w wybranym wariancie i jego dostępność finansową dla Podmiotu Publicznego i/lub </w:t>
            </w:r>
            <w:r w:rsidR="00AF4849">
              <w:rPr>
                <w:rFonts w:cstheme="minorHAnsi"/>
                <w:i/>
                <w:iCs/>
                <w:color w:val="767171" w:themeColor="background2" w:themeShade="80"/>
              </w:rPr>
              <w:t>u</w:t>
            </w:r>
            <w:r w:rsidRPr="00C80386">
              <w:rPr>
                <w:rFonts w:cstheme="minorHAnsi"/>
                <w:i/>
                <w:iCs/>
                <w:color w:val="767171" w:themeColor="background2" w:themeShade="80"/>
              </w:rPr>
              <w:t>żytkowników.</w:t>
            </w:r>
          </w:p>
          <w:p w14:paraId="31CA0285" w14:textId="25505A8B" w:rsidR="00375B2E" w:rsidRPr="00C80386" w:rsidRDefault="00375B2E" w:rsidP="00FF169F">
            <w:pPr>
              <w:numPr>
                <w:ilvl w:val="0"/>
                <w:numId w:val="51"/>
              </w:numPr>
              <w:spacing w:line="276" w:lineRule="auto"/>
              <w:ind w:left="357"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 xml:space="preserve">Analiza finansowa ma na celu wykazanie, że zapewnione środki finansowe będą wystarczające do sfinansowania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 xml:space="preserve">rojektu w okresie jego realizacji, a następnie eksploatacji. Istotne jest zwłaszcza wykazanie, że Wnioskodawca posiada środki na sfinansowanie wkładu własnego na realizację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rojektu.</w:t>
            </w:r>
          </w:p>
          <w:p w14:paraId="2DCF7D83" w14:textId="1A240CAF" w:rsidR="00375B2E" w:rsidRPr="00C80386" w:rsidRDefault="00375B2E" w:rsidP="00FF169F">
            <w:pPr>
              <w:pStyle w:val="Akapitzlist"/>
              <w:numPr>
                <w:ilvl w:val="0"/>
                <w:numId w:val="51"/>
              </w:numPr>
              <w:spacing w:after="200" w:line="276" w:lineRule="auto"/>
              <w:jc w:val="both"/>
              <w:rPr>
                <w:rFonts w:cstheme="minorHAnsi"/>
                <w:i/>
                <w:iCs/>
                <w:color w:val="767171" w:themeColor="background2" w:themeShade="80"/>
              </w:rPr>
            </w:pPr>
            <w:r w:rsidRPr="00C80386">
              <w:rPr>
                <w:rFonts w:cstheme="minorHAnsi"/>
                <w:i/>
                <w:iCs/>
                <w:color w:val="767171" w:themeColor="background2" w:themeShade="80"/>
              </w:rPr>
              <w:t xml:space="preserve">Analiza finansowa opiera się o metodologię zdyskontowanego przepływu środków pieniężnych, zwaną dalej analizą DCF (ang. </w:t>
            </w:r>
            <w:proofErr w:type="spellStart"/>
            <w:r w:rsidRPr="00C80386">
              <w:rPr>
                <w:rFonts w:cstheme="minorHAnsi"/>
                <w:i/>
                <w:iCs/>
                <w:color w:val="767171" w:themeColor="background2" w:themeShade="80"/>
              </w:rPr>
              <w:t>Discounted</w:t>
            </w:r>
            <w:proofErr w:type="spellEnd"/>
            <w:r w:rsidRPr="00C80386">
              <w:rPr>
                <w:rFonts w:cstheme="minorHAnsi"/>
                <w:i/>
                <w:iCs/>
                <w:color w:val="767171" w:themeColor="background2" w:themeShade="80"/>
              </w:rPr>
              <w:t xml:space="preserve"> Cash </w:t>
            </w:r>
            <w:proofErr w:type="spellStart"/>
            <w:r w:rsidRPr="00C80386">
              <w:rPr>
                <w:rFonts w:cstheme="minorHAnsi"/>
                <w:i/>
                <w:iCs/>
                <w:color w:val="767171" w:themeColor="background2" w:themeShade="80"/>
              </w:rPr>
              <w:t>Flow</w:t>
            </w:r>
            <w:proofErr w:type="spellEnd"/>
            <w:r w:rsidRPr="00C80386">
              <w:rPr>
                <w:rFonts w:cstheme="minorHAnsi"/>
                <w:i/>
                <w:iCs/>
                <w:color w:val="767171" w:themeColor="background2" w:themeShade="80"/>
              </w:rPr>
              <w:t xml:space="preserve">). </w:t>
            </w:r>
            <w:r w:rsidRPr="00C80386">
              <w:rPr>
                <w:rFonts w:ascii="Calibri" w:eastAsia="Times New Roman" w:hAnsi="Calibri" w:cs="Times New Roman"/>
                <w:i/>
                <w:iCs/>
                <w:color w:val="767171" w:themeColor="background2" w:themeShade="80"/>
                <w:lang w:eastAsia="pl-PL"/>
              </w:rPr>
              <w:t>Metodologia DCF charakteryzuje się następującymi cechami:</w:t>
            </w:r>
          </w:p>
          <w:p w14:paraId="0C0ED23A" w14:textId="7777777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obejmuje skonsolidowaną analizę finansową,</w:t>
            </w:r>
          </w:p>
          <w:p w14:paraId="2FA3A10F" w14:textId="7407684B"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bierze pod uwagę wyłącznie przepływ środków pieniężnych,</w:t>
            </w:r>
          </w:p>
          <w:p w14:paraId="336699D0" w14:textId="2CE22B6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uwzględnia przepływy środków pieniężnych w tym roku, w którym zostały dokonane i ujęte w danym okresie odniesienia,</w:t>
            </w:r>
          </w:p>
          <w:p w14:paraId="0227807B" w14:textId="6781CDE2"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 xml:space="preserve">uwzględnia wartość rezydualną, w przypadku gdy rzeczywisty okres gospodarczego życia </w:t>
            </w:r>
            <w:r w:rsidR="00B9446D">
              <w:rPr>
                <w:rFonts w:ascii="Calibri" w:eastAsia="Times New Roman" w:hAnsi="Calibri" w:cs="Times New Roman"/>
                <w:i/>
                <w:iCs/>
                <w:color w:val="767171" w:themeColor="background2" w:themeShade="80"/>
                <w:lang w:eastAsia="pl-PL"/>
              </w:rPr>
              <w:t>P</w:t>
            </w:r>
            <w:r w:rsidRPr="00C80386">
              <w:rPr>
                <w:rFonts w:ascii="Calibri" w:eastAsia="Times New Roman" w:hAnsi="Calibri" w:cs="Times New Roman"/>
                <w:i/>
                <w:iCs/>
                <w:color w:val="767171" w:themeColor="background2" w:themeShade="80"/>
                <w:lang w:eastAsia="pl-PL"/>
              </w:rPr>
              <w:t>rojektu przekracza dany okres odniesienia,</w:t>
            </w:r>
          </w:p>
          <w:p w14:paraId="40789FD6" w14:textId="77777777" w:rsidR="00375B2E" w:rsidRPr="00C80386" w:rsidRDefault="00375B2E" w:rsidP="00FF169F">
            <w:pPr>
              <w:pStyle w:val="Akapitzlist"/>
              <w:numPr>
                <w:ilvl w:val="0"/>
                <w:numId w:val="52"/>
              </w:numPr>
              <w:spacing w:after="200" w:line="276" w:lineRule="auto"/>
              <w:ind w:left="1423" w:hanging="357"/>
              <w:jc w:val="both"/>
              <w:rPr>
                <w:rFonts w:ascii="Calibri" w:eastAsia="Times New Roman" w:hAnsi="Calibri" w:cs="Times New Roman"/>
                <w:i/>
                <w:iCs/>
                <w:color w:val="767171" w:themeColor="background2" w:themeShade="80"/>
                <w:lang w:eastAsia="pl-PL"/>
              </w:rPr>
            </w:pPr>
            <w:r w:rsidRPr="00C80386">
              <w:rPr>
                <w:rFonts w:ascii="Calibri" w:eastAsia="Times New Roman" w:hAnsi="Calibri" w:cs="Times New Roman"/>
                <w:i/>
                <w:iCs/>
                <w:color w:val="767171" w:themeColor="background2" w:themeShade="80"/>
                <w:lang w:eastAsia="pl-PL"/>
              </w:rPr>
              <w:t>uwzględnia wartość pieniądza w czasie, przy zsumowaniu przepływów finansowych w różnych latach.</w:t>
            </w:r>
          </w:p>
          <w:p w14:paraId="6E98B493" w14:textId="1066AB54" w:rsidR="00375B2E" w:rsidRPr="00C80386" w:rsidRDefault="00375B2E" w:rsidP="00F95BEC">
            <w:pPr>
              <w:spacing w:after="200" w:line="276" w:lineRule="auto"/>
              <w:rPr>
                <w:rFonts w:cstheme="minorHAnsi"/>
                <w:b/>
                <w:color w:val="767171" w:themeColor="background2" w:themeShade="80"/>
              </w:rPr>
            </w:pPr>
            <w:r w:rsidRPr="00C80386">
              <w:rPr>
                <w:rFonts w:cstheme="minorHAnsi"/>
                <w:b/>
                <w:color w:val="767171" w:themeColor="background2" w:themeShade="80"/>
              </w:rPr>
              <w:t>CEL</w:t>
            </w:r>
            <w:r w:rsidR="003E1022">
              <w:rPr>
                <w:rFonts w:cstheme="minorHAnsi"/>
                <w:b/>
                <w:color w:val="767171" w:themeColor="background2" w:themeShade="80"/>
              </w:rPr>
              <w:t>E</w:t>
            </w:r>
            <w:r w:rsidRPr="00C80386">
              <w:rPr>
                <w:rFonts w:cstheme="minorHAnsi"/>
                <w:b/>
                <w:color w:val="767171" w:themeColor="background2" w:themeShade="80"/>
              </w:rPr>
              <w:t xml:space="preserve"> ANALIZ</w:t>
            </w:r>
          </w:p>
          <w:p w14:paraId="49F7E4A0" w14:textId="785270DC" w:rsidR="003E1022" w:rsidRDefault="00375B2E" w:rsidP="00FF169F">
            <w:pPr>
              <w:numPr>
                <w:ilvl w:val="0"/>
                <w:numId w:val="51"/>
              </w:numPr>
              <w:spacing w:line="276" w:lineRule="auto"/>
              <w:ind w:left="357" w:hanging="357"/>
              <w:jc w:val="both"/>
              <w:rPr>
                <w:rFonts w:cstheme="minorHAnsi"/>
                <w:i/>
                <w:iCs/>
                <w:color w:val="767171" w:themeColor="background2" w:themeShade="80"/>
              </w:rPr>
            </w:pPr>
            <w:r w:rsidRPr="00C80386">
              <w:rPr>
                <w:rFonts w:cstheme="minorHAnsi"/>
                <w:i/>
                <w:iCs/>
                <w:color w:val="767171" w:themeColor="background2" w:themeShade="80"/>
              </w:rPr>
              <w:t>Celem analizy finansowej jest ocena opłacalności Projektu na podstawie prognozowanych przepływów pieniężnych.</w:t>
            </w:r>
          </w:p>
          <w:p w14:paraId="73546874" w14:textId="4DC76252" w:rsidR="00375B2E" w:rsidRPr="00C80386" w:rsidRDefault="00375B2E" w:rsidP="00FF169F">
            <w:pPr>
              <w:numPr>
                <w:ilvl w:val="0"/>
                <w:numId w:val="51"/>
              </w:numPr>
              <w:spacing w:after="200" w:line="276" w:lineRule="auto"/>
              <w:jc w:val="both"/>
              <w:rPr>
                <w:rFonts w:cstheme="minorHAnsi"/>
                <w:i/>
                <w:iCs/>
                <w:color w:val="767171" w:themeColor="background2" w:themeShade="80"/>
              </w:rPr>
            </w:pPr>
            <w:r w:rsidRPr="00C80386">
              <w:rPr>
                <w:rFonts w:cstheme="minorHAnsi"/>
                <w:i/>
                <w:iCs/>
                <w:color w:val="767171" w:themeColor="background2" w:themeShade="80"/>
              </w:rPr>
              <w:t>Celem analizy ekonomicznej jest ustalenie, czy realizacja danej inwestycji jest korzystna (opłacalna) ze społecznego punktu widzenia.</w:t>
            </w:r>
          </w:p>
          <w:p w14:paraId="0838307E" w14:textId="6A6495EF" w:rsidR="00375B2E" w:rsidRPr="00C80386" w:rsidRDefault="00375B2E" w:rsidP="00F95BEC">
            <w:pPr>
              <w:spacing w:after="200" w:line="276" w:lineRule="auto"/>
              <w:rPr>
                <w:rFonts w:cstheme="minorHAnsi"/>
                <w:color w:val="767171" w:themeColor="background2" w:themeShade="80"/>
              </w:rPr>
            </w:pPr>
            <w:r w:rsidRPr="00DE7C08">
              <w:rPr>
                <w:rFonts w:cstheme="minorHAnsi"/>
                <w:color w:val="767171" w:themeColor="background2" w:themeShade="80"/>
              </w:rPr>
              <w:t>Więcej: Wytyczne</w:t>
            </w:r>
            <w:r w:rsidRPr="00C80386">
              <w:rPr>
                <w:rFonts w:cstheme="minorHAnsi"/>
                <w:i/>
                <w:iCs/>
                <w:color w:val="767171" w:themeColor="background2" w:themeShade="80"/>
              </w:rPr>
              <w:t xml:space="preserve"> </w:t>
            </w:r>
            <w:r w:rsidRPr="00DE7C08">
              <w:rPr>
                <w:rFonts w:cstheme="minorHAnsi"/>
                <w:color w:val="767171" w:themeColor="background2" w:themeShade="80"/>
              </w:rPr>
              <w:t>Tom I, Część II, rozdział 3.8</w:t>
            </w:r>
          </w:p>
        </w:tc>
      </w:tr>
    </w:tbl>
    <w:p w14:paraId="76048B7D" w14:textId="77777777" w:rsidR="006C187D" w:rsidRDefault="006C187D" w:rsidP="006C187D">
      <w:pPr>
        <w:rPr>
          <w:rFonts w:cstheme="minorHAnsi"/>
        </w:rPr>
      </w:pPr>
    </w:p>
    <w:p w14:paraId="63698EDF" w14:textId="77777777" w:rsidR="00375B2E" w:rsidRDefault="00375B2E" w:rsidP="006C187D">
      <w:pPr>
        <w:rPr>
          <w:rFonts w:cstheme="minorHAnsi"/>
        </w:rPr>
      </w:pPr>
    </w:p>
    <w:p w14:paraId="1A0F4EA1" w14:textId="1932234C" w:rsidR="00375B2E" w:rsidRPr="00433B68" w:rsidRDefault="00375B2E" w:rsidP="00FF169F">
      <w:pPr>
        <w:pStyle w:val="Nagwek1"/>
        <w:numPr>
          <w:ilvl w:val="1"/>
          <w:numId w:val="78"/>
        </w:numPr>
        <w:rPr>
          <w:rFonts w:asciiTheme="minorHAnsi" w:hAnsiTheme="minorHAnsi" w:cstheme="minorHAnsi"/>
        </w:rPr>
      </w:pPr>
      <w:bookmarkStart w:id="108" w:name="_Toc176517628"/>
      <w:r w:rsidRPr="00433B68">
        <w:rPr>
          <w:rFonts w:asciiTheme="minorHAnsi" w:hAnsiTheme="minorHAnsi" w:cstheme="minorHAnsi"/>
        </w:rPr>
        <w:lastRenderedPageBreak/>
        <w:t>Założenia do analizy finansowej</w:t>
      </w:r>
      <w:bookmarkEnd w:id="108"/>
    </w:p>
    <w:p w14:paraId="584847C9"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Założenia ogólne</w:t>
      </w:r>
    </w:p>
    <w:p w14:paraId="67F6C6EE" w14:textId="1783E226" w:rsidR="00375B2E" w:rsidRPr="00375B2E" w:rsidRDefault="00375B2E" w:rsidP="00375B2E">
      <w:pPr>
        <w:spacing w:after="200" w:line="276" w:lineRule="auto"/>
        <w:jc w:val="both"/>
        <w:rPr>
          <w:rFonts w:cstheme="minorHAnsi"/>
          <w:lang w:eastAsia="pl-PL"/>
        </w:rPr>
      </w:pPr>
      <w:r w:rsidRPr="00375B2E">
        <w:rPr>
          <w:rFonts w:cstheme="minorHAnsi"/>
          <w:lang w:eastAsia="pl-PL"/>
        </w:rPr>
        <w:t>W celu dokonania analizy finansowej Projektu przyjęto następujące założenia:</w:t>
      </w:r>
    </w:p>
    <w:p w14:paraId="013A7B4C" w14:textId="2165BA6F"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analiza finansowa została przeprowadzona z wykorzystaniem narzędzia kalkulacyjnego przygotowanego w formacie programu MS Excel (dalej: Model Finansowy);</w:t>
      </w:r>
    </w:p>
    <w:p w14:paraId="3B98B620" w14:textId="35FEBD56"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analiza finansowa została przeprowadzona zgodnie z Wytycznymi PPP Tom 1.;</w:t>
      </w:r>
    </w:p>
    <w:p w14:paraId="6C8FC736" w14:textId="08B261F7"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wartości wyrażone są w złotych polskich;</w:t>
      </w:r>
    </w:p>
    <w:p w14:paraId="62DA42E6" w14:textId="16C98298"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 xml:space="preserve">w analizie znajduje zastosowanie metoda standardowa – uwzględnienia ona jedynie przepływy pieniężne w ramach projektu UE i </w:t>
      </w:r>
      <w:r w:rsidR="00933DAE">
        <w:rPr>
          <w:rFonts w:cstheme="minorHAnsi"/>
        </w:rPr>
        <w:t>U</w:t>
      </w:r>
      <w:r w:rsidRPr="00AE7F03">
        <w:rPr>
          <w:rFonts w:cstheme="minorHAnsi"/>
        </w:rPr>
        <w:t>mowy o PPP;</w:t>
      </w:r>
    </w:p>
    <w:p w14:paraId="6A455B20" w14:textId="3D759AF0"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analiza została sporządzona w cenach netto (bez podatku VAT), gdyż Wnioskodawca może odzyskać podatek VAT / w cenach brutto (wraz z podatkiem VAT), gdyż Wnioskodawca nie może odzyskać podatku VAT;</w:t>
      </w:r>
    </w:p>
    <w:p w14:paraId="01C5D835" w14:textId="77777777" w:rsidR="00375B2E" w:rsidRPr="00AE7F03"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w przypadku stawek podatkowych (w tym stawek VAT), zastosowano ich wartości, zgodnie z obowiązującymi przepisami;</w:t>
      </w:r>
    </w:p>
    <w:p w14:paraId="1E042D37" w14:textId="0034ADA3" w:rsidR="00375B2E" w:rsidRPr="007D34DF" w:rsidRDefault="00375B2E" w:rsidP="00FF169F">
      <w:pPr>
        <w:numPr>
          <w:ilvl w:val="0"/>
          <w:numId w:val="65"/>
        </w:numPr>
        <w:spacing w:afterLines="200" w:after="480" w:line="276" w:lineRule="auto"/>
        <w:ind w:left="357" w:hanging="357"/>
        <w:contextualSpacing/>
        <w:jc w:val="both"/>
        <w:rPr>
          <w:rFonts w:cstheme="minorHAnsi"/>
        </w:rPr>
      </w:pPr>
      <w:r w:rsidRPr="00AE7F03">
        <w:rPr>
          <w:rFonts w:cstheme="minorHAnsi"/>
        </w:rPr>
        <w:t xml:space="preserve">analiza finansowa została sporządzona w cenach bieżących, analiza ekonomiczna </w:t>
      </w:r>
      <w:r w:rsidRPr="007D34DF">
        <w:rPr>
          <w:rFonts w:cstheme="minorHAnsi"/>
        </w:rPr>
        <w:t>w cenach stałych;</w:t>
      </w:r>
    </w:p>
    <w:p w14:paraId="21476729" w14:textId="7FF5FE08" w:rsidR="00375B2E" w:rsidRPr="002E6A31" w:rsidRDefault="00375B2E" w:rsidP="00FF169F">
      <w:pPr>
        <w:numPr>
          <w:ilvl w:val="0"/>
          <w:numId w:val="65"/>
        </w:numPr>
        <w:spacing w:afterLines="200" w:after="480" w:line="276" w:lineRule="auto"/>
        <w:ind w:left="357" w:hanging="357"/>
        <w:contextualSpacing/>
        <w:jc w:val="both"/>
        <w:rPr>
          <w:rFonts w:cstheme="minorHAnsi"/>
        </w:rPr>
      </w:pPr>
      <w:r w:rsidRPr="002E6A31">
        <w:rPr>
          <w:rFonts w:eastAsia="Times New Roman" w:cstheme="minorHAnsi"/>
          <w:lang w:eastAsia="pl-PL"/>
        </w:rPr>
        <w:t>koszty zostały przedstawione w wartościach nominalnych, tj. uwzględniając indeksowanie o wskaźnik wzrostu cen (inflacji) lub wynagrodzeń – w zależności od rodzaju kosztu;</w:t>
      </w:r>
    </w:p>
    <w:p w14:paraId="4B4D41A6" w14:textId="39FF6AAA" w:rsidR="00375B2E" w:rsidRPr="00E91FD5" w:rsidRDefault="00375B2E" w:rsidP="00FF169F">
      <w:pPr>
        <w:numPr>
          <w:ilvl w:val="0"/>
          <w:numId w:val="65"/>
        </w:numPr>
        <w:spacing w:afterLines="200" w:after="480" w:line="276" w:lineRule="auto"/>
        <w:ind w:left="357" w:hanging="357"/>
        <w:contextualSpacing/>
        <w:jc w:val="both"/>
        <w:rPr>
          <w:rFonts w:cstheme="minorHAnsi"/>
        </w:rPr>
      </w:pPr>
      <w:r w:rsidRPr="002E6A31">
        <w:rPr>
          <w:rFonts w:cstheme="minorHAnsi"/>
        </w:rPr>
        <w:t>założenia makroekonomiczne (</w:t>
      </w:r>
      <w:r w:rsidRPr="00AE7F03">
        <w:rPr>
          <w:rFonts w:cstheme="minorHAnsi"/>
        </w:rPr>
        <w:t>wskaźniki makroekonomiczne</w:t>
      </w:r>
      <w:r w:rsidRPr="002E6A31">
        <w:rPr>
          <w:rFonts w:cstheme="minorHAnsi"/>
        </w:rPr>
        <w:t xml:space="preserve">) przyjęto w oparciu o dokument pn. </w:t>
      </w:r>
      <w:r w:rsidRPr="00893B27">
        <w:t>Wytyczne dotyczące stosowania jednolitych wskaźników makroekonomicznych</w:t>
      </w:r>
      <w:r w:rsidRPr="002E6A31">
        <w:t xml:space="preserve"> będących podstawą oszacowania skutków finansowych projektowanych ustaw </w:t>
      </w:r>
      <w:r w:rsidR="00424068" w:rsidRPr="002E6A31">
        <w:t xml:space="preserve">- </w:t>
      </w:r>
      <w:r w:rsidR="00424068" w:rsidRPr="00AE7F03">
        <w:t xml:space="preserve">Minister Finansów - </w:t>
      </w:r>
      <w:r w:rsidRPr="002E6A31">
        <w:t xml:space="preserve">Aktualizacja </w:t>
      </w:r>
      <w:r w:rsidR="00AC613C" w:rsidRPr="00AE7F03">
        <w:t>[***]</w:t>
      </w:r>
      <w:r w:rsidRPr="002E6A31">
        <w:t>.</w:t>
      </w:r>
      <w:r w:rsidR="00424068" w:rsidRPr="00AE7F03">
        <w:t xml:space="preserve"> W przypadku stóp procentowych zostały one przyjęte w ujęciu nominalnym w oparciu o założenia eksperckie</w:t>
      </w:r>
      <w:r w:rsidR="00D84BD0">
        <w:t>;</w:t>
      </w:r>
    </w:p>
    <w:p w14:paraId="6DDC4828" w14:textId="77777777" w:rsidR="00375B2E" w:rsidRPr="002E6A31" w:rsidRDefault="00375B2E" w:rsidP="00FF169F">
      <w:pPr>
        <w:numPr>
          <w:ilvl w:val="0"/>
          <w:numId w:val="65"/>
        </w:numPr>
        <w:spacing w:afterLines="200" w:after="480" w:line="276" w:lineRule="auto"/>
        <w:ind w:left="357" w:hanging="357"/>
        <w:contextualSpacing/>
        <w:rPr>
          <w:rFonts w:cstheme="minorHAnsi"/>
        </w:rPr>
      </w:pPr>
      <w:r w:rsidRPr="002E6A31">
        <w:rPr>
          <w:rFonts w:cstheme="minorHAnsi"/>
        </w:rPr>
        <w:t>finansowa stopa dyskontowa wynosi 9%;</w:t>
      </w:r>
    </w:p>
    <w:p w14:paraId="36C911FB" w14:textId="7513D574" w:rsidR="00375B2E" w:rsidRPr="00375B2E" w:rsidRDefault="00375B2E" w:rsidP="00FF169F">
      <w:pPr>
        <w:numPr>
          <w:ilvl w:val="0"/>
          <w:numId w:val="65"/>
        </w:numPr>
        <w:spacing w:afterLines="200" w:after="480" w:line="276" w:lineRule="auto"/>
        <w:ind w:left="357" w:hanging="357"/>
        <w:contextualSpacing/>
        <w:jc w:val="both"/>
        <w:rPr>
          <w:rFonts w:cstheme="minorHAnsi"/>
        </w:rPr>
      </w:pPr>
      <w:r w:rsidRPr="00375B2E">
        <w:rPr>
          <w:rFonts w:cstheme="minorHAnsi"/>
        </w:rPr>
        <w:t xml:space="preserve">okres </w:t>
      </w:r>
      <w:r w:rsidR="004152D8" w:rsidRPr="00375B2E">
        <w:rPr>
          <w:rFonts w:cstheme="minorHAnsi"/>
        </w:rPr>
        <w:t>odniesieni</w:t>
      </w:r>
      <w:r w:rsidR="004152D8">
        <w:rPr>
          <w:rFonts w:cstheme="minorHAnsi"/>
        </w:rPr>
        <w:t>a w</w:t>
      </w:r>
      <w:r w:rsidR="004152D8" w:rsidRPr="004152D8">
        <w:rPr>
          <w:rFonts w:cstheme="minorHAnsi"/>
        </w:rPr>
        <w:t>ynosi 15 lat liczonych od pierwszego roku ponoszenia nakładów. Wyjątek stanowią nakłady inwestycyjne poniesione na realizację Projektu przed pierwszym rokiem okresu odniesienia - wydatki tego typu powinny zostać uwzględnione w pierwszym roku odniesienia stanowiącym rok złożenia wniosku o dofinansowanie. Okres odniesienia i okres Umowy o PPP nie muszą być tożsame</w:t>
      </w:r>
      <w:r w:rsidRPr="00375B2E">
        <w:rPr>
          <w:rFonts w:cstheme="minorHAnsi"/>
        </w:rPr>
        <w:t>;</w:t>
      </w:r>
    </w:p>
    <w:p w14:paraId="5AC38FF1" w14:textId="77777777" w:rsidR="00375B2E" w:rsidRPr="00561099" w:rsidRDefault="00375B2E" w:rsidP="00FF169F">
      <w:pPr>
        <w:numPr>
          <w:ilvl w:val="0"/>
          <w:numId w:val="65"/>
        </w:numPr>
        <w:spacing w:afterLines="200" w:after="480" w:line="276" w:lineRule="auto"/>
        <w:ind w:left="357" w:hanging="357"/>
        <w:contextualSpacing/>
        <w:jc w:val="both"/>
        <w:rPr>
          <w:rFonts w:cstheme="minorHAnsi"/>
        </w:rPr>
      </w:pPr>
      <w:r w:rsidRPr="00561099">
        <w:rPr>
          <w:rFonts w:cstheme="minorHAnsi"/>
          <w:bCs/>
        </w:rPr>
        <w:t xml:space="preserve">w analizie przyjęto stawkę amortyzacji na poziomie 7% dla nakładów związanych z </w:t>
      </w:r>
      <w:proofErr w:type="spellStart"/>
      <w:r w:rsidRPr="00561099">
        <w:rPr>
          <w:rFonts w:cstheme="minorHAnsi"/>
          <w:bCs/>
        </w:rPr>
        <w:t>fotowoltaiką</w:t>
      </w:r>
      <w:proofErr w:type="spellEnd"/>
      <w:r w:rsidRPr="00561099">
        <w:rPr>
          <w:rFonts w:cstheme="minorHAnsi"/>
          <w:bCs/>
        </w:rPr>
        <w:t xml:space="preserve"> i 2,5% dla pozostałych nakładów.</w:t>
      </w:r>
    </w:p>
    <w:p w14:paraId="7932295F"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bookmarkStart w:id="109" w:name="_Toc37868818"/>
    </w:p>
    <w:p w14:paraId="146A2AB5"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Okres prognozy</w:t>
      </w:r>
      <w:bookmarkEnd w:id="109"/>
      <w:r w:rsidRPr="00375B2E">
        <w:rPr>
          <w:rFonts w:eastAsia="Times New Roman" w:cs="Arial"/>
          <w:b/>
          <w:color w:val="C45911" w:themeColor="accent2" w:themeShade="BF"/>
          <w:szCs w:val="23"/>
        </w:rPr>
        <w:t xml:space="preserve"> </w:t>
      </w:r>
    </w:p>
    <w:p w14:paraId="47F52BB5" w14:textId="346AB647" w:rsidR="00375B2E" w:rsidRPr="00015A14" w:rsidRDefault="00375B2E" w:rsidP="00375B2E">
      <w:pPr>
        <w:spacing w:after="200" w:line="276" w:lineRule="auto"/>
        <w:jc w:val="both"/>
        <w:rPr>
          <w:rFonts w:cstheme="minorHAnsi"/>
        </w:rPr>
      </w:pPr>
      <w:r w:rsidRPr="00375B2E">
        <w:rPr>
          <w:rFonts w:cstheme="minorHAnsi"/>
        </w:rPr>
        <w:t xml:space="preserve">Przyjęty </w:t>
      </w:r>
      <w:r w:rsidRPr="00015A14">
        <w:rPr>
          <w:rFonts w:cstheme="minorHAnsi"/>
        </w:rPr>
        <w:t xml:space="preserve">okres prognozy obejmuje lata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 xml:space="preserve"> w tym okres </w:t>
      </w:r>
      <w:r w:rsidR="00AD01D4">
        <w:rPr>
          <w:rFonts w:cstheme="minorHAnsi"/>
        </w:rPr>
        <w:t>U</w:t>
      </w:r>
      <w:r w:rsidRPr="00015A14">
        <w:rPr>
          <w:rFonts w:cstheme="minorHAnsi"/>
        </w:rPr>
        <w:t xml:space="preserve">mowy o PPP –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w:t>
      </w:r>
    </w:p>
    <w:p w14:paraId="239AA34F" w14:textId="7CDF9C27" w:rsidR="00375B2E" w:rsidRPr="00015A14" w:rsidRDefault="00375B2E" w:rsidP="00FF169F">
      <w:pPr>
        <w:numPr>
          <w:ilvl w:val="0"/>
          <w:numId w:val="58"/>
        </w:numPr>
        <w:spacing w:after="200" w:line="276" w:lineRule="auto"/>
        <w:contextualSpacing/>
        <w:jc w:val="both"/>
        <w:rPr>
          <w:rFonts w:cstheme="minorHAnsi"/>
        </w:rPr>
      </w:pPr>
      <w:r w:rsidRPr="00015A14">
        <w:rPr>
          <w:rFonts w:cstheme="minorHAnsi"/>
        </w:rPr>
        <w:t xml:space="preserve">okres inwestycyjny – </w:t>
      </w:r>
      <w:r w:rsidR="00F979DE" w:rsidRPr="00015A14">
        <w:rPr>
          <w:rFonts w:cstheme="minorHAnsi"/>
        </w:rPr>
        <w:t>[***]</w:t>
      </w:r>
      <w:r w:rsidR="00194617">
        <w:rPr>
          <w:rFonts w:cstheme="minorHAnsi"/>
        </w:rPr>
        <w:t>-</w:t>
      </w:r>
      <w:r w:rsidR="00F979DE" w:rsidRPr="00015A14">
        <w:rPr>
          <w:rFonts w:cstheme="minorHAnsi"/>
        </w:rPr>
        <w:t>[***]</w:t>
      </w:r>
      <w:r w:rsidRPr="00015A14">
        <w:rPr>
          <w:rFonts w:cstheme="minorHAnsi"/>
        </w:rPr>
        <w:t>;</w:t>
      </w:r>
    </w:p>
    <w:p w14:paraId="7E77DE65" w14:textId="43173E61" w:rsidR="00375B2E" w:rsidRPr="00015A14" w:rsidRDefault="00375B2E" w:rsidP="00FF169F">
      <w:pPr>
        <w:numPr>
          <w:ilvl w:val="0"/>
          <w:numId w:val="58"/>
        </w:numPr>
        <w:spacing w:after="200" w:line="276" w:lineRule="auto"/>
        <w:contextualSpacing/>
        <w:jc w:val="both"/>
        <w:rPr>
          <w:rFonts w:cstheme="minorHAnsi"/>
        </w:rPr>
      </w:pPr>
      <w:r w:rsidRPr="00015A14">
        <w:rPr>
          <w:rFonts w:cstheme="minorHAnsi"/>
        </w:rPr>
        <w:t xml:space="preserve">okres eksploatacji – </w:t>
      </w:r>
      <w:r w:rsidR="00F979DE" w:rsidRPr="00015A14">
        <w:rPr>
          <w:rFonts w:cstheme="minorHAnsi"/>
        </w:rPr>
        <w:t>[***]</w:t>
      </w:r>
      <w:r w:rsidR="00194617">
        <w:rPr>
          <w:rFonts w:cstheme="minorHAnsi"/>
        </w:rPr>
        <w:t>-</w:t>
      </w:r>
      <w:r w:rsidR="00F979DE" w:rsidRPr="00015A14">
        <w:rPr>
          <w:rFonts w:cstheme="minorHAnsi"/>
        </w:rPr>
        <w:t>[***]</w:t>
      </w:r>
      <w:r w:rsidR="00194617">
        <w:rPr>
          <w:rFonts w:cstheme="minorHAnsi"/>
        </w:rPr>
        <w:t>.</w:t>
      </w:r>
    </w:p>
    <w:p w14:paraId="579BBA95" w14:textId="1F729ED3" w:rsidR="00375B2E" w:rsidRPr="00015A14" w:rsidRDefault="00375B2E" w:rsidP="00375B2E">
      <w:pPr>
        <w:spacing w:after="200" w:line="276" w:lineRule="auto"/>
        <w:jc w:val="both"/>
        <w:rPr>
          <w:rFonts w:cstheme="minorHAnsi"/>
        </w:rPr>
      </w:pPr>
      <w:r w:rsidRPr="00015A14">
        <w:rPr>
          <w:rFonts w:cstheme="minorHAnsi"/>
        </w:rPr>
        <w:t xml:space="preserve">Okres </w:t>
      </w:r>
      <w:r w:rsidR="0038780A">
        <w:rPr>
          <w:rFonts w:cstheme="minorHAnsi"/>
        </w:rPr>
        <w:t>U</w:t>
      </w:r>
      <w:r w:rsidRPr="00015A14">
        <w:rPr>
          <w:rFonts w:cstheme="minorHAnsi"/>
        </w:rPr>
        <w:t xml:space="preserve">mowy o PPP wynosi </w:t>
      </w:r>
      <w:r w:rsidR="00F979DE" w:rsidRPr="00015A14">
        <w:rPr>
          <w:rFonts w:cstheme="minorHAnsi"/>
        </w:rPr>
        <w:t>[***]</w:t>
      </w:r>
      <w:r w:rsidRPr="00015A14">
        <w:rPr>
          <w:rFonts w:cstheme="minorHAnsi"/>
        </w:rPr>
        <w:t xml:space="preserve"> lat</w:t>
      </w:r>
      <w:r w:rsidRPr="00015A14">
        <w:rPr>
          <w:rFonts w:cstheme="minorHAnsi"/>
          <w:vertAlign w:val="superscript"/>
        </w:rPr>
        <w:footnoteReference w:id="28"/>
      </w:r>
      <w:r w:rsidRPr="00015A14">
        <w:rPr>
          <w:rFonts w:cstheme="minorHAnsi"/>
        </w:rPr>
        <w:t>.</w:t>
      </w:r>
    </w:p>
    <w:p w14:paraId="0C51C391" w14:textId="77777777" w:rsidR="00375B2E" w:rsidRPr="00015A14" w:rsidRDefault="00375B2E" w:rsidP="00375B2E">
      <w:pPr>
        <w:keepNext/>
        <w:spacing w:after="200" w:line="276" w:lineRule="auto"/>
        <w:jc w:val="both"/>
        <w:outlineLvl w:val="4"/>
        <w:rPr>
          <w:rFonts w:eastAsia="Times New Roman" w:cs="Arial"/>
          <w:b/>
          <w:color w:val="C45911" w:themeColor="accent2" w:themeShade="BF"/>
          <w:szCs w:val="23"/>
        </w:rPr>
      </w:pPr>
      <w:r w:rsidRPr="00015A14">
        <w:rPr>
          <w:rFonts w:eastAsia="Times New Roman" w:cs="Arial"/>
          <w:b/>
          <w:color w:val="C45911" w:themeColor="accent2" w:themeShade="BF"/>
          <w:szCs w:val="23"/>
        </w:rPr>
        <w:t>Nakłady inwestycyjne</w:t>
      </w:r>
    </w:p>
    <w:p w14:paraId="37C8588F" w14:textId="1C6CD96F" w:rsidR="00375B2E" w:rsidRPr="00AE7F03" w:rsidRDefault="00375B2E" w:rsidP="00375B2E">
      <w:pPr>
        <w:keepNext/>
        <w:spacing w:after="200" w:line="276" w:lineRule="auto"/>
        <w:jc w:val="both"/>
        <w:rPr>
          <w:rFonts w:cstheme="minorHAnsi"/>
        </w:rPr>
      </w:pPr>
      <w:r w:rsidRPr="00AE7F03">
        <w:rPr>
          <w:rFonts w:cstheme="minorHAnsi"/>
        </w:rPr>
        <w:t>Założenia dotyczące zakresu oraz kosztów inwestycyjnych opracowan</w:t>
      </w:r>
      <w:r w:rsidR="00E43EF9">
        <w:rPr>
          <w:rFonts w:cstheme="minorHAnsi"/>
        </w:rPr>
        <w:t>o</w:t>
      </w:r>
      <w:r w:rsidRPr="00AE7F03">
        <w:rPr>
          <w:rFonts w:cstheme="minorHAnsi"/>
        </w:rPr>
        <w:t xml:space="preserve"> na podstawie</w:t>
      </w:r>
      <w:r w:rsidRPr="00AE7F03">
        <w:rPr>
          <w:rFonts w:cstheme="minorHAnsi"/>
          <w:vertAlign w:val="superscript"/>
        </w:rPr>
        <w:footnoteReference w:id="29"/>
      </w:r>
      <w:r w:rsidRPr="00AE7F03">
        <w:rPr>
          <w:rFonts w:cstheme="minorHAnsi"/>
        </w:rPr>
        <w:t>:</w:t>
      </w:r>
    </w:p>
    <w:p w14:paraId="11EE24DA" w14:textId="77777777" w:rsidR="009A5145" w:rsidRPr="00AE7F03" w:rsidRDefault="009A5145" w:rsidP="00FF169F">
      <w:pPr>
        <w:keepNext/>
        <w:numPr>
          <w:ilvl w:val="0"/>
          <w:numId w:val="66"/>
        </w:numPr>
        <w:spacing w:after="200" w:line="276" w:lineRule="auto"/>
        <w:contextualSpacing/>
        <w:jc w:val="both"/>
        <w:rPr>
          <w:rFonts w:cstheme="minorHAnsi"/>
        </w:rPr>
      </w:pPr>
      <w:r w:rsidRPr="00AE7F03">
        <w:rPr>
          <w:rFonts w:cstheme="minorHAnsi"/>
        </w:rPr>
        <w:t>[***]</w:t>
      </w:r>
    </w:p>
    <w:p w14:paraId="6976C52D" w14:textId="29553FB2" w:rsidR="00375B2E" w:rsidRPr="00AE7F03" w:rsidRDefault="009A5145" w:rsidP="00FF169F">
      <w:pPr>
        <w:keepNext/>
        <w:numPr>
          <w:ilvl w:val="0"/>
          <w:numId w:val="66"/>
        </w:numPr>
        <w:spacing w:after="200" w:line="276" w:lineRule="auto"/>
        <w:contextualSpacing/>
        <w:jc w:val="both"/>
        <w:rPr>
          <w:rFonts w:cstheme="minorHAnsi"/>
        </w:rPr>
      </w:pPr>
      <w:r w:rsidRPr="00AE7F03">
        <w:rPr>
          <w:rFonts w:cstheme="minorHAnsi"/>
        </w:rPr>
        <w:t>[***]</w:t>
      </w:r>
    </w:p>
    <w:p w14:paraId="7095C030" w14:textId="7B9572CA" w:rsidR="002678A7" w:rsidRPr="00AE7F03" w:rsidRDefault="00375B2E" w:rsidP="00375B2E">
      <w:pPr>
        <w:spacing w:after="200" w:line="276" w:lineRule="auto"/>
        <w:jc w:val="both"/>
        <w:rPr>
          <w:rFonts w:eastAsia="Calibri" w:cstheme="minorHAnsi"/>
          <w:lang w:eastAsia="pl-PL"/>
        </w:rPr>
      </w:pPr>
      <w:r w:rsidRPr="00AE7F03">
        <w:rPr>
          <w:rFonts w:eastAsia="Calibri" w:cstheme="minorHAnsi"/>
          <w:lang w:eastAsia="pl-PL"/>
        </w:rPr>
        <w:t>Nakłady inwestycyjne oszacowano w wysokości:</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left w:w="70" w:type="dxa"/>
          <w:right w:w="70" w:type="dxa"/>
        </w:tblCellMar>
        <w:tblLook w:val="04A0" w:firstRow="1" w:lastRow="0" w:firstColumn="1" w:lastColumn="0" w:noHBand="0" w:noVBand="1"/>
      </w:tblPr>
      <w:tblGrid>
        <w:gridCol w:w="1274"/>
        <w:gridCol w:w="1274"/>
        <w:gridCol w:w="1274"/>
        <w:gridCol w:w="1274"/>
        <w:gridCol w:w="1276"/>
        <w:gridCol w:w="1273"/>
        <w:gridCol w:w="1276"/>
        <w:gridCol w:w="1273"/>
        <w:gridCol w:w="1273"/>
        <w:gridCol w:w="1273"/>
        <w:gridCol w:w="1254"/>
      </w:tblGrid>
      <w:tr w:rsidR="00D42509" w:rsidRPr="00375B2E" w14:paraId="20442001" w14:textId="77777777" w:rsidTr="00B55E1B">
        <w:trPr>
          <w:trHeight w:val="510"/>
        </w:trPr>
        <w:tc>
          <w:tcPr>
            <w:tcW w:w="455" w:type="pct"/>
            <w:vMerge w:val="restart"/>
            <w:shd w:val="clear" w:color="auto" w:fill="C45911" w:themeFill="accent2" w:themeFillShade="BF"/>
            <w:vAlign w:val="center"/>
            <w:hideMark/>
          </w:tcPr>
          <w:p w14:paraId="53C1591B" w14:textId="05B471BF"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5" w:type="pct"/>
            <w:vMerge w:val="restart"/>
            <w:shd w:val="clear" w:color="auto" w:fill="C45911" w:themeFill="accent2" w:themeFillShade="BF"/>
            <w:vAlign w:val="center"/>
            <w:hideMark/>
          </w:tcPr>
          <w:p w14:paraId="3B844EE1" w14:textId="094D8A8E"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Podatek VAT </w:t>
            </w:r>
          </w:p>
        </w:tc>
        <w:tc>
          <w:tcPr>
            <w:tcW w:w="455" w:type="pct"/>
            <w:vMerge w:val="restart"/>
            <w:shd w:val="clear" w:color="auto" w:fill="C45911" w:themeFill="accent2" w:themeFillShade="BF"/>
            <w:vAlign w:val="center"/>
            <w:hideMark/>
          </w:tcPr>
          <w:p w14:paraId="5DD2E10F" w14:textId="78C51EBC" w:rsidR="00D42509" w:rsidRPr="00375B2E" w:rsidRDefault="00D42509" w:rsidP="00D42509">
            <w:pPr>
              <w:spacing w:after="0" w:line="240" w:lineRule="auto"/>
              <w:jc w:val="center"/>
              <w:rPr>
                <w:rFonts w:ascii="Calibri" w:eastAsia="Times New Roman" w:hAnsi="Calibri" w:cs="Calibri"/>
                <w:color w:val="FFFFFF"/>
                <w:sz w:val="18"/>
                <w:szCs w:val="18"/>
                <w:lang w:eastAsia="pl-PL"/>
              </w:rPr>
            </w:pPr>
            <w:r>
              <w:rPr>
                <w:rFonts w:ascii="Calibri" w:eastAsia="Times New Roman" w:hAnsi="Calibri" w:cs="Calibri"/>
                <w:color w:val="FFFFFF"/>
                <w:sz w:val="18"/>
                <w:szCs w:val="18"/>
                <w:lang w:eastAsia="pl-PL"/>
              </w:rPr>
              <w:t>Wartość brutto</w:t>
            </w:r>
            <w:r w:rsidRPr="00375B2E">
              <w:rPr>
                <w:rFonts w:ascii="Calibri" w:eastAsia="Times New Roman" w:hAnsi="Calibri" w:cs="Calibri"/>
                <w:color w:val="FFFFFF"/>
                <w:sz w:val="18"/>
                <w:szCs w:val="18"/>
                <w:lang w:eastAsia="pl-PL"/>
              </w:rPr>
              <w:t> </w:t>
            </w:r>
          </w:p>
        </w:tc>
        <w:tc>
          <w:tcPr>
            <w:tcW w:w="1822" w:type="pct"/>
            <w:gridSpan w:val="4"/>
            <w:shd w:val="clear" w:color="auto" w:fill="C45911" w:themeFill="accent2" w:themeFillShade="BF"/>
            <w:vAlign w:val="center"/>
            <w:hideMark/>
          </w:tcPr>
          <w:p w14:paraId="7E10D5AF"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Wydatki kwalifikowalne</w:t>
            </w:r>
          </w:p>
        </w:tc>
        <w:tc>
          <w:tcPr>
            <w:tcW w:w="1813" w:type="pct"/>
            <w:gridSpan w:val="4"/>
            <w:shd w:val="clear" w:color="auto" w:fill="C45911" w:themeFill="accent2" w:themeFillShade="BF"/>
            <w:vAlign w:val="center"/>
            <w:hideMark/>
          </w:tcPr>
          <w:p w14:paraId="66E2A79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Wydatki niekwalifikowalne</w:t>
            </w:r>
          </w:p>
        </w:tc>
      </w:tr>
      <w:tr w:rsidR="00D42509" w:rsidRPr="00375B2E" w14:paraId="6E68B3A3" w14:textId="77777777" w:rsidTr="00B55E1B">
        <w:trPr>
          <w:trHeight w:val="442"/>
        </w:trPr>
        <w:tc>
          <w:tcPr>
            <w:tcW w:w="455" w:type="pct"/>
            <w:vMerge/>
            <w:shd w:val="clear" w:color="auto" w:fill="C45911"/>
            <w:vAlign w:val="center"/>
            <w:hideMark/>
          </w:tcPr>
          <w:p w14:paraId="708C7929" w14:textId="6F355B04"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58111FF1" w14:textId="5B2F5545"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240338BE" w14:textId="7FFB1BDC"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911" w:type="pct"/>
            <w:gridSpan w:val="2"/>
            <w:shd w:val="clear" w:color="auto" w:fill="C45911" w:themeFill="accent2" w:themeFillShade="BF"/>
            <w:vAlign w:val="center"/>
            <w:hideMark/>
          </w:tcPr>
          <w:p w14:paraId="2AA4A2D9" w14:textId="131C784A"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 xml:space="preserve">Koszty w ramach </w:t>
            </w:r>
            <w:r w:rsidR="002C4920">
              <w:rPr>
                <w:rFonts w:ascii="Calibri" w:eastAsia="Times New Roman" w:hAnsi="Calibri" w:cs="Calibri"/>
                <w:color w:val="FFFFFF"/>
                <w:sz w:val="18"/>
                <w:szCs w:val="18"/>
                <w:lang w:eastAsia="pl-PL"/>
              </w:rPr>
              <w:t>U</w:t>
            </w:r>
            <w:r w:rsidRPr="00375B2E">
              <w:rPr>
                <w:rFonts w:ascii="Calibri" w:eastAsia="Times New Roman" w:hAnsi="Calibri" w:cs="Calibri"/>
                <w:color w:val="FFFFFF"/>
                <w:sz w:val="18"/>
                <w:szCs w:val="18"/>
                <w:lang w:eastAsia="pl-PL"/>
              </w:rPr>
              <w:t>mowy o PPP</w:t>
            </w:r>
          </w:p>
        </w:tc>
        <w:tc>
          <w:tcPr>
            <w:tcW w:w="911" w:type="pct"/>
            <w:gridSpan w:val="2"/>
            <w:shd w:val="clear" w:color="auto" w:fill="C45911" w:themeFill="accent2" w:themeFillShade="BF"/>
            <w:vAlign w:val="center"/>
            <w:hideMark/>
          </w:tcPr>
          <w:p w14:paraId="09081FCC"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Koszty ponoszone samodzielnie</w:t>
            </w:r>
          </w:p>
        </w:tc>
        <w:tc>
          <w:tcPr>
            <w:tcW w:w="910" w:type="pct"/>
            <w:gridSpan w:val="2"/>
            <w:shd w:val="clear" w:color="auto" w:fill="C45911" w:themeFill="accent2" w:themeFillShade="BF"/>
            <w:vAlign w:val="center"/>
            <w:hideMark/>
          </w:tcPr>
          <w:p w14:paraId="17B89B18" w14:textId="031135F6"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 xml:space="preserve">Koszty w ramach </w:t>
            </w:r>
            <w:r w:rsidR="002C4920">
              <w:rPr>
                <w:rFonts w:ascii="Calibri" w:eastAsia="Times New Roman" w:hAnsi="Calibri" w:cs="Calibri"/>
                <w:color w:val="FFFFFF"/>
                <w:sz w:val="18"/>
                <w:szCs w:val="18"/>
                <w:lang w:eastAsia="pl-PL"/>
              </w:rPr>
              <w:t>U</w:t>
            </w:r>
            <w:r w:rsidRPr="00375B2E">
              <w:rPr>
                <w:rFonts w:ascii="Calibri" w:eastAsia="Times New Roman" w:hAnsi="Calibri" w:cs="Calibri"/>
                <w:color w:val="FFFFFF"/>
                <w:sz w:val="18"/>
                <w:szCs w:val="18"/>
                <w:lang w:eastAsia="pl-PL"/>
              </w:rPr>
              <w:t>mowy o PPP</w:t>
            </w:r>
          </w:p>
        </w:tc>
        <w:tc>
          <w:tcPr>
            <w:tcW w:w="903" w:type="pct"/>
            <w:gridSpan w:val="2"/>
            <w:shd w:val="clear" w:color="auto" w:fill="C45911" w:themeFill="accent2" w:themeFillShade="BF"/>
            <w:vAlign w:val="center"/>
            <w:hideMark/>
          </w:tcPr>
          <w:p w14:paraId="2022B439"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Koszty ponoszone samodzielnie</w:t>
            </w:r>
          </w:p>
        </w:tc>
      </w:tr>
      <w:tr w:rsidR="00D42509" w:rsidRPr="00375B2E" w14:paraId="16204D7F" w14:textId="77777777" w:rsidTr="00B55E1B">
        <w:trPr>
          <w:trHeight w:val="510"/>
        </w:trPr>
        <w:tc>
          <w:tcPr>
            <w:tcW w:w="455" w:type="pct"/>
            <w:vMerge/>
            <w:shd w:val="clear" w:color="auto" w:fill="C45911"/>
            <w:vAlign w:val="center"/>
            <w:hideMark/>
          </w:tcPr>
          <w:p w14:paraId="41C0789D" w14:textId="46BC758B"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0FDFF761" w14:textId="7F200E38"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vMerge/>
            <w:shd w:val="clear" w:color="auto" w:fill="C45911"/>
            <w:vAlign w:val="center"/>
            <w:hideMark/>
          </w:tcPr>
          <w:p w14:paraId="1E21FDA3" w14:textId="6C4601ED"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p>
        </w:tc>
        <w:tc>
          <w:tcPr>
            <w:tcW w:w="455" w:type="pct"/>
            <w:shd w:val="clear" w:color="auto" w:fill="C45911" w:themeFill="accent2" w:themeFillShade="BF"/>
            <w:vAlign w:val="center"/>
            <w:hideMark/>
          </w:tcPr>
          <w:p w14:paraId="190C0EF0"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6" w:type="pct"/>
            <w:shd w:val="clear" w:color="auto" w:fill="C45911" w:themeFill="accent2" w:themeFillShade="BF"/>
            <w:vAlign w:val="center"/>
            <w:hideMark/>
          </w:tcPr>
          <w:p w14:paraId="7EA5D3EB"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3ABFCA32"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6" w:type="pct"/>
            <w:shd w:val="clear" w:color="auto" w:fill="C45911" w:themeFill="accent2" w:themeFillShade="BF"/>
            <w:vAlign w:val="center"/>
            <w:hideMark/>
          </w:tcPr>
          <w:p w14:paraId="6ABCA253"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61AC32E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55" w:type="pct"/>
            <w:shd w:val="clear" w:color="auto" w:fill="C45911" w:themeFill="accent2" w:themeFillShade="BF"/>
            <w:vAlign w:val="center"/>
            <w:hideMark/>
          </w:tcPr>
          <w:p w14:paraId="26299F36"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c>
          <w:tcPr>
            <w:tcW w:w="455" w:type="pct"/>
            <w:shd w:val="clear" w:color="auto" w:fill="C45911" w:themeFill="accent2" w:themeFillShade="BF"/>
            <w:vAlign w:val="center"/>
            <w:hideMark/>
          </w:tcPr>
          <w:p w14:paraId="25CDA58C"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netto</w:t>
            </w:r>
          </w:p>
        </w:tc>
        <w:tc>
          <w:tcPr>
            <w:tcW w:w="448" w:type="pct"/>
            <w:shd w:val="clear" w:color="auto" w:fill="C45911" w:themeFill="accent2" w:themeFillShade="BF"/>
            <w:vAlign w:val="center"/>
            <w:hideMark/>
          </w:tcPr>
          <w:p w14:paraId="5D54B7E9" w14:textId="77777777" w:rsidR="00D42509" w:rsidRPr="00375B2E" w:rsidRDefault="00D42509" w:rsidP="00375B2E">
            <w:pPr>
              <w:spacing w:after="0" w:line="240" w:lineRule="auto"/>
              <w:jc w:val="center"/>
              <w:rPr>
                <w:rFonts w:ascii="Calibri" w:eastAsia="Times New Roman" w:hAnsi="Calibri" w:cs="Calibri"/>
                <w:color w:val="FFFFFF"/>
                <w:sz w:val="18"/>
                <w:szCs w:val="18"/>
                <w:lang w:eastAsia="pl-PL"/>
              </w:rPr>
            </w:pPr>
            <w:r w:rsidRPr="00375B2E">
              <w:rPr>
                <w:rFonts w:ascii="Calibri" w:eastAsia="Times New Roman" w:hAnsi="Calibri" w:cs="Calibri"/>
                <w:color w:val="FFFFFF"/>
                <w:sz w:val="18"/>
                <w:szCs w:val="18"/>
                <w:lang w:eastAsia="pl-PL"/>
              </w:rPr>
              <w:t>Wartość brutto</w:t>
            </w:r>
          </w:p>
        </w:tc>
      </w:tr>
      <w:tr w:rsidR="00375B2E" w:rsidRPr="00375B2E" w14:paraId="5A615113" w14:textId="77777777" w:rsidTr="00D42509">
        <w:trPr>
          <w:trHeight w:val="255"/>
        </w:trPr>
        <w:tc>
          <w:tcPr>
            <w:tcW w:w="455" w:type="pct"/>
            <w:shd w:val="clear" w:color="000000" w:fill="FFFFFF"/>
            <w:noWrap/>
            <w:vAlign w:val="center"/>
          </w:tcPr>
          <w:p w14:paraId="7049D188" w14:textId="1F3FBA0C"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5AF84AC9" w14:textId="0F2F28DF"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0259EEF2" w14:textId="4FD3E619"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4F3058EF" w14:textId="0F33C331"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6" w:type="pct"/>
            <w:shd w:val="clear" w:color="000000" w:fill="FFFFFF"/>
            <w:noWrap/>
            <w:vAlign w:val="center"/>
          </w:tcPr>
          <w:p w14:paraId="0CD0AA50" w14:textId="2D1EBC8A"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3C226F3E" w14:textId="384E40F5"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6" w:type="pct"/>
            <w:shd w:val="clear" w:color="000000" w:fill="FFFFFF"/>
            <w:noWrap/>
            <w:vAlign w:val="center"/>
          </w:tcPr>
          <w:p w14:paraId="10126F80" w14:textId="10701E7C"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2E4C2A0A" w14:textId="4D8F6059"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3AF57F60" w14:textId="18714C78"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55" w:type="pct"/>
            <w:shd w:val="clear" w:color="000000" w:fill="FFFFFF"/>
            <w:noWrap/>
            <w:vAlign w:val="center"/>
          </w:tcPr>
          <w:p w14:paraId="7724531F" w14:textId="5218B1FE" w:rsidR="00375B2E" w:rsidRPr="00375B2E" w:rsidRDefault="00375B2E" w:rsidP="00375B2E">
            <w:pPr>
              <w:spacing w:after="0" w:line="240" w:lineRule="auto"/>
              <w:jc w:val="center"/>
              <w:rPr>
                <w:rFonts w:ascii="Calibri" w:eastAsia="Times New Roman" w:hAnsi="Calibri" w:cs="Calibri"/>
                <w:b/>
                <w:bCs/>
                <w:sz w:val="18"/>
                <w:szCs w:val="18"/>
                <w:lang w:eastAsia="pl-PL"/>
              </w:rPr>
            </w:pPr>
          </w:p>
        </w:tc>
        <w:tc>
          <w:tcPr>
            <w:tcW w:w="448" w:type="pct"/>
            <w:shd w:val="clear" w:color="000000" w:fill="FFFFFF"/>
            <w:noWrap/>
            <w:vAlign w:val="center"/>
          </w:tcPr>
          <w:p w14:paraId="4795D6E1" w14:textId="25C35821" w:rsidR="00375B2E" w:rsidRPr="00375B2E" w:rsidRDefault="00375B2E" w:rsidP="00375B2E">
            <w:pPr>
              <w:spacing w:after="0" w:line="240" w:lineRule="auto"/>
              <w:jc w:val="center"/>
              <w:rPr>
                <w:rFonts w:ascii="Calibri" w:eastAsia="Times New Roman" w:hAnsi="Calibri" w:cs="Calibri"/>
                <w:b/>
                <w:bCs/>
                <w:sz w:val="18"/>
                <w:szCs w:val="18"/>
                <w:lang w:eastAsia="pl-PL"/>
              </w:rPr>
            </w:pPr>
          </w:p>
        </w:tc>
      </w:tr>
    </w:tbl>
    <w:p w14:paraId="62702FD9" w14:textId="16DE269B" w:rsidR="00375B2E" w:rsidRPr="004E5EB3" w:rsidRDefault="00375B2E" w:rsidP="00375B2E">
      <w:pPr>
        <w:rPr>
          <w:rFonts w:cstheme="minorHAnsi"/>
          <w:i/>
          <w:sz w:val="20"/>
          <w:szCs w:val="20"/>
        </w:rPr>
      </w:pPr>
      <w:r w:rsidRPr="004E5EB3">
        <w:rPr>
          <w:i/>
          <w:sz w:val="20"/>
          <w:szCs w:val="20"/>
        </w:rPr>
        <w:t>Źródło: Model Finansowy</w:t>
      </w:r>
    </w:p>
    <w:p w14:paraId="04E891E5" w14:textId="77777777" w:rsidR="00375B2E" w:rsidRDefault="00375B2E" w:rsidP="00375B2E">
      <w:pPr>
        <w:spacing w:after="200" w:line="276" w:lineRule="auto"/>
        <w:ind w:left="720"/>
        <w:contextualSpacing/>
        <w:jc w:val="both"/>
        <w:rPr>
          <w:rFonts w:cstheme="minorHAnsi"/>
        </w:rPr>
      </w:pPr>
    </w:p>
    <w:p w14:paraId="3812ABCA" w14:textId="77777777" w:rsidR="00015A14" w:rsidRDefault="00015A14" w:rsidP="00375B2E">
      <w:pPr>
        <w:spacing w:after="200" w:line="276" w:lineRule="auto"/>
        <w:ind w:left="720"/>
        <w:contextualSpacing/>
        <w:jc w:val="both"/>
        <w:rPr>
          <w:rFonts w:cstheme="minorHAnsi"/>
        </w:rPr>
      </w:pPr>
    </w:p>
    <w:p w14:paraId="2A62E0CD" w14:textId="77777777" w:rsidR="00042194" w:rsidRPr="00375B2E" w:rsidRDefault="00042194" w:rsidP="00375B2E">
      <w:pPr>
        <w:spacing w:after="200" w:line="276" w:lineRule="auto"/>
        <w:ind w:left="720"/>
        <w:contextualSpacing/>
        <w:jc w:val="both"/>
        <w:rPr>
          <w:rFonts w:cstheme="minorHAnsi"/>
        </w:rPr>
      </w:pPr>
    </w:p>
    <w:p w14:paraId="6931AD8B" w14:textId="52C43C7C" w:rsidR="00375B2E" w:rsidRPr="00375B2E" w:rsidRDefault="00375B2E" w:rsidP="008719FC">
      <w:pPr>
        <w:spacing w:before="30" w:after="120" w:line="276" w:lineRule="auto"/>
        <w:jc w:val="both"/>
        <w:rPr>
          <w:rFonts w:ascii="Calibri" w:eastAsia="Calibri" w:hAnsi="Calibri" w:cs="Times New Roman"/>
          <w:b/>
          <w:bCs/>
          <w:color w:val="404040" w:themeColor="text1" w:themeTint="BF"/>
          <w:sz w:val="20"/>
          <w:szCs w:val="18"/>
        </w:rPr>
      </w:pPr>
      <w:bookmarkStart w:id="110" w:name="_Toc158810953"/>
      <w:r w:rsidRPr="00375B2E">
        <w:rPr>
          <w:rFonts w:ascii="Calibri" w:eastAsia="Calibri" w:hAnsi="Calibri" w:cs="Times New Roman"/>
          <w:b/>
          <w:bCs/>
          <w:color w:val="404040" w:themeColor="text1" w:themeTint="BF"/>
          <w:sz w:val="20"/>
          <w:szCs w:val="18"/>
        </w:rPr>
        <w:lastRenderedPageBreak/>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25</w:t>
      </w:r>
      <w:r w:rsidRPr="00375B2E">
        <w:rPr>
          <w:rFonts w:ascii="Calibri" w:eastAsia="Calibri" w:hAnsi="Calibri" w:cs="Times New Roman"/>
          <w:b/>
          <w:bCs/>
          <w:color w:val="404040" w:themeColor="text1" w:themeTint="BF"/>
          <w:sz w:val="20"/>
          <w:szCs w:val="18"/>
        </w:rPr>
        <w:fldChar w:fldCharType="end"/>
      </w:r>
      <w:r w:rsidRPr="00375B2E">
        <w:rPr>
          <w:rFonts w:ascii="Calibri" w:eastAsia="Calibri" w:hAnsi="Calibri" w:cs="Times New Roman"/>
          <w:b/>
          <w:bCs/>
          <w:color w:val="404040" w:themeColor="text1" w:themeTint="BF"/>
          <w:sz w:val="20"/>
          <w:szCs w:val="18"/>
        </w:rPr>
        <w:t>. Zestawienie zakresu zadań oraz nakładów inwestycyjnych</w:t>
      </w:r>
      <w:bookmarkEnd w:id="110"/>
    </w:p>
    <w:p w14:paraId="615BA923" w14:textId="0439AE41"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w:t>
      </w:r>
      <w:r w:rsidR="003D34F7" w:rsidRPr="00CF599D">
        <w:rPr>
          <w:rFonts w:cstheme="minorHAnsi"/>
          <w:i/>
          <w:iCs/>
          <w:color w:val="808080" w:themeColor="background1" w:themeShade="80"/>
        </w:rPr>
        <w:t xml:space="preserve"> 5. Plan nakładów</w:t>
      </w:r>
      <w:r w:rsidRPr="00CF599D">
        <w:rPr>
          <w:rFonts w:cstheme="minorHAnsi"/>
          <w:i/>
          <w:iCs/>
          <w:color w:val="808080" w:themeColor="background1" w:themeShade="80"/>
        </w:rPr>
        <w:t xml:space="preserve"> Modelu Finansowego</w:t>
      </w:r>
      <w:r w:rsidR="003D34F7" w:rsidRPr="00CF599D">
        <w:rPr>
          <w:rFonts w:cstheme="minorHAnsi"/>
          <w:i/>
          <w:iCs/>
          <w:color w:val="808080" w:themeColor="background1" w:themeShade="80"/>
        </w:rPr>
        <w:t xml:space="preserve"> </w:t>
      </w:r>
      <w:r w:rsidR="002678A7">
        <w:rPr>
          <w:rFonts w:cstheme="minorHAnsi"/>
          <w:i/>
          <w:iCs/>
          <w:color w:val="808080" w:themeColor="background1" w:themeShade="80"/>
        </w:rPr>
        <w:t>–</w:t>
      </w:r>
      <w:r w:rsidR="003D34F7" w:rsidRPr="00CF599D">
        <w:rPr>
          <w:rFonts w:cstheme="minorHAnsi"/>
          <w:i/>
          <w:iCs/>
          <w:color w:val="808080" w:themeColor="background1" w:themeShade="80"/>
        </w:rPr>
        <w:t xml:space="preserve"> </w:t>
      </w:r>
      <w:r w:rsidR="002678A7">
        <w:rPr>
          <w:rFonts w:cstheme="minorHAnsi"/>
          <w:i/>
          <w:iCs/>
          <w:color w:val="808080" w:themeColor="background1" w:themeShade="80"/>
        </w:rPr>
        <w:t>n</w:t>
      </w:r>
      <w:r w:rsidR="003D34F7" w:rsidRPr="00CF599D">
        <w:rPr>
          <w:rFonts w:cstheme="minorHAnsi"/>
          <w:i/>
          <w:iCs/>
          <w:color w:val="808080" w:themeColor="background1" w:themeShade="80"/>
        </w:rPr>
        <w:t>akłady inwestycyjne</w:t>
      </w:r>
      <w:r>
        <w:rPr>
          <w:rFonts w:cstheme="minorHAnsi"/>
          <w:i/>
          <w:iCs/>
          <w:color w:val="808080" w:themeColor="background1" w:themeShade="80"/>
        </w:rPr>
        <w:t>.</w:t>
      </w:r>
    </w:p>
    <w:p w14:paraId="4AE0553E" w14:textId="33DE9E66" w:rsidR="00375B2E" w:rsidRPr="004E5EB3" w:rsidRDefault="00375B2E" w:rsidP="00375B2E">
      <w:pPr>
        <w:rPr>
          <w:rFonts w:cstheme="minorHAnsi"/>
          <w:i/>
          <w:sz w:val="20"/>
          <w:szCs w:val="20"/>
        </w:rPr>
      </w:pPr>
      <w:r w:rsidRPr="004E5EB3">
        <w:rPr>
          <w:i/>
          <w:sz w:val="20"/>
          <w:szCs w:val="20"/>
        </w:rPr>
        <w:t>Źródło: Model Finansowy</w:t>
      </w:r>
    </w:p>
    <w:p w14:paraId="1B33024B" w14:textId="19711F9B" w:rsidR="00375B2E" w:rsidRPr="00375B2E" w:rsidRDefault="00375B2E" w:rsidP="00375B2E">
      <w:pPr>
        <w:spacing w:after="200" w:line="276" w:lineRule="auto"/>
        <w:jc w:val="both"/>
        <w:rPr>
          <w:rFonts w:cstheme="minorHAnsi"/>
        </w:rPr>
      </w:pPr>
      <w:r w:rsidRPr="004E5EB3">
        <w:rPr>
          <w:rFonts w:cstheme="minorHAnsi"/>
        </w:rPr>
        <w:t>Analiza zakłada konieczność/nie zakłada konieczności</w:t>
      </w:r>
      <w:r w:rsidRPr="004E5EB3">
        <w:rPr>
          <w:rFonts w:cstheme="minorHAnsi"/>
          <w:vertAlign w:val="superscript"/>
        </w:rPr>
        <w:footnoteReference w:id="30"/>
      </w:r>
      <w:r w:rsidRPr="004E5EB3">
        <w:rPr>
          <w:rFonts w:cstheme="minorHAnsi"/>
        </w:rPr>
        <w:t xml:space="preserve"> ponoszenia</w:t>
      </w:r>
      <w:r w:rsidRPr="00375B2E">
        <w:rPr>
          <w:rFonts w:cstheme="minorHAnsi"/>
        </w:rPr>
        <w:t xml:space="preserve"> nakładów odtworzeniowych</w:t>
      </w:r>
      <w:r w:rsidRPr="00375B2E">
        <w:rPr>
          <w:rFonts w:cstheme="minorHAnsi"/>
          <w:vertAlign w:val="superscript"/>
        </w:rPr>
        <w:footnoteReference w:id="31"/>
      </w:r>
      <w:r w:rsidRPr="00375B2E">
        <w:rPr>
          <w:rFonts w:cstheme="minorHAnsi"/>
        </w:rPr>
        <w:t>.</w:t>
      </w:r>
    </w:p>
    <w:p w14:paraId="7ACB261A" w14:textId="59F7E841"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Koszty operacyjne</w:t>
      </w:r>
    </w:p>
    <w:p w14:paraId="5E819C7E" w14:textId="052C47C8" w:rsidR="00375B2E" w:rsidRPr="00375B2E" w:rsidRDefault="00375B2E" w:rsidP="00375B2E">
      <w:pPr>
        <w:keepNext/>
        <w:spacing w:after="200" w:line="276" w:lineRule="auto"/>
        <w:jc w:val="both"/>
        <w:rPr>
          <w:rFonts w:cstheme="minorHAnsi"/>
        </w:rPr>
      </w:pPr>
      <w:r w:rsidRPr="00375B2E">
        <w:rPr>
          <w:rFonts w:cstheme="minorHAnsi"/>
        </w:rPr>
        <w:t xml:space="preserve">Założenia co do zakresu utrzymania technicznego </w:t>
      </w:r>
      <w:r w:rsidRPr="004E5EB3">
        <w:rPr>
          <w:rFonts w:cstheme="minorHAnsi"/>
        </w:rPr>
        <w:t>opracowan</w:t>
      </w:r>
      <w:r w:rsidR="00746FCC">
        <w:rPr>
          <w:rFonts w:cstheme="minorHAnsi"/>
        </w:rPr>
        <w:t>o</w:t>
      </w:r>
      <w:r w:rsidRPr="004E5EB3">
        <w:rPr>
          <w:rFonts w:cstheme="minorHAnsi"/>
        </w:rPr>
        <w:t xml:space="preserve"> na bazie </w:t>
      </w:r>
      <w:r w:rsidR="00D41A77" w:rsidRPr="004E5EB3">
        <w:rPr>
          <w:rFonts w:eastAsia="Calibri" w:cstheme="minorHAnsi"/>
        </w:rPr>
        <w:t>[***]</w:t>
      </w:r>
      <w:r w:rsidRPr="004E5EB3">
        <w:rPr>
          <w:rFonts w:cstheme="minorHAnsi"/>
          <w:vertAlign w:val="superscript"/>
        </w:rPr>
        <w:footnoteReference w:id="32"/>
      </w:r>
      <w:r w:rsidR="004E5EB3">
        <w:rPr>
          <w:rFonts w:cstheme="minorHAnsi"/>
        </w:rPr>
        <w:t>.</w:t>
      </w:r>
    </w:p>
    <w:p w14:paraId="2D5D8117" w14:textId="77777777" w:rsidR="00375B2E" w:rsidRPr="00375B2E" w:rsidRDefault="00375B2E" w:rsidP="00375B2E">
      <w:pPr>
        <w:spacing w:after="200" w:line="276" w:lineRule="auto"/>
        <w:jc w:val="both"/>
        <w:rPr>
          <w:rFonts w:cstheme="minorHAnsi"/>
        </w:rPr>
      </w:pPr>
      <w:r w:rsidRPr="00375B2E">
        <w:rPr>
          <w:rFonts w:cstheme="minorHAnsi"/>
        </w:rPr>
        <w:t>W kolejnej tabeli zawarto założenia dotyczące szacowania kosztów eksploatacji i podstawę szacowania wartości</w:t>
      </w:r>
      <w:r w:rsidRPr="00375B2E">
        <w:rPr>
          <w:rFonts w:cstheme="minorHAnsi"/>
          <w:vertAlign w:val="superscript"/>
        </w:rPr>
        <w:footnoteReference w:id="33"/>
      </w:r>
      <w:r w:rsidRPr="00375B2E">
        <w:rPr>
          <w:rFonts w:cstheme="minorHAnsi"/>
        </w:rPr>
        <w:t>.</w:t>
      </w:r>
    </w:p>
    <w:p w14:paraId="2046D42F" w14:textId="6B517FB1"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 xml:space="preserve">Należy przekleić w to miejsce tabelę z zakładki 6a. Założenia do planu </w:t>
      </w:r>
      <w:proofErr w:type="spellStart"/>
      <w:r w:rsidRPr="00CF599D">
        <w:rPr>
          <w:rFonts w:cstheme="minorHAnsi"/>
          <w:i/>
          <w:iCs/>
          <w:color w:val="808080" w:themeColor="background1" w:themeShade="80"/>
        </w:rPr>
        <w:t>KiO</w:t>
      </w:r>
      <w:proofErr w:type="spellEnd"/>
      <w:r w:rsidRPr="00CF599D">
        <w:rPr>
          <w:rFonts w:cstheme="minorHAnsi"/>
          <w:i/>
          <w:iCs/>
          <w:color w:val="808080" w:themeColor="background1" w:themeShade="80"/>
        </w:rPr>
        <w:t xml:space="preserve"> </w:t>
      </w:r>
      <w:r w:rsidR="00B52296">
        <w:rPr>
          <w:rFonts w:cstheme="minorHAnsi"/>
          <w:i/>
          <w:iCs/>
          <w:color w:val="808080" w:themeColor="background1" w:themeShade="80"/>
        </w:rPr>
        <w:t>–</w:t>
      </w:r>
      <w:r w:rsidRPr="00CF599D">
        <w:rPr>
          <w:rFonts w:cstheme="minorHAnsi"/>
          <w:i/>
          <w:iCs/>
          <w:color w:val="808080" w:themeColor="background1" w:themeShade="80"/>
        </w:rPr>
        <w:t xml:space="preserve"> </w:t>
      </w:r>
      <w:r w:rsidR="008559BF">
        <w:rPr>
          <w:rFonts w:cstheme="minorHAnsi"/>
          <w:i/>
          <w:iCs/>
          <w:color w:val="808080" w:themeColor="background1" w:themeShade="80"/>
        </w:rPr>
        <w:t>z</w:t>
      </w:r>
      <w:r w:rsidRPr="00CF599D">
        <w:rPr>
          <w:rFonts w:cstheme="minorHAnsi"/>
          <w:i/>
          <w:iCs/>
          <w:color w:val="808080" w:themeColor="background1" w:themeShade="80"/>
        </w:rPr>
        <w:t>ałożenia do planu kosztów</w:t>
      </w:r>
      <w:r>
        <w:rPr>
          <w:rFonts w:cstheme="minorHAnsi"/>
          <w:i/>
          <w:iCs/>
          <w:color w:val="808080" w:themeColor="background1" w:themeShade="80"/>
        </w:rPr>
        <w:t>.</w:t>
      </w:r>
    </w:p>
    <w:p w14:paraId="0F9FF85F" w14:textId="309CA0E3" w:rsidR="00CF599D" w:rsidRPr="004E5EB3" w:rsidRDefault="00CF599D" w:rsidP="00CF599D">
      <w:pPr>
        <w:rPr>
          <w:rFonts w:cstheme="minorHAnsi"/>
          <w:i/>
          <w:sz w:val="20"/>
          <w:szCs w:val="20"/>
        </w:rPr>
      </w:pPr>
      <w:r w:rsidRPr="004E5EB3">
        <w:rPr>
          <w:i/>
          <w:sz w:val="20"/>
          <w:szCs w:val="20"/>
        </w:rPr>
        <w:t>Źródło: Model Finansowy</w:t>
      </w:r>
    </w:p>
    <w:p w14:paraId="618BE0DB" w14:textId="1C974EBC" w:rsidR="00375B2E" w:rsidRPr="00375B2E" w:rsidRDefault="00375B2E" w:rsidP="00375B2E">
      <w:pPr>
        <w:spacing w:after="200" w:line="276" w:lineRule="auto"/>
        <w:jc w:val="both"/>
        <w:rPr>
          <w:rFonts w:cstheme="minorHAnsi"/>
        </w:rPr>
      </w:pPr>
      <w:r w:rsidRPr="00375B2E">
        <w:rPr>
          <w:rFonts w:cstheme="minorHAnsi"/>
        </w:rPr>
        <w:t>Szczegółowe prognozy kosztów eksploatacji zawarto w tabelach Modelu Finansow</w:t>
      </w:r>
      <w:r w:rsidR="008559BF">
        <w:rPr>
          <w:rFonts w:cstheme="minorHAnsi"/>
        </w:rPr>
        <w:t>ego</w:t>
      </w:r>
      <w:r w:rsidRPr="00375B2E">
        <w:rPr>
          <w:rFonts w:cstheme="minorHAnsi"/>
        </w:rPr>
        <w:t>, zakładka 6</w:t>
      </w:r>
      <w:r w:rsidR="003D34F7">
        <w:rPr>
          <w:rFonts w:cstheme="minorHAnsi"/>
        </w:rPr>
        <w:t>b</w:t>
      </w:r>
      <w:r w:rsidRPr="00375B2E">
        <w:rPr>
          <w:rFonts w:cstheme="minorHAnsi"/>
        </w:rPr>
        <w:t>. Plan kosztów i oszczędności.</w:t>
      </w:r>
    </w:p>
    <w:p w14:paraId="4E3E252C"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p>
    <w:p w14:paraId="4124ED3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Oszczędności</w:t>
      </w:r>
    </w:p>
    <w:p w14:paraId="40AE1859" w14:textId="6AFC4375" w:rsidR="00375B2E" w:rsidRPr="00375B2E" w:rsidRDefault="00375B2E" w:rsidP="00375B2E">
      <w:pPr>
        <w:keepNext/>
        <w:spacing w:after="200" w:line="276" w:lineRule="auto"/>
        <w:jc w:val="both"/>
        <w:rPr>
          <w:rFonts w:cstheme="minorHAnsi"/>
        </w:rPr>
      </w:pPr>
      <w:r w:rsidRPr="00375B2E">
        <w:rPr>
          <w:rFonts w:cstheme="minorHAnsi"/>
        </w:rPr>
        <w:t xml:space="preserve">Realizacja </w:t>
      </w:r>
      <w:r w:rsidR="00B9446D">
        <w:rPr>
          <w:rFonts w:cstheme="minorHAnsi"/>
        </w:rPr>
        <w:t>P</w:t>
      </w:r>
      <w:r w:rsidRPr="00375B2E">
        <w:rPr>
          <w:rFonts w:cstheme="minorHAnsi"/>
        </w:rPr>
        <w:t>rojektu w modelu PPP, tak jak i w modelu tradycyjnym, nie przewiduje uzyskiwania przychodów bezpośrednio na skutek przeprowadzenia zadania inwestycyjnego. Wiąże się ona jednak z generowaniem oszczędności z tytułu redukcji zużycia energii cieplnej i elektrycznej. Założenia dotyczące rocznych oszczędności w zużyciu energii elektrycznej i cieplnej zostały przyjęte na podstawie informacji dostarczonych w audytach energetycznych. W kolejnej tabeli zawarto bilans oszczędności liczony dla pierwszego roku utrzymania.</w:t>
      </w:r>
    </w:p>
    <w:p w14:paraId="71E8EA57" w14:textId="73B44BCC" w:rsidR="00375B2E" w:rsidRPr="00375B2E" w:rsidRDefault="00375B2E" w:rsidP="004E5EB3">
      <w:pPr>
        <w:spacing w:after="120" w:line="276" w:lineRule="auto"/>
        <w:jc w:val="both"/>
        <w:rPr>
          <w:rFonts w:eastAsia="Times New Roman" w:cstheme="minorHAnsi"/>
          <w:b/>
          <w:sz w:val="20"/>
          <w:szCs w:val="14"/>
        </w:rPr>
      </w:pPr>
      <w:bookmarkStart w:id="111" w:name="_Toc158810954"/>
      <w:r w:rsidRPr="00375B2E">
        <w:rPr>
          <w:rFonts w:eastAsia="Times New Roman" w:cstheme="minorHAnsi"/>
          <w:b/>
          <w:sz w:val="20"/>
          <w:szCs w:val="20"/>
        </w:rPr>
        <w:t xml:space="preserve">Tabela </w:t>
      </w:r>
      <w:r w:rsidRPr="00375B2E">
        <w:rPr>
          <w:rFonts w:eastAsia="Times New Roman" w:cstheme="minorHAnsi"/>
          <w:b/>
          <w:sz w:val="20"/>
          <w:szCs w:val="20"/>
        </w:rPr>
        <w:fldChar w:fldCharType="begin"/>
      </w:r>
      <w:r w:rsidRPr="00375B2E">
        <w:rPr>
          <w:rFonts w:eastAsia="Times New Roman" w:cstheme="minorHAnsi"/>
          <w:b/>
          <w:sz w:val="20"/>
          <w:szCs w:val="20"/>
        </w:rPr>
        <w:instrText xml:space="preserve"> SEQ Tabela \* ARABIC </w:instrText>
      </w:r>
      <w:r w:rsidRPr="00375B2E">
        <w:rPr>
          <w:rFonts w:eastAsia="Times New Roman" w:cstheme="minorHAnsi"/>
          <w:b/>
          <w:sz w:val="20"/>
          <w:szCs w:val="20"/>
        </w:rPr>
        <w:fldChar w:fldCharType="separate"/>
      </w:r>
      <w:r w:rsidR="00DF2315">
        <w:rPr>
          <w:rFonts w:eastAsia="Times New Roman" w:cstheme="minorHAnsi"/>
          <w:b/>
          <w:noProof/>
          <w:sz w:val="20"/>
          <w:szCs w:val="20"/>
        </w:rPr>
        <w:t>26</w:t>
      </w:r>
      <w:r w:rsidRPr="00375B2E">
        <w:rPr>
          <w:rFonts w:eastAsia="Times New Roman" w:cstheme="minorHAnsi"/>
          <w:b/>
          <w:sz w:val="20"/>
          <w:szCs w:val="20"/>
        </w:rPr>
        <w:fldChar w:fldCharType="end"/>
      </w:r>
      <w:r w:rsidRPr="00375B2E">
        <w:rPr>
          <w:rFonts w:eastAsia="Times New Roman" w:cstheme="minorHAnsi"/>
          <w:b/>
          <w:sz w:val="20"/>
          <w:szCs w:val="14"/>
        </w:rPr>
        <w:t>. Założenia do wyliczenia oszczędności zużycia energii elektrycznej i cieplnej w podziale na obiekty w pierwszym roku utrzymania</w:t>
      </w:r>
      <w:bookmarkEnd w:id="111"/>
    </w:p>
    <w:p w14:paraId="60196E69" w14:textId="468B1415"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 xml:space="preserve">Należy przekleić w to miejsce tabelę z zakładki 6a. Założenia do planu </w:t>
      </w:r>
      <w:proofErr w:type="spellStart"/>
      <w:r w:rsidRPr="00CF599D">
        <w:rPr>
          <w:rFonts w:cstheme="minorHAnsi"/>
          <w:i/>
          <w:iCs/>
          <w:color w:val="808080" w:themeColor="background1" w:themeShade="80"/>
        </w:rPr>
        <w:t>KiO</w:t>
      </w:r>
      <w:proofErr w:type="spellEnd"/>
      <w:r w:rsidRPr="00CF599D">
        <w:rPr>
          <w:rFonts w:cstheme="minorHAnsi"/>
          <w:i/>
          <w:iCs/>
          <w:color w:val="808080" w:themeColor="background1" w:themeShade="80"/>
        </w:rPr>
        <w:t xml:space="preserve"> </w:t>
      </w:r>
      <w:r w:rsidR="00B52296">
        <w:rPr>
          <w:rFonts w:cstheme="minorHAnsi"/>
          <w:i/>
          <w:iCs/>
          <w:color w:val="808080" w:themeColor="background1" w:themeShade="80"/>
        </w:rPr>
        <w:t>–</w:t>
      </w:r>
      <w:r w:rsidRPr="00CF599D">
        <w:rPr>
          <w:rFonts w:cstheme="minorHAnsi"/>
          <w:i/>
          <w:iCs/>
          <w:color w:val="808080" w:themeColor="background1" w:themeShade="80"/>
        </w:rPr>
        <w:t xml:space="preserve"> </w:t>
      </w:r>
      <w:r w:rsidR="00396785">
        <w:rPr>
          <w:rFonts w:cstheme="minorHAnsi"/>
          <w:i/>
          <w:iCs/>
          <w:color w:val="808080" w:themeColor="background1" w:themeShade="80"/>
        </w:rPr>
        <w:t>z</w:t>
      </w:r>
      <w:r w:rsidRPr="00CF599D">
        <w:rPr>
          <w:rFonts w:cstheme="minorHAnsi"/>
          <w:i/>
          <w:iCs/>
          <w:color w:val="808080" w:themeColor="background1" w:themeShade="80"/>
        </w:rPr>
        <w:t xml:space="preserve">ałożenia do planu </w:t>
      </w:r>
      <w:r>
        <w:rPr>
          <w:rFonts w:cstheme="minorHAnsi"/>
          <w:i/>
          <w:iCs/>
          <w:color w:val="808080" w:themeColor="background1" w:themeShade="80"/>
        </w:rPr>
        <w:t>oszczędności.</w:t>
      </w:r>
    </w:p>
    <w:p w14:paraId="2FB8740F" w14:textId="608E35D4" w:rsidR="00375B2E" w:rsidRPr="00375B2E" w:rsidRDefault="00375B2E" w:rsidP="00DE7C08">
      <w:pPr>
        <w:spacing w:after="200" w:line="276" w:lineRule="auto"/>
        <w:jc w:val="both"/>
        <w:rPr>
          <w:rFonts w:cstheme="minorHAnsi"/>
        </w:rPr>
      </w:pPr>
      <w:r w:rsidRPr="00375B2E">
        <w:rPr>
          <w:rFonts w:cstheme="minorHAnsi"/>
          <w:i/>
          <w:sz w:val="20"/>
          <w:szCs w:val="24"/>
        </w:rPr>
        <w:t>Źródło: Model Finansowy</w:t>
      </w:r>
    </w:p>
    <w:p w14:paraId="2E768E47" w14:textId="75CFD5FD" w:rsidR="00375B2E" w:rsidRPr="00375B2E" w:rsidRDefault="00375B2E" w:rsidP="00375B2E">
      <w:pPr>
        <w:spacing w:after="200" w:line="276" w:lineRule="auto"/>
        <w:jc w:val="both"/>
        <w:rPr>
          <w:rFonts w:cstheme="minorHAnsi"/>
          <w:bCs/>
        </w:rPr>
      </w:pPr>
      <w:r w:rsidRPr="00375B2E">
        <w:rPr>
          <w:rFonts w:cstheme="minorHAnsi"/>
        </w:rPr>
        <w:t>Szczegółowe prognozy oszczędności zawarto w tabelach Modelu Finansow</w:t>
      </w:r>
      <w:r w:rsidR="00396785">
        <w:rPr>
          <w:rFonts w:cstheme="minorHAnsi"/>
        </w:rPr>
        <w:t>ego</w:t>
      </w:r>
      <w:r w:rsidRPr="00375B2E">
        <w:rPr>
          <w:rFonts w:cstheme="minorHAnsi"/>
        </w:rPr>
        <w:t>, zakładka 6</w:t>
      </w:r>
      <w:r w:rsidR="003D34F7">
        <w:rPr>
          <w:rFonts w:cstheme="minorHAnsi"/>
        </w:rPr>
        <w:t>b</w:t>
      </w:r>
      <w:r w:rsidRPr="00375B2E">
        <w:rPr>
          <w:rFonts w:cstheme="minorHAnsi"/>
        </w:rPr>
        <w:t>. Plan kosztów i oszczędności.</w:t>
      </w:r>
    </w:p>
    <w:p w14:paraId="153D0DB7" w14:textId="5148DA2B" w:rsidR="00375B2E" w:rsidRPr="00433B68" w:rsidRDefault="00375B2E" w:rsidP="00FF169F">
      <w:pPr>
        <w:pStyle w:val="Nagwek1"/>
        <w:numPr>
          <w:ilvl w:val="1"/>
          <w:numId w:val="78"/>
        </w:numPr>
        <w:rPr>
          <w:rFonts w:asciiTheme="minorHAnsi" w:hAnsiTheme="minorHAnsi" w:cstheme="minorHAnsi"/>
        </w:rPr>
      </w:pPr>
      <w:bookmarkStart w:id="112" w:name="_Toc90387704"/>
      <w:bookmarkStart w:id="113" w:name="_Toc176517629"/>
      <w:r w:rsidRPr="00433B68">
        <w:rPr>
          <w:rFonts w:asciiTheme="minorHAnsi" w:hAnsiTheme="minorHAnsi" w:cstheme="minorHAnsi"/>
        </w:rPr>
        <w:t>Założenia dotyczące finansowania Przedsięwzięcia</w:t>
      </w:r>
      <w:bookmarkEnd w:id="112"/>
      <w:bookmarkEnd w:id="113"/>
    </w:p>
    <w:p w14:paraId="6243E9BD" w14:textId="4151480A" w:rsidR="00375B2E" w:rsidRPr="00375B2E" w:rsidRDefault="00375B2E" w:rsidP="00375B2E">
      <w:pPr>
        <w:spacing w:after="200" w:line="276" w:lineRule="auto"/>
        <w:jc w:val="both"/>
        <w:rPr>
          <w:rFonts w:eastAsia="Calibri" w:cstheme="minorHAnsi"/>
        </w:rPr>
      </w:pPr>
      <w:r w:rsidRPr="00375B2E">
        <w:rPr>
          <w:rFonts w:eastAsia="Calibri" w:cstheme="minorHAnsi"/>
        </w:rPr>
        <w:t>Celem realizacji inwestycji niezbędne będzie zapewnienie jej finansowania.</w:t>
      </w:r>
    </w:p>
    <w:tbl>
      <w:tblPr>
        <w:tblW w:w="2602" w:type="pct"/>
        <w:tblBorders>
          <w:top w:val="single" w:sz="6" w:space="0" w:color="F4B083"/>
          <w:left w:val="single" w:sz="6" w:space="0" w:color="F4B083"/>
          <w:bottom w:val="single" w:sz="6" w:space="0" w:color="F4B083"/>
          <w:right w:val="single" w:sz="6" w:space="0" w:color="F4B083"/>
          <w:insideH w:val="single" w:sz="6" w:space="0" w:color="F4B083"/>
          <w:insideV w:val="single" w:sz="6" w:space="0" w:color="F4B083"/>
        </w:tblBorders>
        <w:tblCellMar>
          <w:left w:w="70" w:type="dxa"/>
          <w:right w:w="70" w:type="dxa"/>
        </w:tblCellMar>
        <w:tblLook w:val="04A0" w:firstRow="1" w:lastRow="0" w:firstColumn="1" w:lastColumn="0" w:noHBand="0" w:noVBand="1"/>
      </w:tblPr>
      <w:tblGrid>
        <w:gridCol w:w="480"/>
        <w:gridCol w:w="4902"/>
        <w:gridCol w:w="965"/>
        <w:gridCol w:w="932"/>
      </w:tblGrid>
      <w:tr w:rsidR="00375B2E" w:rsidRPr="00375B2E" w14:paraId="2E8046F1" w14:textId="77777777" w:rsidTr="00CF599D">
        <w:trPr>
          <w:trHeight w:val="284"/>
        </w:trPr>
        <w:tc>
          <w:tcPr>
            <w:tcW w:w="330" w:type="pct"/>
            <w:shd w:val="clear" w:color="auto" w:fill="C45911"/>
            <w:noWrap/>
            <w:vAlign w:val="center"/>
            <w:hideMark/>
          </w:tcPr>
          <w:p w14:paraId="626AE3B4"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Lp.</w:t>
            </w:r>
          </w:p>
        </w:tc>
        <w:tc>
          <w:tcPr>
            <w:tcW w:w="3367" w:type="pct"/>
            <w:shd w:val="clear" w:color="auto" w:fill="C45911"/>
            <w:noWrap/>
            <w:vAlign w:val="center"/>
            <w:hideMark/>
          </w:tcPr>
          <w:p w14:paraId="39AE6DBF"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Wyszczególnienie</w:t>
            </w:r>
            <w:r w:rsidRPr="00375B2E">
              <w:rPr>
                <w:rFonts w:ascii="Calibri" w:eastAsia="Times New Roman" w:hAnsi="Calibri" w:cs="Calibri"/>
                <w:color w:val="FFFFFF"/>
                <w:sz w:val="20"/>
                <w:szCs w:val="20"/>
                <w:vertAlign w:val="superscript"/>
                <w:lang w:eastAsia="pl-PL"/>
              </w:rPr>
              <w:footnoteReference w:id="34"/>
            </w:r>
          </w:p>
        </w:tc>
        <w:tc>
          <w:tcPr>
            <w:tcW w:w="663" w:type="pct"/>
            <w:shd w:val="clear" w:color="auto" w:fill="C45911"/>
            <w:vAlign w:val="center"/>
            <w:hideMark/>
          </w:tcPr>
          <w:p w14:paraId="73B50DCD"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 xml:space="preserve">Wartość </w:t>
            </w:r>
          </w:p>
        </w:tc>
        <w:tc>
          <w:tcPr>
            <w:tcW w:w="640" w:type="pct"/>
            <w:shd w:val="clear" w:color="auto" w:fill="C45911"/>
            <w:vAlign w:val="center"/>
            <w:hideMark/>
          </w:tcPr>
          <w:p w14:paraId="03DF7460" w14:textId="77777777" w:rsidR="00375B2E" w:rsidRPr="00375B2E" w:rsidRDefault="00375B2E" w:rsidP="00375B2E">
            <w:pPr>
              <w:spacing w:after="0" w:line="240" w:lineRule="auto"/>
              <w:jc w:val="center"/>
              <w:rPr>
                <w:rFonts w:ascii="Calibri" w:eastAsia="Times New Roman" w:hAnsi="Calibri" w:cs="Calibri"/>
                <w:color w:val="FFFFFF"/>
                <w:sz w:val="20"/>
                <w:szCs w:val="20"/>
                <w:lang w:eastAsia="pl-PL"/>
              </w:rPr>
            </w:pPr>
            <w:r w:rsidRPr="00375B2E">
              <w:rPr>
                <w:rFonts w:ascii="Calibri" w:eastAsia="Times New Roman" w:hAnsi="Calibri" w:cs="Calibri"/>
                <w:color w:val="FFFFFF"/>
                <w:sz w:val="20"/>
                <w:szCs w:val="20"/>
                <w:lang w:eastAsia="pl-PL"/>
              </w:rPr>
              <w:t>Udział %</w:t>
            </w:r>
          </w:p>
        </w:tc>
      </w:tr>
      <w:tr w:rsidR="00375B2E" w:rsidRPr="00375B2E" w14:paraId="1B33FA9C" w14:textId="77777777" w:rsidTr="00CF599D">
        <w:trPr>
          <w:trHeight w:val="284"/>
        </w:trPr>
        <w:tc>
          <w:tcPr>
            <w:tcW w:w="330" w:type="pct"/>
            <w:shd w:val="clear" w:color="000000" w:fill="FFFFFF"/>
            <w:noWrap/>
            <w:vAlign w:val="center"/>
          </w:tcPr>
          <w:p w14:paraId="0A2E4AA5"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w:t>
            </w:r>
          </w:p>
        </w:tc>
        <w:tc>
          <w:tcPr>
            <w:tcW w:w="3367" w:type="pct"/>
            <w:shd w:val="clear" w:color="000000" w:fill="FFFFFF"/>
            <w:vAlign w:val="center"/>
            <w:hideMark/>
          </w:tcPr>
          <w:p w14:paraId="2CF24D2C"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Wydatki kwalifikowalne</w:t>
            </w:r>
          </w:p>
        </w:tc>
        <w:tc>
          <w:tcPr>
            <w:tcW w:w="663" w:type="pct"/>
            <w:shd w:val="clear" w:color="auto" w:fill="auto"/>
            <w:noWrap/>
            <w:vAlign w:val="center"/>
          </w:tcPr>
          <w:p w14:paraId="6687516C"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704B7E2A"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6902BF85" w14:textId="77777777" w:rsidTr="00CF599D">
        <w:trPr>
          <w:trHeight w:val="284"/>
        </w:trPr>
        <w:tc>
          <w:tcPr>
            <w:tcW w:w="330" w:type="pct"/>
            <w:shd w:val="clear" w:color="000000" w:fill="FFFFFF"/>
            <w:noWrap/>
            <w:vAlign w:val="center"/>
          </w:tcPr>
          <w:p w14:paraId="3421F522"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A</w:t>
            </w:r>
          </w:p>
        </w:tc>
        <w:tc>
          <w:tcPr>
            <w:tcW w:w="3367" w:type="pct"/>
            <w:shd w:val="clear" w:color="000000" w:fill="FFFFFF"/>
            <w:vAlign w:val="center"/>
          </w:tcPr>
          <w:p w14:paraId="15C5F79D"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Dofinansowanie</w:t>
            </w:r>
          </w:p>
        </w:tc>
        <w:tc>
          <w:tcPr>
            <w:tcW w:w="663" w:type="pct"/>
            <w:shd w:val="clear" w:color="auto" w:fill="auto"/>
            <w:noWrap/>
            <w:vAlign w:val="center"/>
          </w:tcPr>
          <w:p w14:paraId="66B908D7"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639512E5"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3D2C0450" w14:textId="77777777" w:rsidTr="00CF599D">
        <w:trPr>
          <w:trHeight w:val="284"/>
        </w:trPr>
        <w:tc>
          <w:tcPr>
            <w:tcW w:w="330" w:type="pct"/>
            <w:shd w:val="clear" w:color="000000" w:fill="FFFFFF"/>
            <w:noWrap/>
            <w:vAlign w:val="center"/>
          </w:tcPr>
          <w:p w14:paraId="297A3379"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B</w:t>
            </w:r>
          </w:p>
        </w:tc>
        <w:tc>
          <w:tcPr>
            <w:tcW w:w="3367" w:type="pct"/>
            <w:shd w:val="clear" w:color="000000" w:fill="FFFFFF"/>
            <w:vAlign w:val="center"/>
          </w:tcPr>
          <w:p w14:paraId="501580D9" w14:textId="548A7F03" w:rsidR="00375B2E" w:rsidRPr="00375B2E" w:rsidRDefault="00561099" w:rsidP="00DE7C0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Wkład własny</w:t>
            </w:r>
          </w:p>
        </w:tc>
        <w:tc>
          <w:tcPr>
            <w:tcW w:w="663" w:type="pct"/>
            <w:shd w:val="clear" w:color="auto" w:fill="auto"/>
            <w:noWrap/>
            <w:vAlign w:val="center"/>
          </w:tcPr>
          <w:p w14:paraId="63FCE124"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c>
          <w:tcPr>
            <w:tcW w:w="640" w:type="pct"/>
            <w:shd w:val="clear" w:color="auto" w:fill="auto"/>
            <w:noWrap/>
            <w:vAlign w:val="center"/>
          </w:tcPr>
          <w:p w14:paraId="775619E3"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p>
        </w:tc>
      </w:tr>
      <w:tr w:rsidR="00375B2E" w:rsidRPr="00375B2E" w14:paraId="6E2CA52C" w14:textId="77777777" w:rsidTr="00CF599D">
        <w:trPr>
          <w:trHeight w:val="284"/>
        </w:trPr>
        <w:tc>
          <w:tcPr>
            <w:tcW w:w="330" w:type="pct"/>
            <w:shd w:val="clear" w:color="000000" w:fill="FFFFFF"/>
            <w:noWrap/>
            <w:vAlign w:val="center"/>
          </w:tcPr>
          <w:p w14:paraId="1E8613BD"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2.</w:t>
            </w:r>
          </w:p>
        </w:tc>
        <w:tc>
          <w:tcPr>
            <w:tcW w:w="3367" w:type="pct"/>
            <w:shd w:val="clear" w:color="000000" w:fill="FFFFFF"/>
            <w:noWrap/>
            <w:vAlign w:val="center"/>
            <w:hideMark/>
          </w:tcPr>
          <w:p w14:paraId="18B00AA9"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Wydatki niekwalifikowalne</w:t>
            </w:r>
          </w:p>
        </w:tc>
        <w:tc>
          <w:tcPr>
            <w:tcW w:w="663" w:type="pct"/>
            <w:shd w:val="clear" w:color="auto" w:fill="auto"/>
            <w:noWrap/>
            <w:vAlign w:val="center"/>
            <w:hideMark/>
          </w:tcPr>
          <w:p w14:paraId="3495B66F"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6E848D46"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r w:rsidR="00375B2E" w:rsidRPr="00375B2E" w14:paraId="6EDE7599" w14:textId="77777777" w:rsidTr="00CF599D">
        <w:trPr>
          <w:trHeight w:val="284"/>
        </w:trPr>
        <w:tc>
          <w:tcPr>
            <w:tcW w:w="330" w:type="pct"/>
            <w:shd w:val="clear" w:color="000000" w:fill="FFFFFF"/>
            <w:noWrap/>
            <w:vAlign w:val="center"/>
          </w:tcPr>
          <w:p w14:paraId="4E48F742" w14:textId="60376909" w:rsidR="00375B2E" w:rsidRPr="00375B2E" w:rsidRDefault="002E27FE" w:rsidP="00375B2E">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A</w:t>
            </w:r>
          </w:p>
        </w:tc>
        <w:tc>
          <w:tcPr>
            <w:tcW w:w="3367" w:type="pct"/>
            <w:shd w:val="clear" w:color="000000" w:fill="FFFFFF"/>
            <w:noWrap/>
            <w:vAlign w:val="center"/>
            <w:hideMark/>
          </w:tcPr>
          <w:p w14:paraId="604286D3" w14:textId="48C55B08"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Wkład własny</w:t>
            </w:r>
          </w:p>
        </w:tc>
        <w:tc>
          <w:tcPr>
            <w:tcW w:w="663" w:type="pct"/>
            <w:shd w:val="clear" w:color="auto" w:fill="auto"/>
            <w:noWrap/>
            <w:vAlign w:val="center"/>
            <w:hideMark/>
          </w:tcPr>
          <w:p w14:paraId="733B4369"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43960F87"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r w:rsidR="00375B2E" w:rsidRPr="00375B2E" w14:paraId="2FE69477" w14:textId="77777777" w:rsidTr="00CF599D">
        <w:trPr>
          <w:trHeight w:val="284"/>
        </w:trPr>
        <w:tc>
          <w:tcPr>
            <w:tcW w:w="330" w:type="pct"/>
            <w:shd w:val="clear" w:color="000000" w:fill="FFFFFF"/>
            <w:noWrap/>
            <w:vAlign w:val="center"/>
          </w:tcPr>
          <w:p w14:paraId="67525A54" w14:textId="77777777" w:rsidR="00375B2E" w:rsidRPr="00375B2E" w:rsidRDefault="00375B2E" w:rsidP="00375B2E">
            <w:pPr>
              <w:spacing w:after="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3</w:t>
            </w:r>
          </w:p>
        </w:tc>
        <w:tc>
          <w:tcPr>
            <w:tcW w:w="3367" w:type="pct"/>
            <w:shd w:val="clear" w:color="000000" w:fill="FFFFFF"/>
            <w:noWrap/>
            <w:vAlign w:val="center"/>
            <w:hideMark/>
          </w:tcPr>
          <w:p w14:paraId="5D602A25" w14:textId="77777777" w:rsidR="00375B2E" w:rsidRPr="00375B2E" w:rsidRDefault="00375B2E" w:rsidP="00DE7C08">
            <w:pPr>
              <w:spacing w:after="0" w:line="240" w:lineRule="auto"/>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Ogółem</w:t>
            </w:r>
          </w:p>
        </w:tc>
        <w:tc>
          <w:tcPr>
            <w:tcW w:w="663" w:type="pct"/>
            <w:shd w:val="clear" w:color="auto" w:fill="auto"/>
            <w:noWrap/>
            <w:vAlign w:val="center"/>
            <w:hideMark/>
          </w:tcPr>
          <w:p w14:paraId="4D3DC148"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c>
          <w:tcPr>
            <w:tcW w:w="640" w:type="pct"/>
            <w:shd w:val="clear" w:color="auto" w:fill="auto"/>
            <w:noWrap/>
            <w:vAlign w:val="center"/>
            <w:hideMark/>
          </w:tcPr>
          <w:p w14:paraId="552CB9F3" w14:textId="77777777" w:rsidR="00375B2E" w:rsidRPr="00375B2E" w:rsidRDefault="00375B2E" w:rsidP="00375B2E">
            <w:pPr>
              <w:spacing w:after="0" w:line="240" w:lineRule="auto"/>
              <w:jc w:val="center"/>
              <w:rPr>
                <w:rFonts w:ascii="Calibri" w:eastAsia="Times New Roman" w:hAnsi="Calibri" w:cs="Calibri"/>
                <w:sz w:val="20"/>
                <w:szCs w:val="20"/>
                <w:lang w:eastAsia="pl-PL"/>
              </w:rPr>
            </w:pPr>
            <w:r w:rsidRPr="00375B2E">
              <w:rPr>
                <w:rFonts w:ascii="Calibri" w:eastAsia="Times New Roman" w:hAnsi="Calibri" w:cs="Calibri"/>
                <w:sz w:val="20"/>
                <w:szCs w:val="20"/>
                <w:lang w:eastAsia="pl-PL"/>
              </w:rPr>
              <w:t> </w:t>
            </w:r>
          </w:p>
        </w:tc>
      </w:tr>
    </w:tbl>
    <w:p w14:paraId="46FBC585" w14:textId="157EB9DF"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W ramach Projektu przyjęto poziom </w:t>
      </w:r>
      <w:r w:rsidRPr="004E5EB3">
        <w:rPr>
          <w:rFonts w:eastAsia="Calibri" w:cstheme="minorHAnsi"/>
        </w:rPr>
        <w:t>dofinansowania równy</w:t>
      </w:r>
      <w:r w:rsidR="009A5145" w:rsidRPr="004E5EB3">
        <w:rPr>
          <w:rFonts w:eastAsia="Calibri" w:cstheme="minorHAnsi"/>
        </w:rPr>
        <w:t xml:space="preserve"> [***]</w:t>
      </w:r>
      <w:r w:rsidRPr="004E5EB3">
        <w:rPr>
          <w:rFonts w:eastAsia="Calibri" w:cstheme="minorHAnsi"/>
        </w:rPr>
        <w:t>%</w:t>
      </w:r>
      <w:r w:rsidRPr="004E5EB3">
        <w:rPr>
          <w:rFonts w:eastAsia="Calibri" w:cstheme="minorHAnsi"/>
          <w:vertAlign w:val="superscript"/>
        </w:rPr>
        <w:footnoteReference w:id="35"/>
      </w:r>
      <w:r w:rsidR="00E509BC">
        <w:rPr>
          <w:rFonts w:eastAsia="Calibri" w:cstheme="minorHAnsi"/>
        </w:rPr>
        <w:t>.</w:t>
      </w:r>
    </w:p>
    <w:p w14:paraId="43D56332" w14:textId="248D95E1" w:rsidR="00375B2E" w:rsidRPr="00375B2E" w:rsidRDefault="00375B2E" w:rsidP="00375B2E">
      <w:pPr>
        <w:spacing w:after="200" w:line="276" w:lineRule="auto"/>
        <w:jc w:val="both"/>
        <w:rPr>
          <w:rFonts w:eastAsia="Calibri" w:cstheme="minorHAnsi"/>
        </w:rPr>
      </w:pPr>
      <w:r w:rsidRPr="00375B2E">
        <w:rPr>
          <w:rFonts w:eastAsia="Calibri" w:cstheme="minorHAnsi"/>
        </w:rPr>
        <w:t>Wkład własny Podmiotu Publicznego zostanie sfinansowany ze środków własnych.</w:t>
      </w:r>
    </w:p>
    <w:p w14:paraId="6C4B53DF" w14:textId="6054324F" w:rsidR="00375B2E" w:rsidRPr="00375B2E" w:rsidRDefault="00375B2E" w:rsidP="00375B2E">
      <w:pPr>
        <w:spacing w:after="200" w:line="276" w:lineRule="auto"/>
        <w:jc w:val="both"/>
        <w:rPr>
          <w:rFonts w:eastAsia="Calibri" w:cstheme="minorHAnsi"/>
        </w:rPr>
      </w:pPr>
      <w:r w:rsidRPr="00375B2E">
        <w:rPr>
          <w:rFonts w:eastAsia="Calibri" w:cstheme="minorHAnsi"/>
        </w:rPr>
        <w:lastRenderedPageBreak/>
        <w:t xml:space="preserve">W przypadku finansowania </w:t>
      </w:r>
      <w:r w:rsidR="00876F49">
        <w:rPr>
          <w:rFonts w:eastAsia="Calibri" w:cstheme="minorHAnsi"/>
        </w:rPr>
        <w:t>P</w:t>
      </w:r>
      <w:r w:rsidRPr="00375B2E">
        <w:rPr>
          <w:rFonts w:eastAsia="Calibri" w:cstheme="minorHAnsi"/>
        </w:rPr>
        <w:t xml:space="preserve">artnera </w:t>
      </w:r>
      <w:r w:rsidR="00876F49">
        <w:rPr>
          <w:rFonts w:eastAsia="Calibri" w:cstheme="minorHAnsi"/>
        </w:rPr>
        <w:t>P</w:t>
      </w:r>
      <w:r w:rsidRPr="00375B2E">
        <w:rPr>
          <w:rFonts w:eastAsia="Calibri" w:cstheme="minorHAnsi"/>
        </w:rPr>
        <w:t>rywatnego przyjęto:</w:t>
      </w:r>
    </w:p>
    <w:p w14:paraId="20DD82A2" w14:textId="39AD56A3" w:rsidR="00375B2E" w:rsidRPr="00375B2E" w:rsidRDefault="003A33F5" w:rsidP="00FF169F">
      <w:pPr>
        <w:numPr>
          <w:ilvl w:val="0"/>
          <w:numId w:val="67"/>
        </w:numPr>
        <w:spacing w:after="200" w:line="276" w:lineRule="auto"/>
        <w:ind w:left="714" w:hanging="357"/>
        <w:contextualSpacing/>
        <w:jc w:val="both"/>
        <w:rPr>
          <w:rFonts w:eastAsia="Calibri" w:cstheme="minorHAnsi"/>
        </w:rPr>
      </w:pPr>
      <w:r>
        <w:rPr>
          <w:rFonts w:eastAsia="Calibri" w:cstheme="minorHAnsi"/>
        </w:rPr>
        <w:t>f</w:t>
      </w:r>
      <w:r w:rsidR="00375B2E" w:rsidRPr="00375B2E">
        <w:rPr>
          <w:rFonts w:eastAsia="Calibri" w:cstheme="minorHAnsi"/>
        </w:rPr>
        <w:t>inansowanie kredytem inwestycyjnym;</w:t>
      </w:r>
    </w:p>
    <w:p w14:paraId="6CE934A0" w14:textId="685EC26D" w:rsidR="00375B2E" w:rsidRPr="00375B2E" w:rsidRDefault="003A33F5" w:rsidP="00FF169F">
      <w:pPr>
        <w:numPr>
          <w:ilvl w:val="0"/>
          <w:numId w:val="67"/>
        </w:numPr>
        <w:spacing w:after="200" w:line="276" w:lineRule="auto"/>
        <w:ind w:left="714" w:hanging="357"/>
        <w:contextualSpacing/>
        <w:jc w:val="both"/>
        <w:rPr>
          <w:rFonts w:eastAsia="Calibri" w:cstheme="minorHAnsi"/>
        </w:rPr>
      </w:pPr>
      <w:r>
        <w:rPr>
          <w:rFonts w:eastAsia="Calibri" w:cstheme="minorHAnsi"/>
        </w:rPr>
        <w:t>f</w:t>
      </w:r>
      <w:r w:rsidR="00375B2E" w:rsidRPr="00375B2E">
        <w:rPr>
          <w:rFonts w:eastAsia="Calibri" w:cstheme="minorHAnsi"/>
        </w:rPr>
        <w:t>inansowanie kredytem obrotowym na VAT;</w:t>
      </w:r>
    </w:p>
    <w:p w14:paraId="4994CBAB" w14:textId="6FF0183E" w:rsidR="00375B2E" w:rsidRPr="00375B2E" w:rsidRDefault="003A33F5" w:rsidP="00FF169F">
      <w:pPr>
        <w:numPr>
          <w:ilvl w:val="0"/>
          <w:numId w:val="67"/>
        </w:numPr>
        <w:spacing w:after="200" w:line="276" w:lineRule="auto"/>
        <w:ind w:left="714" w:hanging="357"/>
        <w:jc w:val="both"/>
        <w:rPr>
          <w:rFonts w:eastAsia="Calibri" w:cstheme="minorHAnsi"/>
        </w:rPr>
      </w:pPr>
      <w:r>
        <w:rPr>
          <w:rFonts w:eastAsia="Calibri" w:cstheme="minorHAnsi"/>
        </w:rPr>
        <w:t>f</w:t>
      </w:r>
      <w:r w:rsidR="00375B2E" w:rsidRPr="00375B2E">
        <w:rPr>
          <w:rFonts w:eastAsia="Calibri" w:cstheme="minorHAnsi"/>
        </w:rPr>
        <w:t>inansowanie kapitałem własnym.</w:t>
      </w:r>
    </w:p>
    <w:p w14:paraId="460FE1CB" w14:textId="1250CA78" w:rsidR="00375B2E" w:rsidRPr="00375B2E" w:rsidRDefault="00375B2E" w:rsidP="00375B2E">
      <w:pPr>
        <w:spacing w:after="200" w:line="276" w:lineRule="auto"/>
        <w:jc w:val="both"/>
        <w:rPr>
          <w:rFonts w:eastAsia="Calibri" w:cstheme="minorHAnsi"/>
        </w:rPr>
      </w:pPr>
      <w:r w:rsidRPr="00375B2E">
        <w:rPr>
          <w:rFonts w:eastAsia="Calibri" w:cstheme="minorHAnsi"/>
        </w:rPr>
        <w:t>Parametry finansowania zewnętrznego, przyjęte do analizy określono na podstawie oceny eksperckiej oraz na bazie danych rynkowych.</w:t>
      </w:r>
    </w:p>
    <w:p w14:paraId="6A5604AE" w14:textId="20B86F8D"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Zgodnie z przyjętymi założeniami w strukturę finansowania zostaje uwzględniona dotacja bezzwrotna, w </w:t>
      </w:r>
      <w:r w:rsidRPr="004E5EB3">
        <w:rPr>
          <w:rFonts w:eastAsia="Calibri" w:cstheme="minorHAnsi"/>
        </w:rPr>
        <w:t xml:space="preserve">zakładanej wysokości </w:t>
      </w:r>
      <w:r w:rsidR="009A5145" w:rsidRPr="004E5EB3">
        <w:rPr>
          <w:rFonts w:eastAsia="Calibri" w:cstheme="minorHAnsi"/>
        </w:rPr>
        <w:t xml:space="preserve">[***] </w:t>
      </w:r>
      <w:r w:rsidRPr="004E5EB3">
        <w:rPr>
          <w:rFonts w:eastAsia="Calibri" w:cstheme="minorHAnsi"/>
        </w:rPr>
        <w:t xml:space="preserve">% planowanych wydatków kwalifikowalnych. Dotacja unijna zostanie wykorzystana w pierwszym roku utrzymania na spłatę kredytu bankowego zaciągniętego na sfinansowanie nakładów inwestycyjnych. Założenia dotyczące parametrów finansowania zewnętrznego </w:t>
      </w:r>
      <w:r w:rsidR="00876F49">
        <w:rPr>
          <w:rFonts w:eastAsia="Calibri" w:cstheme="minorHAnsi"/>
        </w:rPr>
        <w:t>P</w:t>
      </w:r>
      <w:r w:rsidRPr="004E5EB3">
        <w:rPr>
          <w:rFonts w:eastAsia="Calibri" w:cstheme="minorHAnsi"/>
        </w:rPr>
        <w:t xml:space="preserve">artnera </w:t>
      </w:r>
      <w:r w:rsidR="00876F49">
        <w:rPr>
          <w:rFonts w:eastAsia="Calibri" w:cstheme="minorHAnsi"/>
        </w:rPr>
        <w:t>P</w:t>
      </w:r>
      <w:r w:rsidRPr="004E5EB3">
        <w:rPr>
          <w:rFonts w:eastAsia="Calibri" w:cstheme="minorHAnsi"/>
        </w:rPr>
        <w:t>rywatnego (kredyt inwestycyjny</w:t>
      </w:r>
      <w:r w:rsidRPr="00375B2E">
        <w:rPr>
          <w:rFonts w:eastAsia="Calibri" w:cstheme="minorHAnsi"/>
        </w:rPr>
        <w:t xml:space="preserve"> oraz kredyt na VAT) są one następujące:</w:t>
      </w:r>
    </w:p>
    <w:tbl>
      <w:tblPr>
        <w:tblStyle w:val="Tabela-Siatka2"/>
        <w:tblpPr w:leftFromText="141" w:rightFromText="141" w:vertAnchor="text" w:horzAnchor="margin" w:tblpY="13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4670"/>
        <w:gridCol w:w="2518"/>
      </w:tblGrid>
      <w:tr w:rsidR="00375B2E" w:rsidRPr="00375B2E" w14:paraId="21DB3E36" w14:textId="77777777" w:rsidTr="00CF599D">
        <w:trPr>
          <w:trHeight w:val="284"/>
        </w:trPr>
        <w:tc>
          <w:tcPr>
            <w:tcW w:w="0" w:type="auto"/>
            <w:shd w:val="clear" w:color="auto" w:fill="C45911"/>
            <w:vAlign w:val="center"/>
          </w:tcPr>
          <w:p w14:paraId="00FE828C"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Stopa bazowa</w:t>
            </w:r>
          </w:p>
        </w:tc>
        <w:tc>
          <w:tcPr>
            <w:tcW w:w="0" w:type="auto"/>
            <w:vAlign w:val="center"/>
          </w:tcPr>
          <w:p w14:paraId="3EE2E796" w14:textId="77777777" w:rsidR="00375B2E" w:rsidRPr="00375B2E" w:rsidRDefault="00375B2E" w:rsidP="00375B2E">
            <w:pPr>
              <w:ind w:left="284"/>
              <w:jc w:val="both"/>
              <w:rPr>
                <w:rFonts w:eastAsia="Calibri" w:cstheme="minorHAnsi"/>
              </w:rPr>
            </w:pPr>
            <w:r w:rsidRPr="00375B2E">
              <w:rPr>
                <w:rFonts w:eastAsia="Calibri" w:cstheme="minorHAnsi"/>
              </w:rPr>
              <w:t>WIBOR 3 M</w:t>
            </w:r>
          </w:p>
        </w:tc>
      </w:tr>
      <w:tr w:rsidR="00375B2E" w:rsidRPr="00375B2E" w14:paraId="2E9B7691" w14:textId="77777777" w:rsidTr="00CF599D">
        <w:trPr>
          <w:trHeight w:val="284"/>
        </w:trPr>
        <w:tc>
          <w:tcPr>
            <w:tcW w:w="0" w:type="auto"/>
            <w:shd w:val="clear" w:color="auto" w:fill="C45911"/>
            <w:vAlign w:val="center"/>
          </w:tcPr>
          <w:p w14:paraId="72EE5EF4"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Marża ponad stopę bazową – kredyt inwestycyjny</w:t>
            </w:r>
          </w:p>
        </w:tc>
        <w:tc>
          <w:tcPr>
            <w:tcW w:w="0" w:type="auto"/>
            <w:vAlign w:val="center"/>
          </w:tcPr>
          <w:p w14:paraId="3DBD9F77" w14:textId="77777777" w:rsidR="00375B2E" w:rsidRPr="00375B2E" w:rsidRDefault="00375B2E" w:rsidP="00375B2E">
            <w:pPr>
              <w:ind w:left="284"/>
              <w:jc w:val="both"/>
              <w:rPr>
                <w:rFonts w:eastAsia="Calibri" w:cstheme="minorHAnsi"/>
              </w:rPr>
            </w:pPr>
            <w:r w:rsidRPr="00375B2E">
              <w:rPr>
                <w:rFonts w:eastAsia="Calibri" w:cstheme="minorHAnsi"/>
              </w:rPr>
              <w:t>2,5%</w:t>
            </w:r>
          </w:p>
        </w:tc>
      </w:tr>
      <w:tr w:rsidR="00375B2E" w:rsidRPr="00375B2E" w14:paraId="530D521E" w14:textId="77777777" w:rsidTr="00CF599D">
        <w:trPr>
          <w:trHeight w:val="284"/>
        </w:trPr>
        <w:tc>
          <w:tcPr>
            <w:tcW w:w="0" w:type="auto"/>
            <w:shd w:val="clear" w:color="auto" w:fill="C45911"/>
            <w:vAlign w:val="center"/>
          </w:tcPr>
          <w:p w14:paraId="1D206674"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Marża ponad stopę bazową – kredyt na VAT</w:t>
            </w:r>
          </w:p>
        </w:tc>
        <w:tc>
          <w:tcPr>
            <w:tcW w:w="0" w:type="auto"/>
            <w:vAlign w:val="center"/>
          </w:tcPr>
          <w:p w14:paraId="7F073871" w14:textId="77777777" w:rsidR="00375B2E" w:rsidRPr="00375B2E" w:rsidRDefault="00375B2E" w:rsidP="00375B2E">
            <w:pPr>
              <w:ind w:left="284"/>
              <w:jc w:val="both"/>
              <w:rPr>
                <w:rFonts w:eastAsia="Calibri" w:cstheme="minorHAnsi"/>
              </w:rPr>
            </w:pPr>
            <w:r w:rsidRPr="00375B2E">
              <w:rPr>
                <w:rFonts w:eastAsia="Calibri" w:cstheme="minorHAnsi"/>
              </w:rPr>
              <w:t>3,5%</w:t>
            </w:r>
          </w:p>
        </w:tc>
      </w:tr>
      <w:tr w:rsidR="00375B2E" w:rsidRPr="00375B2E" w14:paraId="79E6D545" w14:textId="77777777" w:rsidTr="00CF599D">
        <w:trPr>
          <w:trHeight w:val="284"/>
        </w:trPr>
        <w:tc>
          <w:tcPr>
            <w:tcW w:w="0" w:type="auto"/>
            <w:shd w:val="clear" w:color="auto" w:fill="C45911"/>
            <w:vAlign w:val="center"/>
          </w:tcPr>
          <w:p w14:paraId="41142788"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Prowizja przygotowawcza</w:t>
            </w:r>
          </w:p>
        </w:tc>
        <w:tc>
          <w:tcPr>
            <w:tcW w:w="0" w:type="auto"/>
            <w:vAlign w:val="center"/>
          </w:tcPr>
          <w:p w14:paraId="3D3D760E" w14:textId="77777777" w:rsidR="00375B2E" w:rsidRPr="00375B2E" w:rsidRDefault="00375B2E" w:rsidP="00375B2E">
            <w:pPr>
              <w:ind w:left="284"/>
              <w:jc w:val="both"/>
              <w:rPr>
                <w:rFonts w:eastAsia="Calibri" w:cstheme="minorHAnsi"/>
              </w:rPr>
            </w:pPr>
            <w:r w:rsidRPr="00375B2E">
              <w:rPr>
                <w:rFonts w:eastAsia="Calibri" w:cstheme="minorHAnsi"/>
              </w:rPr>
              <w:t>1%</w:t>
            </w:r>
          </w:p>
        </w:tc>
      </w:tr>
      <w:tr w:rsidR="00375B2E" w:rsidRPr="00375B2E" w14:paraId="1989A3FE" w14:textId="77777777" w:rsidTr="00CF599D">
        <w:trPr>
          <w:trHeight w:val="284"/>
        </w:trPr>
        <w:tc>
          <w:tcPr>
            <w:tcW w:w="0" w:type="auto"/>
            <w:shd w:val="clear" w:color="auto" w:fill="C45911"/>
            <w:vAlign w:val="center"/>
          </w:tcPr>
          <w:p w14:paraId="27909E45" w14:textId="3243E7F1"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 xml:space="preserve">Długość </w:t>
            </w:r>
            <w:r w:rsidR="00E759E4">
              <w:rPr>
                <w:rFonts w:eastAsia="Calibri" w:cstheme="minorHAnsi"/>
                <w:color w:val="FFFFFF" w:themeColor="background1"/>
              </w:rPr>
              <w:t>U</w:t>
            </w:r>
            <w:r w:rsidRPr="00CF599D">
              <w:rPr>
                <w:rFonts w:eastAsia="Calibri" w:cstheme="minorHAnsi"/>
                <w:color w:val="FFFFFF" w:themeColor="background1"/>
              </w:rPr>
              <w:t>mowy</w:t>
            </w:r>
            <w:r w:rsidR="00E759E4">
              <w:rPr>
                <w:rFonts w:eastAsia="Calibri" w:cstheme="minorHAnsi"/>
                <w:color w:val="FFFFFF" w:themeColor="background1"/>
              </w:rPr>
              <w:t xml:space="preserve"> o</w:t>
            </w:r>
            <w:r w:rsidRPr="00CF599D">
              <w:rPr>
                <w:rFonts w:eastAsia="Calibri" w:cstheme="minorHAnsi"/>
                <w:color w:val="FFFFFF" w:themeColor="background1"/>
              </w:rPr>
              <w:t xml:space="preserve"> PPP</w:t>
            </w:r>
          </w:p>
        </w:tc>
        <w:tc>
          <w:tcPr>
            <w:tcW w:w="0" w:type="auto"/>
            <w:vAlign w:val="center"/>
          </w:tcPr>
          <w:p w14:paraId="72148D9D" w14:textId="52103A5E" w:rsidR="00375B2E" w:rsidRPr="00375B2E" w:rsidRDefault="006F5C74" w:rsidP="00375B2E">
            <w:pPr>
              <w:ind w:left="284"/>
              <w:jc w:val="both"/>
              <w:rPr>
                <w:rFonts w:eastAsia="Calibri" w:cstheme="minorHAnsi"/>
              </w:rPr>
            </w:pPr>
            <w:r>
              <w:rPr>
                <w:rFonts w:eastAsia="Calibri" w:cstheme="minorHAnsi"/>
              </w:rPr>
              <w:t xml:space="preserve">[***] </w:t>
            </w:r>
            <w:r w:rsidR="00375B2E" w:rsidRPr="00375B2E">
              <w:rPr>
                <w:rFonts w:eastAsia="Calibri" w:cstheme="minorHAnsi"/>
              </w:rPr>
              <w:t>lat</w:t>
            </w:r>
          </w:p>
        </w:tc>
      </w:tr>
      <w:tr w:rsidR="00375B2E" w:rsidRPr="00375B2E" w14:paraId="437F5C21" w14:textId="77777777" w:rsidTr="00CF599D">
        <w:trPr>
          <w:trHeight w:val="284"/>
        </w:trPr>
        <w:tc>
          <w:tcPr>
            <w:tcW w:w="0" w:type="auto"/>
            <w:shd w:val="clear" w:color="auto" w:fill="C45911"/>
            <w:vAlign w:val="center"/>
          </w:tcPr>
          <w:p w14:paraId="506506BD"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Okres karencji wynoszący</w:t>
            </w:r>
          </w:p>
        </w:tc>
        <w:tc>
          <w:tcPr>
            <w:tcW w:w="0" w:type="auto"/>
            <w:vAlign w:val="center"/>
          </w:tcPr>
          <w:p w14:paraId="4EC054BB" w14:textId="68DF05CC" w:rsidR="00375B2E" w:rsidRPr="004E5EB3" w:rsidRDefault="00970D07" w:rsidP="00375B2E">
            <w:pPr>
              <w:ind w:left="284"/>
              <w:jc w:val="both"/>
              <w:rPr>
                <w:rFonts w:eastAsia="Calibri" w:cstheme="minorHAnsi"/>
              </w:rPr>
            </w:pPr>
            <w:r>
              <w:rPr>
                <w:rFonts w:eastAsia="Calibri" w:cstheme="minorHAnsi"/>
              </w:rPr>
              <w:t>o</w:t>
            </w:r>
            <w:r w:rsidR="00375B2E" w:rsidRPr="004E5EB3">
              <w:rPr>
                <w:rFonts w:eastAsia="Calibri" w:cstheme="minorHAnsi"/>
              </w:rPr>
              <w:t>kres inwestycyjny</w:t>
            </w:r>
          </w:p>
        </w:tc>
      </w:tr>
      <w:tr w:rsidR="00375B2E" w:rsidRPr="00375B2E" w14:paraId="6166E9C9" w14:textId="77777777" w:rsidTr="00CF599D">
        <w:trPr>
          <w:trHeight w:val="284"/>
        </w:trPr>
        <w:tc>
          <w:tcPr>
            <w:tcW w:w="0" w:type="auto"/>
            <w:shd w:val="clear" w:color="auto" w:fill="C45911"/>
            <w:vAlign w:val="center"/>
          </w:tcPr>
          <w:p w14:paraId="07FE41CC"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Okres spłaty kredytu inwestycyjnego wynoszący</w:t>
            </w:r>
          </w:p>
        </w:tc>
        <w:tc>
          <w:tcPr>
            <w:tcW w:w="0" w:type="auto"/>
            <w:vAlign w:val="center"/>
          </w:tcPr>
          <w:p w14:paraId="402EE07D" w14:textId="05B30154" w:rsidR="00375B2E" w:rsidRPr="004E5EB3" w:rsidRDefault="009A5145" w:rsidP="00375B2E">
            <w:pPr>
              <w:ind w:left="284"/>
              <w:jc w:val="both"/>
              <w:rPr>
                <w:rFonts w:eastAsia="Calibri" w:cstheme="minorHAnsi"/>
              </w:rPr>
            </w:pPr>
            <w:r w:rsidRPr="004E5EB3">
              <w:rPr>
                <w:rFonts w:eastAsia="Calibri" w:cstheme="minorHAnsi"/>
              </w:rPr>
              <w:t xml:space="preserve">[***] </w:t>
            </w:r>
            <w:r w:rsidR="00375B2E" w:rsidRPr="004E5EB3">
              <w:rPr>
                <w:rFonts w:eastAsia="Calibri" w:cstheme="minorHAnsi"/>
              </w:rPr>
              <w:t>lat</w:t>
            </w:r>
            <w:r w:rsidR="00375B2E" w:rsidRPr="004E5EB3">
              <w:rPr>
                <w:rFonts w:eastAsia="Calibri" w:cstheme="minorHAnsi"/>
                <w:vertAlign w:val="superscript"/>
              </w:rPr>
              <w:footnoteReference w:id="36"/>
            </w:r>
          </w:p>
        </w:tc>
      </w:tr>
      <w:tr w:rsidR="00375B2E" w:rsidRPr="00375B2E" w14:paraId="57EE16D3" w14:textId="77777777" w:rsidTr="00CF599D">
        <w:trPr>
          <w:trHeight w:val="284"/>
        </w:trPr>
        <w:tc>
          <w:tcPr>
            <w:tcW w:w="0" w:type="auto"/>
            <w:shd w:val="clear" w:color="auto" w:fill="C45911"/>
            <w:vAlign w:val="center"/>
          </w:tcPr>
          <w:p w14:paraId="44239DB5"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Początek spłaty kredytu</w:t>
            </w:r>
          </w:p>
        </w:tc>
        <w:tc>
          <w:tcPr>
            <w:tcW w:w="0" w:type="auto"/>
            <w:vAlign w:val="center"/>
          </w:tcPr>
          <w:p w14:paraId="256612DB" w14:textId="539BF746" w:rsidR="00375B2E" w:rsidRPr="00375B2E" w:rsidRDefault="006F5C74" w:rsidP="00375B2E">
            <w:pPr>
              <w:ind w:left="284"/>
              <w:jc w:val="both"/>
              <w:rPr>
                <w:rFonts w:eastAsia="Calibri" w:cstheme="minorHAnsi"/>
              </w:rPr>
            </w:pPr>
            <w:r>
              <w:rPr>
                <w:rFonts w:eastAsia="Calibri" w:cstheme="minorHAnsi"/>
              </w:rPr>
              <w:t>[***]</w:t>
            </w:r>
          </w:p>
        </w:tc>
      </w:tr>
      <w:tr w:rsidR="00375B2E" w:rsidRPr="00375B2E" w14:paraId="30FE23DD" w14:textId="77777777" w:rsidTr="00CF599D">
        <w:trPr>
          <w:trHeight w:val="284"/>
        </w:trPr>
        <w:tc>
          <w:tcPr>
            <w:tcW w:w="0" w:type="auto"/>
            <w:shd w:val="clear" w:color="auto" w:fill="C45911"/>
            <w:vAlign w:val="center"/>
          </w:tcPr>
          <w:p w14:paraId="63EE907D" w14:textId="77777777"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Formuła spłaty</w:t>
            </w:r>
          </w:p>
        </w:tc>
        <w:tc>
          <w:tcPr>
            <w:tcW w:w="0" w:type="auto"/>
            <w:vAlign w:val="center"/>
          </w:tcPr>
          <w:p w14:paraId="522A0492" w14:textId="77777777" w:rsidR="00375B2E" w:rsidRPr="00375B2E" w:rsidRDefault="00375B2E" w:rsidP="00375B2E">
            <w:pPr>
              <w:ind w:left="284"/>
              <w:jc w:val="both"/>
              <w:rPr>
                <w:rFonts w:eastAsia="Calibri" w:cstheme="minorHAnsi"/>
              </w:rPr>
            </w:pPr>
            <w:r w:rsidRPr="00375B2E">
              <w:rPr>
                <w:rFonts w:eastAsia="Calibri" w:cstheme="minorHAnsi"/>
              </w:rPr>
              <w:t>równe raty kapitałowe</w:t>
            </w:r>
          </w:p>
        </w:tc>
      </w:tr>
      <w:tr w:rsidR="00375B2E" w:rsidRPr="00375B2E" w14:paraId="2A64E031" w14:textId="77777777" w:rsidTr="00CF599D">
        <w:trPr>
          <w:trHeight w:val="284"/>
        </w:trPr>
        <w:tc>
          <w:tcPr>
            <w:tcW w:w="0" w:type="auto"/>
            <w:shd w:val="clear" w:color="auto" w:fill="C45911"/>
            <w:vAlign w:val="center"/>
          </w:tcPr>
          <w:p w14:paraId="20B2B26C" w14:textId="4EEE45F0"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 xml:space="preserve">Marża – wkład własny </w:t>
            </w:r>
            <w:r w:rsidR="00145E28">
              <w:rPr>
                <w:rFonts w:eastAsia="Calibri" w:cstheme="minorHAnsi"/>
                <w:color w:val="FFFFFF" w:themeColor="background1"/>
              </w:rPr>
              <w:t>P</w:t>
            </w:r>
            <w:r w:rsidRPr="00CF599D">
              <w:rPr>
                <w:rFonts w:eastAsia="Calibri" w:cstheme="minorHAnsi"/>
                <w:color w:val="FFFFFF" w:themeColor="background1"/>
              </w:rPr>
              <w:t xml:space="preserve">artnera </w:t>
            </w:r>
            <w:r w:rsidR="00145E28">
              <w:rPr>
                <w:rFonts w:eastAsia="Calibri" w:cstheme="minorHAnsi"/>
                <w:color w:val="FFFFFF" w:themeColor="background1"/>
              </w:rPr>
              <w:t>P</w:t>
            </w:r>
            <w:r w:rsidRPr="00CF599D">
              <w:rPr>
                <w:rFonts w:eastAsia="Calibri" w:cstheme="minorHAnsi"/>
                <w:color w:val="FFFFFF" w:themeColor="background1"/>
              </w:rPr>
              <w:t xml:space="preserve">rywatnego </w:t>
            </w:r>
          </w:p>
        </w:tc>
        <w:tc>
          <w:tcPr>
            <w:tcW w:w="0" w:type="auto"/>
            <w:vAlign w:val="center"/>
          </w:tcPr>
          <w:p w14:paraId="0273AA9C" w14:textId="77777777" w:rsidR="00375B2E" w:rsidRPr="00375B2E" w:rsidRDefault="00375B2E" w:rsidP="00375B2E">
            <w:pPr>
              <w:ind w:left="284"/>
              <w:jc w:val="both"/>
              <w:rPr>
                <w:rFonts w:eastAsia="Calibri" w:cstheme="minorHAnsi"/>
              </w:rPr>
            </w:pPr>
            <w:r w:rsidRPr="00375B2E">
              <w:rPr>
                <w:rFonts w:eastAsia="Calibri" w:cstheme="minorHAnsi"/>
              </w:rPr>
              <w:t>5%</w:t>
            </w:r>
          </w:p>
        </w:tc>
      </w:tr>
      <w:tr w:rsidR="00375B2E" w:rsidRPr="00375B2E" w14:paraId="78298DF5" w14:textId="77777777" w:rsidTr="00CF599D">
        <w:trPr>
          <w:trHeight w:val="284"/>
        </w:trPr>
        <w:tc>
          <w:tcPr>
            <w:tcW w:w="0" w:type="auto"/>
            <w:shd w:val="clear" w:color="auto" w:fill="C45911"/>
            <w:vAlign w:val="center"/>
          </w:tcPr>
          <w:p w14:paraId="7AF97025" w14:textId="4DC218B3" w:rsidR="00375B2E" w:rsidRPr="00CF599D" w:rsidRDefault="00375B2E" w:rsidP="00375B2E">
            <w:pPr>
              <w:jc w:val="both"/>
              <w:rPr>
                <w:rFonts w:eastAsia="Calibri" w:cstheme="minorHAnsi"/>
                <w:color w:val="FFFFFF" w:themeColor="background1"/>
              </w:rPr>
            </w:pPr>
            <w:r w:rsidRPr="00CF599D">
              <w:rPr>
                <w:rFonts w:eastAsia="Calibri" w:cstheme="minorHAnsi"/>
                <w:color w:val="FFFFFF" w:themeColor="background1"/>
              </w:rPr>
              <w:t>Stopa dyskontowa Podmiotu Publicznego</w:t>
            </w:r>
          </w:p>
        </w:tc>
        <w:tc>
          <w:tcPr>
            <w:tcW w:w="0" w:type="auto"/>
            <w:vAlign w:val="center"/>
          </w:tcPr>
          <w:p w14:paraId="4E504310" w14:textId="77777777" w:rsidR="00375B2E" w:rsidRPr="00375B2E" w:rsidRDefault="00375B2E" w:rsidP="00375B2E">
            <w:pPr>
              <w:ind w:left="284"/>
              <w:jc w:val="both"/>
              <w:rPr>
                <w:rFonts w:eastAsia="Calibri" w:cstheme="minorHAnsi"/>
              </w:rPr>
            </w:pPr>
            <w:r w:rsidRPr="00375B2E">
              <w:rPr>
                <w:rFonts w:eastAsia="Calibri" w:cstheme="minorHAnsi"/>
              </w:rPr>
              <w:t>7,50%</w:t>
            </w:r>
          </w:p>
        </w:tc>
      </w:tr>
    </w:tbl>
    <w:p w14:paraId="6D37E557" w14:textId="77777777" w:rsidR="00375B2E" w:rsidRPr="00375B2E" w:rsidRDefault="00375B2E" w:rsidP="00375B2E">
      <w:pPr>
        <w:spacing w:after="200" w:line="276" w:lineRule="auto"/>
        <w:jc w:val="both"/>
        <w:rPr>
          <w:rFonts w:eastAsia="Calibri" w:cstheme="minorHAnsi"/>
        </w:rPr>
      </w:pPr>
    </w:p>
    <w:p w14:paraId="146625D5" w14:textId="77777777" w:rsidR="00375B2E" w:rsidRPr="00375B2E" w:rsidRDefault="00375B2E" w:rsidP="00375B2E">
      <w:pPr>
        <w:spacing w:after="200" w:line="276" w:lineRule="auto"/>
        <w:jc w:val="both"/>
        <w:rPr>
          <w:rFonts w:eastAsia="Calibri" w:cstheme="minorHAnsi"/>
        </w:rPr>
      </w:pPr>
    </w:p>
    <w:p w14:paraId="48A218D5" w14:textId="77777777" w:rsidR="005D038E" w:rsidRDefault="005D038E" w:rsidP="00375B2E">
      <w:pPr>
        <w:spacing w:after="200" w:line="276" w:lineRule="auto"/>
        <w:jc w:val="both"/>
        <w:rPr>
          <w:rFonts w:cstheme="minorHAnsi"/>
        </w:rPr>
      </w:pPr>
    </w:p>
    <w:p w14:paraId="1067224D" w14:textId="77777777" w:rsidR="005D038E" w:rsidRDefault="005D038E" w:rsidP="00375B2E">
      <w:pPr>
        <w:spacing w:after="200" w:line="276" w:lineRule="auto"/>
        <w:jc w:val="both"/>
        <w:rPr>
          <w:rFonts w:cstheme="minorHAnsi"/>
        </w:rPr>
      </w:pPr>
    </w:p>
    <w:p w14:paraId="25DFD564" w14:textId="77777777" w:rsidR="005D038E" w:rsidRDefault="005D038E" w:rsidP="00375B2E">
      <w:pPr>
        <w:spacing w:after="200" w:line="276" w:lineRule="auto"/>
        <w:jc w:val="both"/>
        <w:rPr>
          <w:rFonts w:cstheme="minorHAnsi"/>
        </w:rPr>
      </w:pPr>
    </w:p>
    <w:p w14:paraId="7A08922D" w14:textId="77777777" w:rsidR="005D038E" w:rsidRDefault="005D038E" w:rsidP="00375B2E">
      <w:pPr>
        <w:spacing w:after="200" w:line="276" w:lineRule="auto"/>
        <w:jc w:val="both"/>
        <w:rPr>
          <w:rFonts w:cstheme="minorHAnsi"/>
        </w:rPr>
      </w:pPr>
    </w:p>
    <w:p w14:paraId="1C484156" w14:textId="77777777" w:rsidR="00D9161E" w:rsidRDefault="00D9161E" w:rsidP="00375B2E">
      <w:pPr>
        <w:spacing w:after="200" w:line="276" w:lineRule="auto"/>
        <w:jc w:val="both"/>
        <w:rPr>
          <w:rFonts w:cstheme="minorHAnsi"/>
        </w:rPr>
      </w:pPr>
    </w:p>
    <w:p w14:paraId="64D60E1E" w14:textId="1B30718D" w:rsidR="00375B2E" w:rsidRPr="00375B2E" w:rsidRDefault="00375B2E" w:rsidP="00375B2E">
      <w:pPr>
        <w:spacing w:after="200" w:line="276" w:lineRule="auto"/>
        <w:jc w:val="both"/>
        <w:rPr>
          <w:rFonts w:cstheme="minorHAnsi"/>
        </w:rPr>
      </w:pPr>
      <w:r w:rsidRPr="00375B2E">
        <w:rPr>
          <w:rFonts w:cstheme="minorHAnsi"/>
        </w:rPr>
        <w:t>Szczegółowe prognozy spłaty poszczególnych kredytów zawarto w tabelach Modelu Finansow</w:t>
      </w:r>
      <w:r w:rsidR="00970D07">
        <w:rPr>
          <w:rFonts w:cstheme="minorHAnsi"/>
        </w:rPr>
        <w:t>ego</w:t>
      </w:r>
      <w:r w:rsidRPr="00375B2E">
        <w:rPr>
          <w:rFonts w:cstheme="minorHAnsi"/>
        </w:rPr>
        <w:t xml:space="preserve">, zakładka 7. Wynagrodzenie </w:t>
      </w:r>
      <w:r w:rsidR="00876F49">
        <w:rPr>
          <w:rFonts w:cstheme="minorHAnsi"/>
        </w:rPr>
        <w:t>P</w:t>
      </w:r>
      <w:r w:rsidRPr="00375B2E">
        <w:rPr>
          <w:rFonts w:cstheme="minorHAnsi"/>
        </w:rPr>
        <w:t>artnera</w:t>
      </w:r>
      <w:r w:rsidR="00876F49">
        <w:rPr>
          <w:rFonts w:cstheme="minorHAnsi"/>
        </w:rPr>
        <w:t xml:space="preserve"> Prywatnego</w:t>
      </w:r>
      <w:r w:rsidRPr="00375B2E">
        <w:rPr>
          <w:rFonts w:cstheme="minorHAnsi"/>
        </w:rPr>
        <w:t>.</w:t>
      </w:r>
    </w:p>
    <w:p w14:paraId="02E87F13" w14:textId="77777777" w:rsidR="00375B2E" w:rsidRPr="00375B2E" w:rsidRDefault="00375B2E" w:rsidP="00375B2E">
      <w:pPr>
        <w:spacing w:after="200" w:line="276" w:lineRule="auto"/>
        <w:jc w:val="both"/>
        <w:rPr>
          <w:rFonts w:cstheme="minorHAnsi"/>
        </w:rPr>
      </w:pPr>
    </w:p>
    <w:p w14:paraId="2C5FBE24" w14:textId="77777777" w:rsidR="00375B2E" w:rsidRPr="00375B2E" w:rsidRDefault="00375B2E" w:rsidP="00FF169F">
      <w:pPr>
        <w:keepNext/>
        <w:numPr>
          <w:ilvl w:val="1"/>
          <w:numId w:val="22"/>
        </w:numPr>
        <w:spacing w:after="200" w:line="276" w:lineRule="auto"/>
        <w:jc w:val="both"/>
        <w:outlineLvl w:val="3"/>
        <w:rPr>
          <w:rFonts w:eastAsia="Times New Roman" w:cs="Times New Roman"/>
          <w:b/>
          <w:bCs/>
          <w:color w:val="C45911" w:themeColor="accent2" w:themeShade="BF"/>
          <w:sz w:val="24"/>
          <w:szCs w:val="28"/>
        </w:rPr>
        <w:sectPr w:rsidR="00375B2E" w:rsidRPr="00375B2E" w:rsidSect="00DC0999">
          <w:pgSz w:w="16838" w:h="11906" w:orient="landscape"/>
          <w:pgMar w:top="1417" w:right="1417" w:bottom="1417" w:left="1417" w:header="708" w:footer="708" w:gutter="0"/>
          <w:cols w:space="708"/>
          <w:docGrid w:linePitch="360"/>
        </w:sectPr>
      </w:pPr>
      <w:bookmarkStart w:id="114" w:name="_Toc90387705"/>
    </w:p>
    <w:p w14:paraId="700E346F" w14:textId="1F49AE23" w:rsidR="00375B2E" w:rsidRPr="00433B68" w:rsidRDefault="00375B2E" w:rsidP="00FF169F">
      <w:pPr>
        <w:pStyle w:val="Nagwek1"/>
        <w:numPr>
          <w:ilvl w:val="1"/>
          <w:numId w:val="78"/>
        </w:numPr>
        <w:rPr>
          <w:rFonts w:asciiTheme="minorHAnsi" w:hAnsiTheme="minorHAnsi" w:cstheme="minorHAnsi"/>
        </w:rPr>
      </w:pPr>
      <w:bookmarkStart w:id="115" w:name="_Toc176517630"/>
      <w:r w:rsidRPr="00433B68">
        <w:rPr>
          <w:rFonts w:asciiTheme="minorHAnsi" w:hAnsiTheme="minorHAnsi" w:cstheme="minorHAnsi"/>
        </w:rPr>
        <w:lastRenderedPageBreak/>
        <w:t>Wyniki analizy finansowej</w:t>
      </w:r>
      <w:bookmarkEnd w:id="114"/>
      <w:bookmarkEnd w:id="115"/>
    </w:p>
    <w:p w14:paraId="6BFE707F" w14:textId="2C80DCAE"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16" w:name="_Hlk158283243"/>
      <w:r w:rsidRPr="00375B2E">
        <w:rPr>
          <w:rFonts w:eastAsia="Times New Roman" w:cs="Arial"/>
          <w:b/>
          <w:color w:val="C45911" w:themeColor="accent2" w:themeShade="BF"/>
          <w:szCs w:val="23"/>
        </w:rPr>
        <w:t>Wyznaczenie poziomu płatności Podmiotu Publicznego dla Partnera Prywatnego</w:t>
      </w:r>
    </w:p>
    <w:bookmarkEnd w:id="116"/>
    <w:p w14:paraId="1B2EA0D0" w14:textId="41F0902D" w:rsidR="00375B2E" w:rsidRPr="00375B2E" w:rsidRDefault="00375B2E" w:rsidP="00375B2E">
      <w:pPr>
        <w:spacing w:after="200" w:line="276" w:lineRule="auto"/>
        <w:jc w:val="both"/>
        <w:rPr>
          <w:rFonts w:eastAsia="Calibri" w:cstheme="minorHAnsi"/>
          <w:lang w:eastAsia="pl-PL"/>
        </w:rPr>
      </w:pPr>
      <w:r w:rsidRPr="00375B2E">
        <w:rPr>
          <w:rFonts w:eastAsia="Calibri" w:cstheme="minorHAnsi"/>
          <w:lang w:eastAsia="pl-PL"/>
        </w:rPr>
        <w:t>Partner Prywatny będzie wynagradzany przez Podmiot Publiczny w formie tzw. Opłaty za Dostępność, tj. cyklicznych płatności w okresie operacyjnym w zamian za świadczenie usług na rzecz strony publicznej. Co do zasady, wysokość wynagrodzenia należnego Partnerowi Prywatnemu w projektach</w:t>
      </w:r>
      <w:r w:rsidR="00DA4E2A">
        <w:rPr>
          <w:rFonts w:eastAsia="Calibri" w:cstheme="minorHAnsi"/>
          <w:lang w:eastAsia="pl-PL"/>
        </w:rPr>
        <w:t xml:space="preserve"> realizowanych w formule</w:t>
      </w:r>
      <w:r w:rsidRPr="00375B2E">
        <w:rPr>
          <w:rFonts w:eastAsia="Calibri" w:cstheme="minorHAnsi"/>
          <w:lang w:eastAsia="pl-PL"/>
        </w:rPr>
        <w:t xml:space="preserve"> PPP, realizowanych w modelu Opłaty za Dostępność, zależy od faktycznej dostępności utrzymywanej przez niego infrastruktury lub dostępności świadczonych usług, a w przypadku tego </w:t>
      </w:r>
      <w:r w:rsidR="000221B1">
        <w:rPr>
          <w:rFonts w:eastAsia="Calibri" w:cstheme="minorHAnsi"/>
          <w:lang w:eastAsia="pl-PL"/>
        </w:rPr>
        <w:t>P</w:t>
      </w:r>
      <w:r w:rsidRPr="00375B2E">
        <w:rPr>
          <w:rFonts w:eastAsia="Calibri" w:cstheme="minorHAnsi"/>
          <w:lang w:eastAsia="pl-PL"/>
        </w:rPr>
        <w:t xml:space="preserve">rojektu poziomu uzyskiwanych oszczędności. </w:t>
      </w:r>
    </w:p>
    <w:p w14:paraId="66DC1BF5" w14:textId="5F7449CF" w:rsidR="00375B2E" w:rsidRPr="00375B2E" w:rsidRDefault="00375B2E" w:rsidP="00375B2E">
      <w:pPr>
        <w:spacing w:after="200" w:line="276" w:lineRule="auto"/>
        <w:jc w:val="both"/>
        <w:rPr>
          <w:rFonts w:eastAsia="Calibri" w:cstheme="minorHAnsi"/>
          <w:lang w:eastAsia="pl-PL"/>
        </w:rPr>
      </w:pPr>
      <w:r w:rsidRPr="00375B2E">
        <w:rPr>
          <w:rFonts w:eastAsia="Calibri" w:cstheme="minorHAnsi"/>
          <w:lang w:eastAsia="pl-PL"/>
        </w:rPr>
        <w:t>Wysokość Opłaty za Dostępność dla każdego roku etapu operacyjnego kalkulowana jest jako suma 3 komponentów opisanych poniżej:</w:t>
      </w:r>
    </w:p>
    <w:p w14:paraId="25298263" w14:textId="0515F2F9" w:rsidR="00375B2E" w:rsidRPr="00375B2E" w:rsidRDefault="00375B2E" w:rsidP="00FF169F">
      <w:pPr>
        <w:numPr>
          <w:ilvl w:val="0"/>
          <w:numId w:val="60"/>
        </w:numPr>
        <w:spacing w:after="200" w:line="276" w:lineRule="auto"/>
        <w:contextualSpacing/>
        <w:jc w:val="both"/>
        <w:rPr>
          <w:rFonts w:cstheme="minorHAnsi"/>
          <w:b/>
        </w:rPr>
      </w:pPr>
      <w:r w:rsidRPr="00375B2E">
        <w:rPr>
          <w:rFonts w:cstheme="minorHAnsi"/>
          <w:b/>
        </w:rPr>
        <w:t xml:space="preserve">Część majątkowa (usługa budowlana) </w:t>
      </w:r>
      <w:r w:rsidRPr="00DE7C08">
        <w:rPr>
          <w:rFonts w:cstheme="minorHAnsi"/>
          <w:bCs/>
        </w:rPr>
        <w:t>–</w:t>
      </w:r>
      <w:r w:rsidR="00804660">
        <w:rPr>
          <w:rFonts w:cstheme="minorHAnsi"/>
          <w:b/>
        </w:rPr>
        <w:t xml:space="preserve"> </w:t>
      </w:r>
      <w:r w:rsidRPr="00375B2E">
        <w:rPr>
          <w:rFonts w:cstheme="minorHAnsi"/>
        </w:rPr>
        <w:t>obejmująca</w:t>
      </w:r>
      <w:r w:rsidRPr="00375B2E">
        <w:rPr>
          <w:rFonts w:cstheme="minorHAnsi"/>
          <w:b/>
        </w:rPr>
        <w:t xml:space="preserve"> </w:t>
      </w:r>
      <w:r w:rsidRPr="00375B2E">
        <w:rPr>
          <w:rFonts w:cstheme="minorHAnsi"/>
        </w:rPr>
        <w:t>rozłożone w czasie</w:t>
      </w:r>
      <w:r w:rsidR="000D05E8">
        <w:rPr>
          <w:rFonts w:cstheme="minorHAnsi"/>
        </w:rPr>
        <w:t xml:space="preserve"> </w:t>
      </w:r>
      <w:r w:rsidRPr="00375B2E">
        <w:rPr>
          <w:rFonts w:cstheme="minorHAnsi"/>
        </w:rPr>
        <w:t xml:space="preserve">nakłady na projektowanie i modernizację obiektów </w:t>
      </w:r>
      <w:r w:rsidRPr="00375B2E">
        <w:rPr>
          <w:rFonts w:cstheme="minorHAnsi"/>
        </w:rPr>
        <w:br/>
        <w:t xml:space="preserve">w tym: spłata rat kapitałowych od kredytu zaciągniętego przez </w:t>
      </w:r>
      <w:r w:rsidR="00876F49">
        <w:rPr>
          <w:rFonts w:cstheme="minorHAnsi"/>
        </w:rPr>
        <w:t>P</w:t>
      </w:r>
      <w:r w:rsidRPr="00375B2E">
        <w:rPr>
          <w:rFonts w:cstheme="minorHAnsi"/>
        </w:rPr>
        <w:t xml:space="preserve">artnera </w:t>
      </w:r>
      <w:r w:rsidR="00876F49">
        <w:rPr>
          <w:rFonts w:cstheme="minorHAnsi"/>
        </w:rPr>
        <w:t>P</w:t>
      </w:r>
      <w:r w:rsidRPr="00375B2E">
        <w:rPr>
          <w:rFonts w:cstheme="minorHAnsi"/>
        </w:rPr>
        <w:t xml:space="preserve">rywatnego na pokrycie nakładów inwestycyjnych, jak i na VAT oraz spłata kapitału własnego </w:t>
      </w:r>
      <w:r w:rsidR="00876F49">
        <w:rPr>
          <w:rFonts w:cstheme="minorHAnsi"/>
        </w:rPr>
        <w:t>P</w:t>
      </w:r>
      <w:r w:rsidRPr="00375B2E">
        <w:rPr>
          <w:rFonts w:cstheme="minorHAnsi"/>
        </w:rPr>
        <w:t xml:space="preserve">artnera </w:t>
      </w:r>
      <w:r w:rsidR="00876F49">
        <w:rPr>
          <w:rFonts w:cstheme="minorHAnsi"/>
        </w:rPr>
        <w:t>P</w:t>
      </w:r>
      <w:r w:rsidRPr="00375B2E">
        <w:rPr>
          <w:rFonts w:cstheme="minorHAnsi"/>
        </w:rPr>
        <w:t xml:space="preserve">rywatnego. </w:t>
      </w:r>
    </w:p>
    <w:p w14:paraId="447BD785" w14:textId="25F55B0E" w:rsidR="00375B2E" w:rsidRPr="00375B2E" w:rsidRDefault="00375B2E" w:rsidP="00FF169F">
      <w:pPr>
        <w:numPr>
          <w:ilvl w:val="0"/>
          <w:numId w:val="60"/>
        </w:numPr>
        <w:spacing w:after="200" w:line="276" w:lineRule="auto"/>
        <w:contextualSpacing/>
        <w:jc w:val="both"/>
        <w:rPr>
          <w:rFonts w:cstheme="minorHAnsi"/>
          <w:b/>
        </w:rPr>
      </w:pPr>
      <w:r w:rsidRPr="00375B2E">
        <w:rPr>
          <w:rFonts w:cstheme="minorHAnsi"/>
          <w:b/>
        </w:rPr>
        <w:t xml:space="preserve">Część finansowa (usługa finansowania) </w:t>
      </w:r>
      <w:r w:rsidRPr="00DE7C08">
        <w:rPr>
          <w:rFonts w:cstheme="minorHAnsi"/>
          <w:bCs/>
        </w:rPr>
        <w:t>–</w:t>
      </w:r>
      <w:r w:rsidRPr="00375B2E">
        <w:rPr>
          <w:rFonts w:cstheme="minorHAnsi"/>
          <w:b/>
        </w:rPr>
        <w:t xml:space="preserve"> </w:t>
      </w:r>
      <w:r w:rsidRPr="00375B2E">
        <w:rPr>
          <w:rFonts w:cstheme="minorHAnsi"/>
        </w:rPr>
        <w:t>wynagrodzenie za rozłożenie płatności w czasie za zrealizowaną usługę budowlaną. Wynagrodzenie to dzieli się na część: pokrywającą koszty finansowania z kredytu bankowego (odsetki),</w:t>
      </w:r>
      <w:r w:rsidR="00AD7A3E">
        <w:rPr>
          <w:rFonts w:cstheme="minorHAnsi"/>
        </w:rPr>
        <w:t xml:space="preserve"> </w:t>
      </w:r>
      <w:r w:rsidRPr="00375B2E">
        <w:rPr>
          <w:rFonts w:cstheme="minorHAnsi"/>
        </w:rPr>
        <w:t xml:space="preserve">koszty kredytu na VAT od nakładów inwestycyjnych oraz część pokrywającą koszty finansowania inwestycji z kapitałów własnych </w:t>
      </w:r>
      <w:r w:rsidR="00876F49">
        <w:rPr>
          <w:rFonts w:cstheme="minorHAnsi"/>
        </w:rPr>
        <w:t>P</w:t>
      </w:r>
      <w:r w:rsidRPr="00375B2E">
        <w:rPr>
          <w:rFonts w:cstheme="minorHAnsi"/>
        </w:rPr>
        <w:t xml:space="preserve">artnera </w:t>
      </w:r>
      <w:r w:rsidR="00C16795">
        <w:rPr>
          <w:rFonts w:cstheme="minorHAnsi"/>
        </w:rPr>
        <w:t>P</w:t>
      </w:r>
      <w:r w:rsidRPr="00375B2E">
        <w:rPr>
          <w:rFonts w:cstheme="minorHAnsi"/>
        </w:rPr>
        <w:t>rywatnego (zwrot na kapitale własnym).</w:t>
      </w:r>
    </w:p>
    <w:p w14:paraId="7251484B" w14:textId="2D4BFA2C" w:rsidR="00375B2E" w:rsidRPr="00375B2E" w:rsidRDefault="00375B2E" w:rsidP="00FF169F">
      <w:pPr>
        <w:numPr>
          <w:ilvl w:val="0"/>
          <w:numId w:val="60"/>
        </w:numPr>
        <w:spacing w:after="200" w:line="276" w:lineRule="auto"/>
        <w:ind w:left="714" w:hanging="357"/>
        <w:jc w:val="both"/>
        <w:rPr>
          <w:rFonts w:cstheme="minorHAnsi"/>
          <w:b/>
        </w:rPr>
      </w:pPr>
      <w:r w:rsidRPr="00375B2E">
        <w:rPr>
          <w:rFonts w:cstheme="minorHAnsi"/>
          <w:b/>
        </w:rPr>
        <w:t xml:space="preserve">Część utrzymaniowa (usługa utrzymaniowo- remontowa) </w:t>
      </w:r>
      <w:r w:rsidRPr="00DE7C08">
        <w:rPr>
          <w:rFonts w:cstheme="minorHAnsi"/>
          <w:bCs/>
        </w:rPr>
        <w:t>–</w:t>
      </w:r>
      <w:r w:rsidRPr="00375B2E">
        <w:rPr>
          <w:rFonts w:cstheme="minorHAnsi"/>
          <w:b/>
        </w:rPr>
        <w:t xml:space="preserve"> </w:t>
      </w:r>
      <w:r w:rsidRPr="00375B2E">
        <w:rPr>
          <w:rFonts w:cstheme="minorHAnsi"/>
        </w:rPr>
        <w:t>opłata na pokrycie kosztów technicznego utrzymania zmodernizowanej infrastruktury w</w:t>
      </w:r>
      <w:r w:rsidR="00812797">
        <w:rPr>
          <w:rFonts w:cstheme="minorHAnsi"/>
        </w:rPr>
        <w:t> </w:t>
      </w:r>
      <w:r w:rsidRPr="00375B2E">
        <w:rPr>
          <w:rFonts w:cstheme="minorHAnsi"/>
        </w:rPr>
        <w:t xml:space="preserve">całym okresie trwania </w:t>
      </w:r>
      <w:r w:rsidR="00E4206C">
        <w:rPr>
          <w:rFonts w:cstheme="minorHAnsi"/>
        </w:rPr>
        <w:t>U</w:t>
      </w:r>
      <w:r w:rsidRPr="00375B2E">
        <w:rPr>
          <w:rFonts w:cstheme="minorHAnsi"/>
        </w:rPr>
        <w:t>mowy</w:t>
      </w:r>
      <w:r w:rsidR="00E4206C">
        <w:rPr>
          <w:rFonts w:cstheme="minorHAnsi"/>
        </w:rPr>
        <w:t xml:space="preserve"> o</w:t>
      </w:r>
      <w:r w:rsidRPr="00375B2E">
        <w:rPr>
          <w:rFonts w:cstheme="minorHAnsi"/>
        </w:rPr>
        <w:t xml:space="preserve"> PPP, skalkulowana zgodnie z założeniami dla kosztów operacyjnych.</w:t>
      </w:r>
    </w:p>
    <w:p w14:paraId="334F4B26" w14:textId="7F140BA9" w:rsidR="00375B2E" w:rsidRPr="00375B2E" w:rsidRDefault="00375B2E" w:rsidP="00375B2E">
      <w:pPr>
        <w:spacing w:after="200" w:line="276" w:lineRule="auto"/>
        <w:jc w:val="both"/>
        <w:rPr>
          <w:rFonts w:eastAsia="Calibri" w:cstheme="minorHAnsi"/>
          <w:iCs/>
          <w:lang w:eastAsia="pl-PL"/>
        </w:rPr>
      </w:pPr>
      <w:r w:rsidRPr="00375B2E">
        <w:rPr>
          <w:rFonts w:eastAsia="Calibri" w:cstheme="minorHAnsi"/>
          <w:iCs/>
          <w:lang w:eastAsia="pl-PL"/>
        </w:rPr>
        <w:t>W odniesieniu do poszczególnych punktów składowych wynagrodzenia warto zwrócić uwagę na</w:t>
      </w:r>
      <w:r w:rsidR="008C4781">
        <w:rPr>
          <w:rFonts w:eastAsia="Calibri" w:cstheme="minorHAnsi"/>
          <w:iCs/>
          <w:lang w:eastAsia="pl-PL"/>
        </w:rPr>
        <w:t xml:space="preserve"> następujące kwestie</w:t>
      </w:r>
      <w:r w:rsidRPr="00375B2E">
        <w:rPr>
          <w:rFonts w:eastAsia="Calibri" w:cstheme="minorHAnsi"/>
          <w:iCs/>
          <w:lang w:eastAsia="pl-PL"/>
        </w:rPr>
        <w:t>:</w:t>
      </w:r>
    </w:p>
    <w:p w14:paraId="0402CBD9" w14:textId="4138DF1B" w:rsidR="00375B2E" w:rsidRPr="00375B2E" w:rsidRDefault="00375B2E" w:rsidP="00FF169F">
      <w:pPr>
        <w:numPr>
          <w:ilvl w:val="0"/>
          <w:numId w:val="61"/>
        </w:numPr>
        <w:spacing w:after="200" w:line="276" w:lineRule="auto"/>
        <w:ind w:left="714" w:hanging="357"/>
        <w:contextualSpacing/>
        <w:jc w:val="both"/>
        <w:rPr>
          <w:rFonts w:eastAsia="Calibri" w:cstheme="minorHAnsi"/>
          <w:lang w:eastAsia="pl-PL"/>
        </w:rPr>
      </w:pPr>
      <w:r w:rsidRPr="00375B2E">
        <w:rPr>
          <w:rFonts w:eastAsia="Times New Roman" w:cstheme="minorHAnsi"/>
          <w:lang w:eastAsia="pl-PL"/>
        </w:rPr>
        <w:t xml:space="preserve">(1.3.) </w:t>
      </w:r>
      <w:r w:rsidR="007E2689">
        <w:rPr>
          <w:rFonts w:eastAsia="Calibri" w:cstheme="minorHAnsi"/>
          <w:lang w:eastAsia="pl-PL"/>
        </w:rPr>
        <w:t>z</w:t>
      </w:r>
      <w:r w:rsidRPr="00375B2E">
        <w:rPr>
          <w:rFonts w:eastAsia="Calibri" w:cstheme="minorHAnsi"/>
          <w:lang w:eastAsia="pl-PL"/>
        </w:rPr>
        <w:t xml:space="preserve">godnie z </w:t>
      </w:r>
      <w:r w:rsidRPr="00DE7C08">
        <w:rPr>
          <w:rFonts w:eastAsia="Calibri" w:cstheme="minorHAnsi"/>
          <w:lang w:eastAsia="pl-PL"/>
        </w:rPr>
        <w:t>Objaśnieniami podatkowymi z 1 grudnia 2017 r.</w:t>
      </w:r>
      <w:r w:rsidRPr="00DE7C08">
        <w:rPr>
          <w:rFonts w:cstheme="minorHAnsi"/>
          <w:vertAlign w:val="superscript"/>
          <w:lang w:eastAsia="pl-PL"/>
        </w:rPr>
        <w:footnoteReference w:id="37"/>
      </w:r>
      <w:r w:rsidRPr="00375B2E">
        <w:rPr>
          <w:rFonts w:eastAsia="Calibri" w:cstheme="minorHAnsi"/>
          <w:i/>
          <w:iCs/>
          <w:lang w:eastAsia="pl-PL"/>
        </w:rPr>
        <w:t xml:space="preserve"> </w:t>
      </w:r>
      <w:r w:rsidR="00344BB0">
        <w:rPr>
          <w:rFonts w:eastAsia="Calibri" w:cstheme="minorHAnsi"/>
          <w:lang w:eastAsia="pl-PL"/>
        </w:rPr>
        <w:t>– po zakończeniu okresu inwestycji</w:t>
      </w:r>
      <w:r w:rsidRPr="00375B2E">
        <w:rPr>
          <w:rFonts w:eastAsia="Calibri" w:cstheme="minorHAnsi"/>
          <w:lang w:eastAsia="pl-PL"/>
        </w:rPr>
        <w:t xml:space="preserve"> Partner Prywatny jest zobowiązany do zapłaty podatku VAT, w związku z przychodem z tyt</w:t>
      </w:r>
      <w:r w:rsidR="007E2689">
        <w:rPr>
          <w:rFonts w:eastAsia="Calibri" w:cstheme="minorHAnsi"/>
          <w:lang w:eastAsia="pl-PL"/>
        </w:rPr>
        <w:t>ułu</w:t>
      </w:r>
      <w:r w:rsidRPr="00375B2E">
        <w:rPr>
          <w:rFonts w:eastAsia="Calibri" w:cstheme="minorHAnsi"/>
          <w:lang w:eastAsia="pl-PL"/>
        </w:rPr>
        <w:t xml:space="preserve"> zrealizowanej usługi budowlanej</w:t>
      </w:r>
      <w:r w:rsidR="003206DC">
        <w:rPr>
          <w:rFonts w:eastAsia="Calibri" w:cstheme="minorHAnsi"/>
          <w:lang w:eastAsia="pl-PL"/>
        </w:rPr>
        <w:t>;</w:t>
      </w:r>
    </w:p>
    <w:p w14:paraId="7A52EB8A" w14:textId="77CA9A7F" w:rsidR="00375B2E" w:rsidRPr="002A70B0" w:rsidRDefault="00375B2E" w:rsidP="00FF169F">
      <w:pPr>
        <w:numPr>
          <w:ilvl w:val="0"/>
          <w:numId w:val="61"/>
        </w:numPr>
        <w:spacing w:after="200" w:line="276" w:lineRule="auto"/>
        <w:ind w:left="714" w:hanging="357"/>
        <w:contextualSpacing/>
        <w:jc w:val="both"/>
        <w:rPr>
          <w:rFonts w:eastAsia="Times New Roman" w:cstheme="minorHAnsi"/>
          <w:lang w:eastAsia="pl-PL"/>
        </w:rPr>
      </w:pPr>
      <w:r w:rsidRPr="00375B2E">
        <w:rPr>
          <w:rFonts w:eastAsia="Times New Roman" w:cstheme="minorHAnsi"/>
          <w:lang w:eastAsia="pl-PL"/>
        </w:rPr>
        <w:t xml:space="preserve">(2.1.) </w:t>
      </w:r>
      <w:r w:rsidR="007E2689">
        <w:rPr>
          <w:rFonts w:eastAsia="Times New Roman" w:cstheme="minorHAnsi"/>
          <w:lang w:eastAsia="pl-PL"/>
        </w:rPr>
        <w:t>c</w:t>
      </w:r>
      <w:r w:rsidRPr="00375B2E">
        <w:rPr>
          <w:rFonts w:eastAsia="Times New Roman" w:cstheme="minorHAnsi"/>
          <w:lang w:eastAsia="pl-PL"/>
        </w:rPr>
        <w:t xml:space="preserve">zęść finansowa – </w:t>
      </w:r>
      <w:r w:rsidR="002A70B0">
        <w:rPr>
          <w:rFonts w:eastAsia="Times New Roman" w:cstheme="minorHAnsi"/>
          <w:lang w:eastAsia="pl-PL"/>
        </w:rPr>
        <w:t>o</w:t>
      </w:r>
      <w:r w:rsidRPr="00375B2E">
        <w:rPr>
          <w:rFonts w:eastAsia="Times New Roman" w:cstheme="minorHAnsi"/>
          <w:lang w:eastAsia="pl-PL"/>
        </w:rPr>
        <w:t xml:space="preserve">dsetki oraz prowizje </w:t>
      </w:r>
      <w:r w:rsidR="002A70B0">
        <w:rPr>
          <w:rFonts w:eastAsia="Times New Roman" w:cstheme="minorHAnsi"/>
          <w:lang w:eastAsia="pl-PL"/>
        </w:rPr>
        <w:t>–</w:t>
      </w:r>
      <w:r w:rsidRPr="002A70B0">
        <w:rPr>
          <w:rFonts w:eastAsia="Times New Roman" w:cstheme="minorHAnsi"/>
          <w:lang w:eastAsia="pl-PL"/>
        </w:rPr>
        <w:t xml:space="preserve"> </w:t>
      </w:r>
      <w:r w:rsidR="002A70B0">
        <w:rPr>
          <w:rFonts w:cstheme="minorHAnsi"/>
        </w:rPr>
        <w:t>u</w:t>
      </w:r>
      <w:r w:rsidRPr="002A70B0">
        <w:rPr>
          <w:rFonts w:cstheme="minorHAnsi"/>
        </w:rPr>
        <w:t>sługa zwolniona z podatku VAT</w:t>
      </w:r>
      <w:r w:rsidR="003206DC">
        <w:rPr>
          <w:rFonts w:cstheme="minorHAnsi"/>
        </w:rPr>
        <w:t>;</w:t>
      </w:r>
    </w:p>
    <w:p w14:paraId="5A2317AD" w14:textId="095C4801" w:rsidR="00375B2E" w:rsidRPr="002A70B0" w:rsidRDefault="00375B2E" w:rsidP="00FF169F">
      <w:pPr>
        <w:numPr>
          <w:ilvl w:val="0"/>
          <w:numId w:val="61"/>
        </w:numPr>
        <w:spacing w:after="200" w:line="276" w:lineRule="auto"/>
        <w:ind w:left="714" w:hanging="357"/>
        <w:contextualSpacing/>
        <w:jc w:val="both"/>
        <w:rPr>
          <w:rFonts w:cstheme="minorHAnsi"/>
        </w:rPr>
      </w:pPr>
      <w:r w:rsidRPr="00375B2E">
        <w:rPr>
          <w:rFonts w:eastAsia="Times New Roman" w:cstheme="minorHAnsi"/>
          <w:lang w:eastAsia="pl-PL"/>
        </w:rPr>
        <w:t xml:space="preserve">(2.2.) </w:t>
      </w:r>
      <w:r w:rsidR="002A70B0">
        <w:rPr>
          <w:rFonts w:eastAsia="Times New Roman" w:cstheme="minorHAnsi"/>
          <w:lang w:eastAsia="pl-PL"/>
        </w:rPr>
        <w:t>c</w:t>
      </w:r>
      <w:r w:rsidRPr="00375B2E">
        <w:rPr>
          <w:rFonts w:eastAsia="Times New Roman" w:cstheme="minorHAnsi"/>
          <w:lang w:eastAsia="pl-PL"/>
        </w:rPr>
        <w:t xml:space="preserve">zęść finansowa </w:t>
      </w:r>
      <w:r w:rsidR="002A70B0">
        <w:rPr>
          <w:rFonts w:eastAsia="Times New Roman" w:cstheme="minorHAnsi"/>
          <w:lang w:eastAsia="pl-PL"/>
        </w:rPr>
        <w:t>–</w:t>
      </w:r>
      <w:r w:rsidRPr="002A70B0">
        <w:rPr>
          <w:rFonts w:eastAsia="Times New Roman" w:cstheme="minorHAnsi"/>
          <w:lang w:eastAsia="pl-PL"/>
        </w:rPr>
        <w:t xml:space="preserve"> zwrot na kapitale własnym Partnera Prywatnego </w:t>
      </w:r>
      <w:r w:rsidR="002A70B0">
        <w:rPr>
          <w:rFonts w:eastAsia="Times New Roman" w:cstheme="minorHAnsi"/>
          <w:lang w:eastAsia="pl-PL"/>
        </w:rPr>
        <w:t>–</w:t>
      </w:r>
      <w:r w:rsidRPr="002A70B0">
        <w:rPr>
          <w:rFonts w:eastAsia="Times New Roman" w:cstheme="minorHAnsi"/>
          <w:lang w:eastAsia="pl-PL"/>
        </w:rPr>
        <w:t xml:space="preserve"> </w:t>
      </w:r>
      <w:r w:rsidR="002A70B0">
        <w:rPr>
          <w:rFonts w:cstheme="minorHAnsi"/>
        </w:rPr>
        <w:t>u</w:t>
      </w:r>
      <w:r w:rsidRPr="002A70B0">
        <w:rPr>
          <w:rFonts w:cstheme="minorHAnsi"/>
        </w:rPr>
        <w:t xml:space="preserve">sługa obejmuje koszty finansowania wkładu kapitałowego </w:t>
      </w:r>
      <w:r w:rsidR="0015667F" w:rsidRPr="002A70B0">
        <w:rPr>
          <w:rFonts w:cstheme="minorHAnsi"/>
        </w:rPr>
        <w:t>P</w:t>
      </w:r>
      <w:r w:rsidRPr="002A70B0">
        <w:rPr>
          <w:rFonts w:cstheme="minorHAnsi"/>
        </w:rPr>
        <w:t xml:space="preserve">artnera </w:t>
      </w:r>
      <w:r w:rsidR="0015667F" w:rsidRPr="002A70B0">
        <w:rPr>
          <w:rFonts w:cstheme="minorHAnsi"/>
        </w:rPr>
        <w:t>P</w:t>
      </w:r>
      <w:r w:rsidRPr="002A70B0">
        <w:rPr>
          <w:rFonts w:cstheme="minorHAnsi"/>
        </w:rPr>
        <w:t>rywatnego</w:t>
      </w:r>
      <w:r w:rsidR="003206DC">
        <w:rPr>
          <w:rFonts w:cstheme="minorHAnsi"/>
        </w:rPr>
        <w:t xml:space="preserve"> na podstawie</w:t>
      </w:r>
      <w:r w:rsidRPr="002A70B0">
        <w:rPr>
          <w:rFonts w:cstheme="minorHAnsi"/>
        </w:rPr>
        <w:t xml:space="preserve"> stop</w:t>
      </w:r>
      <w:r w:rsidR="003206DC">
        <w:rPr>
          <w:rFonts w:cstheme="minorHAnsi"/>
        </w:rPr>
        <w:t>y</w:t>
      </w:r>
      <w:r w:rsidRPr="002A70B0">
        <w:rPr>
          <w:rFonts w:cstheme="minorHAnsi"/>
        </w:rPr>
        <w:t xml:space="preserve"> WIBOR 3M powiększon</w:t>
      </w:r>
      <w:r w:rsidR="003206DC">
        <w:rPr>
          <w:rFonts w:cstheme="minorHAnsi"/>
        </w:rPr>
        <w:t>ej</w:t>
      </w:r>
      <w:r w:rsidRPr="002A70B0">
        <w:rPr>
          <w:rFonts w:cstheme="minorHAnsi"/>
        </w:rPr>
        <w:t xml:space="preserve"> o stał</w:t>
      </w:r>
      <w:r w:rsidR="003206DC">
        <w:rPr>
          <w:rFonts w:cstheme="minorHAnsi"/>
        </w:rPr>
        <w:t>ą</w:t>
      </w:r>
      <w:r w:rsidRPr="002A70B0">
        <w:rPr>
          <w:rFonts w:cstheme="minorHAnsi"/>
        </w:rPr>
        <w:t xml:space="preserve"> marżę</w:t>
      </w:r>
      <w:r w:rsidR="003206DC">
        <w:rPr>
          <w:rFonts w:cstheme="minorHAnsi"/>
        </w:rPr>
        <w:t>;</w:t>
      </w:r>
    </w:p>
    <w:p w14:paraId="0F501C25" w14:textId="6FFD068C" w:rsidR="00375B2E" w:rsidRPr="003206DC" w:rsidRDefault="00375B2E" w:rsidP="00FF169F">
      <w:pPr>
        <w:numPr>
          <w:ilvl w:val="0"/>
          <w:numId w:val="61"/>
        </w:numPr>
        <w:spacing w:after="200" w:line="276" w:lineRule="auto"/>
        <w:ind w:left="714" w:hanging="357"/>
        <w:jc w:val="both"/>
        <w:rPr>
          <w:rFonts w:eastAsia="Times New Roman" w:cstheme="minorHAnsi"/>
          <w:lang w:eastAsia="pl-PL"/>
        </w:rPr>
      </w:pPr>
      <w:r w:rsidRPr="00375B2E">
        <w:rPr>
          <w:rFonts w:eastAsia="Times New Roman" w:cstheme="minorHAnsi"/>
          <w:lang w:eastAsia="pl-PL"/>
        </w:rPr>
        <w:lastRenderedPageBreak/>
        <w:t xml:space="preserve">(3.2) </w:t>
      </w:r>
      <w:r w:rsidR="003206DC">
        <w:rPr>
          <w:rFonts w:eastAsia="Times New Roman" w:cstheme="minorHAnsi"/>
          <w:lang w:eastAsia="pl-PL"/>
        </w:rPr>
        <w:t>c</w:t>
      </w:r>
      <w:r w:rsidRPr="00375B2E">
        <w:rPr>
          <w:rFonts w:eastAsia="Times New Roman" w:cstheme="minorHAnsi"/>
          <w:lang w:eastAsia="pl-PL"/>
        </w:rPr>
        <w:t xml:space="preserve">zęść utrzymaniowa – podatek VAT </w:t>
      </w:r>
      <w:r w:rsidR="003206DC">
        <w:rPr>
          <w:rFonts w:eastAsia="Times New Roman" w:cstheme="minorHAnsi"/>
          <w:lang w:eastAsia="pl-PL"/>
        </w:rPr>
        <w:t>–</w:t>
      </w:r>
      <w:r w:rsidR="00AD7A3E" w:rsidRPr="003206DC">
        <w:rPr>
          <w:rFonts w:eastAsia="Times New Roman" w:cstheme="minorHAnsi"/>
          <w:lang w:eastAsia="pl-PL"/>
        </w:rPr>
        <w:t xml:space="preserve"> </w:t>
      </w:r>
      <w:r w:rsidRPr="003206DC">
        <w:rPr>
          <w:rFonts w:eastAsia="Times New Roman" w:cstheme="minorHAnsi"/>
          <w:lang w:eastAsia="pl-PL"/>
        </w:rPr>
        <w:t>założono 23% stawk</w:t>
      </w:r>
      <w:r w:rsidR="003206DC">
        <w:rPr>
          <w:rFonts w:eastAsia="Times New Roman" w:cstheme="minorHAnsi"/>
          <w:lang w:eastAsia="pl-PL"/>
        </w:rPr>
        <w:t>i</w:t>
      </w:r>
      <w:r w:rsidRPr="003206DC">
        <w:rPr>
          <w:rFonts w:eastAsia="Times New Roman" w:cstheme="minorHAnsi"/>
          <w:lang w:eastAsia="pl-PL"/>
        </w:rPr>
        <w:t xml:space="preserve"> podatku VAT od przychodów netto z tyt</w:t>
      </w:r>
      <w:r w:rsidR="003206DC">
        <w:rPr>
          <w:rFonts w:eastAsia="Times New Roman" w:cstheme="minorHAnsi"/>
          <w:lang w:eastAsia="pl-PL"/>
        </w:rPr>
        <w:t>ułu</w:t>
      </w:r>
      <w:r w:rsidRPr="003206DC">
        <w:rPr>
          <w:rFonts w:eastAsia="Times New Roman" w:cstheme="minorHAnsi"/>
          <w:lang w:eastAsia="pl-PL"/>
        </w:rPr>
        <w:t xml:space="preserve"> zrealizowanej usługi utrzymania.</w:t>
      </w:r>
    </w:p>
    <w:p w14:paraId="0F54782F" w14:textId="6B48D76E" w:rsidR="00375B2E" w:rsidRPr="00375B2E" w:rsidRDefault="00375B2E" w:rsidP="004E5EB3">
      <w:pPr>
        <w:spacing w:after="120" w:line="276" w:lineRule="auto"/>
        <w:jc w:val="both"/>
        <w:rPr>
          <w:rFonts w:eastAsia="Calibri" w:cstheme="minorHAnsi"/>
          <w:b/>
          <w:sz w:val="20"/>
          <w:szCs w:val="14"/>
          <w:lang w:eastAsia="pl-PL"/>
        </w:rPr>
      </w:pPr>
      <w:bookmarkStart w:id="117" w:name="_Toc81843798"/>
      <w:bookmarkStart w:id="118" w:name="_Toc84151446"/>
      <w:bookmarkStart w:id="119" w:name="_Toc158810955"/>
      <w:r w:rsidRPr="00375B2E">
        <w:rPr>
          <w:rFonts w:eastAsia="Times New Roman" w:cstheme="minorHAnsi"/>
          <w:b/>
          <w:sz w:val="20"/>
          <w:szCs w:val="14"/>
        </w:rPr>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27</w:t>
      </w:r>
      <w:r w:rsidRPr="00375B2E">
        <w:rPr>
          <w:rFonts w:eastAsia="Times New Roman" w:cstheme="minorHAnsi"/>
          <w:b/>
          <w:noProof/>
          <w:sz w:val="20"/>
          <w:szCs w:val="14"/>
        </w:rPr>
        <w:fldChar w:fldCharType="end"/>
      </w:r>
      <w:r w:rsidRPr="00375B2E">
        <w:rPr>
          <w:rFonts w:eastAsia="Times New Roman" w:cstheme="minorHAnsi"/>
          <w:b/>
          <w:noProof/>
          <w:sz w:val="20"/>
          <w:szCs w:val="14"/>
        </w:rPr>
        <w:t>.</w:t>
      </w:r>
      <w:r w:rsidRPr="00375B2E">
        <w:rPr>
          <w:rFonts w:eastAsia="Times New Roman" w:cstheme="minorHAnsi"/>
          <w:b/>
          <w:sz w:val="20"/>
          <w:szCs w:val="14"/>
        </w:rPr>
        <w:t xml:space="preserve"> </w:t>
      </w:r>
      <w:r w:rsidRPr="00375B2E">
        <w:rPr>
          <w:rFonts w:eastAsia="Calibri" w:cstheme="minorHAnsi"/>
          <w:b/>
          <w:sz w:val="20"/>
          <w:szCs w:val="14"/>
          <w:lang w:eastAsia="pl-PL"/>
        </w:rPr>
        <w:t xml:space="preserve">Komponenty </w:t>
      </w:r>
      <w:r w:rsidR="003206DC">
        <w:rPr>
          <w:rFonts w:eastAsia="Calibri" w:cstheme="minorHAnsi"/>
          <w:b/>
          <w:sz w:val="20"/>
          <w:szCs w:val="14"/>
          <w:lang w:eastAsia="pl-PL"/>
        </w:rPr>
        <w:t>o</w:t>
      </w:r>
      <w:r w:rsidRPr="00375B2E">
        <w:rPr>
          <w:rFonts w:eastAsia="Calibri" w:cstheme="minorHAnsi"/>
          <w:b/>
          <w:sz w:val="20"/>
          <w:szCs w:val="14"/>
          <w:lang w:eastAsia="pl-PL"/>
        </w:rPr>
        <w:t xml:space="preserve">płaty za </w:t>
      </w:r>
      <w:r w:rsidR="003206DC">
        <w:rPr>
          <w:rFonts w:eastAsia="Calibri" w:cstheme="minorHAnsi"/>
          <w:b/>
          <w:sz w:val="20"/>
          <w:szCs w:val="14"/>
          <w:lang w:eastAsia="pl-PL"/>
        </w:rPr>
        <w:t>d</w:t>
      </w:r>
      <w:r w:rsidRPr="00375B2E">
        <w:rPr>
          <w:rFonts w:eastAsia="Calibri" w:cstheme="minorHAnsi"/>
          <w:b/>
          <w:sz w:val="20"/>
          <w:szCs w:val="14"/>
          <w:lang w:eastAsia="pl-PL"/>
        </w:rPr>
        <w:t>ostępność</w:t>
      </w:r>
      <w:bookmarkEnd w:id="117"/>
      <w:bookmarkEnd w:id="118"/>
      <w:bookmarkEnd w:id="119"/>
    </w:p>
    <w:p w14:paraId="53FC7D17" w14:textId="1E671BB9"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 7. Wynagrodzenie partnera</w:t>
      </w:r>
      <w:r>
        <w:rPr>
          <w:rFonts w:cstheme="minorHAnsi"/>
          <w:i/>
          <w:iCs/>
          <w:color w:val="808080" w:themeColor="background1" w:themeShade="80"/>
        </w:rPr>
        <w:t xml:space="preserve"> </w:t>
      </w:r>
      <w:r w:rsidR="00B9146D">
        <w:rPr>
          <w:rFonts w:cstheme="minorHAnsi"/>
          <w:i/>
          <w:iCs/>
          <w:color w:val="808080" w:themeColor="background1" w:themeShade="80"/>
        </w:rPr>
        <w:t>–</w:t>
      </w:r>
      <w:r>
        <w:rPr>
          <w:rFonts w:cstheme="minorHAnsi"/>
          <w:i/>
          <w:iCs/>
          <w:color w:val="808080" w:themeColor="background1" w:themeShade="80"/>
        </w:rPr>
        <w:t xml:space="preserve"> </w:t>
      </w:r>
      <w:r w:rsidR="003206DC">
        <w:rPr>
          <w:rFonts w:cstheme="minorHAnsi"/>
          <w:i/>
          <w:iCs/>
          <w:color w:val="808080" w:themeColor="background1" w:themeShade="80"/>
        </w:rPr>
        <w:t>k</w:t>
      </w:r>
      <w:r w:rsidRPr="00CF599D">
        <w:rPr>
          <w:rFonts w:cstheme="minorHAnsi"/>
          <w:i/>
          <w:iCs/>
          <w:color w:val="808080" w:themeColor="background1" w:themeShade="80"/>
        </w:rPr>
        <w:t xml:space="preserve">alkulacja wynagrodzenia brutto </w:t>
      </w:r>
      <w:r w:rsidR="003206DC">
        <w:rPr>
          <w:rFonts w:cstheme="minorHAnsi"/>
          <w:i/>
          <w:iCs/>
          <w:color w:val="808080" w:themeColor="background1" w:themeShade="80"/>
        </w:rPr>
        <w:t>–</w:t>
      </w:r>
      <w:r w:rsidRPr="00CF599D">
        <w:rPr>
          <w:rFonts w:cstheme="minorHAnsi"/>
          <w:i/>
          <w:iCs/>
          <w:color w:val="808080" w:themeColor="background1" w:themeShade="80"/>
        </w:rPr>
        <w:t xml:space="preserve"> </w:t>
      </w:r>
      <w:r w:rsidR="003206DC">
        <w:rPr>
          <w:rFonts w:cstheme="minorHAnsi"/>
          <w:i/>
          <w:iCs/>
          <w:color w:val="808080" w:themeColor="background1" w:themeShade="80"/>
        </w:rPr>
        <w:t>k</w:t>
      </w:r>
      <w:r w:rsidRPr="00CF599D">
        <w:rPr>
          <w:rFonts w:cstheme="minorHAnsi"/>
          <w:i/>
          <w:iCs/>
          <w:color w:val="808080" w:themeColor="background1" w:themeShade="80"/>
        </w:rPr>
        <w:t xml:space="preserve">omponenty </w:t>
      </w:r>
      <w:r w:rsidR="003206DC">
        <w:rPr>
          <w:rFonts w:cstheme="minorHAnsi"/>
          <w:i/>
          <w:iCs/>
          <w:color w:val="808080" w:themeColor="background1" w:themeShade="80"/>
        </w:rPr>
        <w:t>o</w:t>
      </w:r>
      <w:r w:rsidRPr="00CF599D">
        <w:rPr>
          <w:rFonts w:cstheme="minorHAnsi"/>
          <w:i/>
          <w:iCs/>
          <w:color w:val="808080" w:themeColor="background1" w:themeShade="80"/>
        </w:rPr>
        <w:t xml:space="preserve">płaty za </w:t>
      </w:r>
      <w:r w:rsidR="003206DC">
        <w:rPr>
          <w:rFonts w:cstheme="minorHAnsi"/>
          <w:i/>
          <w:iCs/>
          <w:color w:val="808080" w:themeColor="background1" w:themeShade="80"/>
        </w:rPr>
        <w:t>d</w:t>
      </w:r>
      <w:r w:rsidRPr="00CF599D">
        <w:rPr>
          <w:rFonts w:cstheme="minorHAnsi"/>
          <w:i/>
          <w:iCs/>
          <w:color w:val="808080" w:themeColor="background1" w:themeShade="80"/>
        </w:rPr>
        <w:t>ostępność</w:t>
      </w:r>
      <w:r>
        <w:rPr>
          <w:rFonts w:cstheme="minorHAnsi"/>
          <w:i/>
          <w:iCs/>
          <w:color w:val="808080" w:themeColor="background1" w:themeShade="80"/>
        </w:rPr>
        <w:t>.</w:t>
      </w:r>
    </w:p>
    <w:p w14:paraId="1857C801" w14:textId="2C1A9A94" w:rsidR="00CF599D" w:rsidRPr="00375B2E" w:rsidRDefault="00CF599D" w:rsidP="00CF599D">
      <w:pPr>
        <w:spacing w:after="200" w:line="276" w:lineRule="auto"/>
        <w:jc w:val="both"/>
        <w:rPr>
          <w:rFonts w:cstheme="minorHAnsi"/>
          <w:bCs/>
          <w:i/>
        </w:rPr>
      </w:pPr>
      <w:r w:rsidRPr="00375B2E">
        <w:rPr>
          <w:rFonts w:cstheme="minorHAnsi"/>
          <w:i/>
          <w:sz w:val="20"/>
          <w:szCs w:val="24"/>
        </w:rPr>
        <w:t>Źródło: Model Finansowy</w:t>
      </w:r>
    </w:p>
    <w:p w14:paraId="55185111" w14:textId="555D3CCD" w:rsidR="00375B2E" w:rsidRPr="00DE7C08" w:rsidRDefault="00375B2E" w:rsidP="00375B2E">
      <w:pPr>
        <w:spacing w:after="200" w:line="276" w:lineRule="auto"/>
        <w:jc w:val="both"/>
        <w:rPr>
          <w:rFonts w:ascii="Calibri" w:hAnsi="Calibri" w:cs="Calibri"/>
          <w:color w:val="000000"/>
        </w:rPr>
      </w:pPr>
      <w:r w:rsidRPr="00375B2E">
        <w:rPr>
          <w:rFonts w:eastAsia="Calibri" w:cstheme="minorHAnsi"/>
          <w:iCs/>
          <w:lang w:eastAsia="pl-PL"/>
        </w:rPr>
        <w:t xml:space="preserve">Prezentowana wartość łącznego </w:t>
      </w:r>
      <w:r w:rsidRPr="004E5EB3">
        <w:rPr>
          <w:rFonts w:eastAsia="Calibri" w:cstheme="minorHAnsi"/>
          <w:iCs/>
          <w:lang w:eastAsia="pl-PL"/>
        </w:rPr>
        <w:t xml:space="preserve">wynagrodzenia dla Partnera Prywatnego wynosi </w:t>
      </w:r>
      <w:r w:rsidR="006A077B" w:rsidRPr="004E5EB3">
        <w:rPr>
          <w:rFonts w:eastAsia="Calibri" w:cstheme="minorHAnsi"/>
          <w:iCs/>
          <w:lang w:eastAsia="pl-PL"/>
        </w:rPr>
        <w:t xml:space="preserve">[***] </w:t>
      </w:r>
      <w:r w:rsidRPr="00DE7C08">
        <w:rPr>
          <w:rFonts w:ascii="Calibri" w:hAnsi="Calibri" w:cs="Calibri"/>
          <w:color w:val="000000"/>
        </w:rPr>
        <w:t>zł</w:t>
      </w:r>
      <w:r w:rsidR="00145078">
        <w:rPr>
          <w:rFonts w:ascii="Calibri" w:hAnsi="Calibri" w:cs="Calibri"/>
          <w:color w:val="000000"/>
        </w:rPr>
        <w:t xml:space="preserve"> –</w:t>
      </w:r>
      <w:r w:rsidR="003206DC">
        <w:rPr>
          <w:rFonts w:ascii="Calibri" w:hAnsi="Calibri" w:cs="Calibri"/>
          <w:b/>
          <w:bCs/>
          <w:color w:val="000000"/>
        </w:rPr>
        <w:t xml:space="preserve"> </w:t>
      </w:r>
      <w:r w:rsidR="00145078">
        <w:rPr>
          <w:rFonts w:eastAsia="Times New Roman" w:cstheme="minorHAnsi"/>
          <w:bCs/>
          <w:lang w:eastAsia="pl-PL"/>
        </w:rPr>
        <w:t>o</w:t>
      </w:r>
      <w:r w:rsidRPr="004E5EB3">
        <w:rPr>
          <w:rFonts w:eastAsia="Times New Roman" w:cstheme="minorHAnsi"/>
          <w:bCs/>
          <w:lang w:eastAsia="pl-PL"/>
        </w:rPr>
        <w:t xml:space="preserve">szacowana z uwzględnieniem spłaty w pierwszym roku utrzymania części nakładów inwestycyjnych, pozyskaną </w:t>
      </w:r>
      <w:r w:rsidR="006A077B" w:rsidRPr="004E5EB3">
        <w:rPr>
          <w:rFonts w:eastAsia="Times New Roman" w:cstheme="minorHAnsi"/>
          <w:bCs/>
          <w:lang w:eastAsia="pl-PL"/>
        </w:rPr>
        <w:t>dotacją bezzwrotną w wysokości [***]</w:t>
      </w:r>
      <w:r w:rsidRPr="004E5EB3">
        <w:rPr>
          <w:rFonts w:eastAsia="Times New Roman" w:cstheme="minorHAnsi"/>
          <w:bCs/>
          <w:lang w:eastAsia="pl-PL"/>
        </w:rPr>
        <w:t xml:space="preserve"> zł.</w:t>
      </w:r>
      <w:r w:rsidR="00AD7A3E" w:rsidRPr="004E5EB3">
        <w:rPr>
          <w:rFonts w:eastAsia="Times New Roman" w:cstheme="minorHAnsi"/>
          <w:bCs/>
          <w:lang w:eastAsia="pl-PL"/>
        </w:rPr>
        <w:t xml:space="preserve"> </w:t>
      </w:r>
      <w:r w:rsidRPr="004E5EB3">
        <w:rPr>
          <w:rFonts w:cstheme="minorHAnsi"/>
        </w:rPr>
        <w:t>Zgodnie z założeniami Projektu kluczowe jest osiągnięcie efektu energetycznego i uzyskanie oszczędności w przyszłych wydatkach ponoszonych na utrzymanie technicznej sprawności infrastruktury. Oszczędności w cał</w:t>
      </w:r>
      <w:r w:rsidR="006A077B" w:rsidRPr="004E5EB3">
        <w:rPr>
          <w:rFonts w:cstheme="minorHAnsi"/>
        </w:rPr>
        <w:t xml:space="preserve">ym okresie </w:t>
      </w:r>
      <w:r w:rsidR="007126EE">
        <w:rPr>
          <w:rFonts w:cstheme="minorHAnsi"/>
        </w:rPr>
        <w:t>U</w:t>
      </w:r>
      <w:r w:rsidR="006A077B" w:rsidRPr="004E5EB3">
        <w:rPr>
          <w:rFonts w:cstheme="minorHAnsi"/>
        </w:rPr>
        <w:t>mowy o PPP wynoszą [***]</w:t>
      </w:r>
      <w:r w:rsidRPr="004E5EB3">
        <w:rPr>
          <w:rFonts w:cstheme="minorHAnsi"/>
        </w:rPr>
        <w:t xml:space="preserve"> zł i stanowią % wynagrodzenia Partnera Prywatnego.</w:t>
      </w:r>
    </w:p>
    <w:p w14:paraId="20EAD09F" w14:textId="455C0F66" w:rsidR="00375B2E" w:rsidRPr="00433B68" w:rsidRDefault="00375B2E" w:rsidP="00FF169F">
      <w:pPr>
        <w:pStyle w:val="Nagwek1"/>
        <w:numPr>
          <w:ilvl w:val="1"/>
          <w:numId w:val="78"/>
        </w:numPr>
        <w:rPr>
          <w:rFonts w:asciiTheme="minorHAnsi" w:hAnsiTheme="minorHAnsi" w:cstheme="minorHAnsi"/>
        </w:rPr>
      </w:pPr>
      <w:bookmarkStart w:id="120" w:name="_Toc90387706"/>
      <w:bookmarkStart w:id="121" w:name="_Toc176517631"/>
      <w:r w:rsidRPr="00433B68">
        <w:rPr>
          <w:rFonts w:asciiTheme="minorHAnsi" w:hAnsiTheme="minorHAnsi" w:cstheme="minorHAnsi"/>
        </w:rPr>
        <w:t>Dostępność finansowa Projektu dla Podmiotu Publicznego</w:t>
      </w:r>
      <w:bookmarkEnd w:id="120"/>
      <w:bookmarkEnd w:id="121"/>
    </w:p>
    <w:p w14:paraId="6B521643" w14:textId="2A8D0639" w:rsidR="00375B2E" w:rsidRPr="00375B2E" w:rsidRDefault="00375B2E" w:rsidP="00375B2E">
      <w:pPr>
        <w:spacing w:after="200" w:line="276" w:lineRule="auto"/>
        <w:jc w:val="both"/>
        <w:rPr>
          <w:rFonts w:cstheme="minorHAnsi"/>
        </w:rPr>
      </w:pPr>
      <w:r w:rsidRPr="00375B2E">
        <w:rPr>
          <w:rFonts w:cstheme="minorHAnsi"/>
        </w:rPr>
        <w:t>Analiz</w:t>
      </w:r>
      <w:r w:rsidR="00854EBC">
        <w:rPr>
          <w:rFonts w:cstheme="minorHAnsi"/>
        </w:rPr>
        <w:t>ę</w:t>
      </w:r>
      <w:r w:rsidRPr="00375B2E">
        <w:rPr>
          <w:rFonts w:cstheme="minorHAnsi"/>
        </w:rPr>
        <w:t xml:space="preserve"> dostępności </w:t>
      </w:r>
      <w:r w:rsidR="000221B1">
        <w:rPr>
          <w:rFonts w:cstheme="minorHAnsi"/>
        </w:rPr>
        <w:t>P</w:t>
      </w:r>
      <w:r w:rsidRPr="00375B2E">
        <w:rPr>
          <w:rFonts w:cstheme="minorHAnsi"/>
        </w:rPr>
        <w:t>rojektu dla Podmiotu Publicznego dokon</w:t>
      </w:r>
      <w:r w:rsidR="00854EBC">
        <w:rPr>
          <w:rFonts w:cstheme="minorHAnsi"/>
        </w:rPr>
        <w:t>ano</w:t>
      </w:r>
      <w:r w:rsidRPr="00375B2E">
        <w:rPr>
          <w:rFonts w:cstheme="minorHAnsi"/>
        </w:rPr>
        <w:t xml:space="preserve"> poprzez zestawienie:</w:t>
      </w:r>
    </w:p>
    <w:p w14:paraId="472CF283" w14:textId="7F3492B2" w:rsidR="00375B2E" w:rsidRPr="00375B2E" w:rsidRDefault="00375B2E" w:rsidP="00FF169F">
      <w:pPr>
        <w:numPr>
          <w:ilvl w:val="0"/>
          <w:numId w:val="53"/>
        </w:numPr>
        <w:spacing w:after="200" w:line="276" w:lineRule="auto"/>
        <w:contextualSpacing/>
        <w:jc w:val="both"/>
        <w:rPr>
          <w:rFonts w:cstheme="minorHAnsi"/>
        </w:rPr>
      </w:pPr>
      <w:r w:rsidRPr="00375B2E">
        <w:rPr>
          <w:rFonts w:cstheme="minorHAnsi"/>
        </w:rPr>
        <w:t>prognozowanych płatności na rzecz Partnera Prywatnego w okresie trwania Umowy o PPP;</w:t>
      </w:r>
    </w:p>
    <w:p w14:paraId="22607444" w14:textId="1EECAD47" w:rsidR="00375B2E" w:rsidRDefault="00375B2E" w:rsidP="00FF169F">
      <w:pPr>
        <w:numPr>
          <w:ilvl w:val="0"/>
          <w:numId w:val="53"/>
        </w:numPr>
        <w:spacing w:after="200" w:line="276" w:lineRule="auto"/>
        <w:contextualSpacing/>
        <w:jc w:val="both"/>
        <w:rPr>
          <w:rFonts w:cstheme="minorHAnsi"/>
        </w:rPr>
      </w:pPr>
      <w:r w:rsidRPr="00375B2E">
        <w:rPr>
          <w:rFonts w:cstheme="minorHAnsi"/>
        </w:rPr>
        <w:t>analizy trwałości finansowej Wnioskodawcy z Projektem.</w:t>
      </w:r>
    </w:p>
    <w:p w14:paraId="01EB26CA" w14:textId="77777777" w:rsidR="004E5EB3" w:rsidRPr="00375B2E" w:rsidRDefault="004E5EB3" w:rsidP="004E5EB3">
      <w:pPr>
        <w:spacing w:after="200" w:line="276" w:lineRule="auto"/>
        <w:ind w:left="774"/>
        <w:contextualSpacing/>
        <w:jc w:val="both"/>
        <w:rPr>
          <w:rFonts w:cstheme="minorHAnsi"/>
        </w:rPr>
      </w:pPr>
    </w:p>
    <w:p w14:paraId="69592506" w14:textId="78C044F2" w:rsidR="00375B2E" w:rsidRPr="00375B2E" w:rsidRDefault="00375B2E" w:rsidP="004E5EB3">
      <w:pPr>
        <w:spacing w:after="120" w:line="276" w:lineRule="auto"/>
        <w:jc w:val="both"/>
        <w:rPr>
          <w:rFonts w:eastAsia="Calibri" w:cstheme="minorHAnsi"/>
          <w:b/>
          <w:sz w:val="20"/>
          <w:szCs w:val="14"/>
          <w:lang w:eastAsia="pl-PL"/>
        </w:rPr>
      </w:pPr>
      <w:bookmarkStart w:id="122" w:name="_Toc158810956"/>
      <w:r w:rsidRPr="00375B2E">
        <w:rPr>
          <w:rFonts w:eastAsia="Times New Roman" w:cstheme="minorHAnsi"/>
          <w:b/>
          <w:sz w:val="20"/>
          <w:szCs w:val="14"/>
        </w:rPr>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28</w:t>
      </w:r>
      <w:r w:rsidRPr="00375B2E">
        <w:rPr>
          <w:rFonts w:eastAsia="Times New Roman" w:cstheme="minorHAnsi"/>
          <w:b/>
          <w:noProof/>
          <w:sz w:val="20"/>
          <w:szCs w:val="14"/>
        </w:rPr>
        <w:fldChar w:fldCharType="end"/>
      </w:r>
      <w:r w:rsidRPr="00375B2E">
        <w:rPr>
          <w:rFonts w:eastAsia="Times New Roman" w:cstheme="minorHAnsi"/>
          <w:b/>
          <w:noProof/>
          <w:sz w:val="20"/>
          <w:szCs w:val="14"/>
        </w:rPr>
        <w:t>.</w:t>
      </w:r>
      <w:r w:rsidRPr="00375B2E">
        <w:rPr>
          <w:rFonts w:eastAsia="Times New Roman" w:cstheme="minorHAnsi"/>
          <w:b/>
          <w:sz w:val="20"/>
          <w:szCs w:val="14"/>
        </w:rPr>
        <w:t xml:space="preserve"> </w:t>
      </w:r>
      <w:r w:rsidRPr="00375B2E">
        <w:rPr>
          <w:rFonts w:eastAsia="Calibri" w:cstheme="minorHAnsi"/>
          <w:b/>
          <w:sz w:val="20"/>
          <w:szCs w:val="14"/>
          <w:lang w:eastAsia="pl-PL"/>
        </w:rPr>
        <w:t>Weryfikacja trwałości finansowej</w:t>
      </w:r>
      <w:bookmarkEnd w:id="122"/>
    </w:p>
    <w:p w14:paraId="6BB8712C" w14:textId="2DBC96A9" w:rsidR="00CF599D" w:rsidRPr="00CF599D" w:rsidRDefault="00CF599D" w:rsidP="00CF599D">
      <w:pPr>
        <w:spacing w:line="256" w:lineRule="auto"/>
        <w:rPr>
          <w:rFonts w:cstheme="minorHAnsi"/>
          <w:i/>
          <w:iCs/>
          <w:color w:val="808080" w:themeColor="background1" w:themeShade="80"/>
        </w:rPr>
      </w:pPr>
      <w:r w:rsidRPr="00CF599D">
        <w:rPr>
          <w:rFonts w:cstheme="minorHAnsi"/>
          <w:i/>
          <w:iCs/>
          <w:color w:val="808080" w:themeColor="background1" w:themeShade="80"/>
        </w:rPr>
        <w:t>Należy przekleić w to miejsce tabelę z zakładki 12. Analiza finansowa</w:t>
      </w:r>
      <w:r>
        <w:rPr>
          <w:rFonts w:cstheme="minorHAnsi"/>
          <w:i/>
          <w:iCs/>
          <w:color w:val="808080" w:themeColor="background1" w:themeShade="80"/>
        </w:rPr>
        <w:t xml:space="preserve"> </w:t>
      </w:r>
      <w:r w:rsidR="00B9146D">
        <w:rPr>
          <w:rFonts w:cstheme="minorHAnsi"/>
          <w:i/>
          <w:iCs/>
          <w:color w:val="808080" w:themeColor="background1" w:themeShade="80"/>
        </w:rPr>
        <w:t>–</w:t>
      </w:r>
      <w:r>
        <w:rPr>
          <w:rFonts w:cstheme="minorHAnsi"/>
          <w:i/>
          <w:iCs/>
          <w:color w:val="808080" w:themeColor="background1" w:themeShade="80"/>
        </w:rPr>
        <w:t xml:space="preserve"> </w:t>
      </w:r>
      <w:r w:rsidR="00B9146D">
        <w:rPr>
          <w:rFonts w:cstheme="minorHAnsi"/>
          <w:i/>
          <w:iCs/>
          <w:color w:val="808080" w:themeColor="background1" w:themeShade="80"/>
        </w:rPr>
        <w:t>t</w:t>
      </w:r>
      <w:r w:rsidRPr="00CF599D">
        <w:rPr>
          <w:rFonts w:cstheme="minorHAnsi"/>
          <w:i/>
          <w:iCs/>
          <w:color w:val="808080" w:themeColor="background1" w:themeShade="80"/>
        </w:rPr>
        <w:t xml:space="preserve">abela 6. Weryfikacja trwałości finansowej </w:t>
      </w:r>
      <w:r w:rsidR="00B9146D">
        <w:rPr>
          <w:rFonts w:cstheme="minorHAnsi"/>
          <w:i/>
          <w:iCs/>
          <w:color w:val="808080" w:themeColor="background1" w:themeShade="80"/>
        </w:rPr>
        <w:t>–</w:t>
      </w:r>
      <w:r w:rsidRPr="00CF599D">
        <w:rPr>
          <w:rFonts w:cstheme="minorHAnsi"/>
          <w:i/>
          <w:iCs/>
          <w:color w:val="808080" w:themeColor="background1" w:themeShade="80"/>
        </w:rPr>
        <w:t xml:space="preserve"> scenariusz z </w:t>
      </w:r>
      <w:r w:rsidR="000221B1">
        <w:rPr>
          <w:rFonts w:cstheme="minorHAnsi"/>
          <w:i/>
          <w:iCs/>
          <w:color w:val="808080" w:themeColor="background1" w:themeShade="80"/>
        </w:rPr>
        <w:t>P</w:t>
      </w:r>
      <w:r w:rsidRPr="00CF599D">
        <w:rPr>
          <w:rFonts w:cstheme="minorHAnsi"/>
          <w:i/>
          <w:iCs/>
          <w:color w:val="808080" w:themeColor="background1" w:themeShade="80"/>
        </w:rPr>
        <w:t>rojektem [PLN]</w:t>
      </w:r>
      <w:r>
        <w:rPr>
          <w:rFonts w:cstheme="minorHAnsi"/>
          <w:i/>
          <w:iCs/>
          <w:color w:val="808080" w:themeColor="background1" w:themeShade="80"/>
        </w:rPr>
        <w:t>.</w:t>
      </w:r>
    </w:p>
    <w:p w14:paraId="6BAF0974" w14:textId="36EC8BC4" w:rsidR="00375B2E" w:rsidRPr="00375B2E" w:rsidRDefault="00375B2E" w:rsidP="00375B2E">
      <w:pPr>
        <w:spacing w:after="200" w:line="276" w:lineRule="auto"/>
        <w:jc w:val="both"/>
        <w:rPr>
          <w:rFonts w:cstheme="minorHAnsi"/>
          <w:i/>
          <w:sz w:val="20"/>
          <w:szCs w:val="24"/>
        </w:rPr>
      </w:pPr>
      <w:r w:rsidRPr="00375B2E">
        <w:rPr>
          <w:rFonts w:cstheme="minorHAnsi"/>
          <w:i/>
          <w:sz w:val="20"/>
          <w:szCs w:val="24"/>
        </w:rPr>
        <w:t>Źródło: Model Finansowy</w:t>
      </w:r>
    </w:p>
    <w:p w14:paraId="4E64F774" w14:textId="325090E8" w:rsidR="00375B2E" w:rsidRPr="00375B2E" w:rsidRDefault="00375B2E" w:rsidP="00375B2E">
      <w:pPr>
        <w:spacing w:after="200" w:line="276" w:lineRule="auto"/>
        <w:jc w:val="both"/>
        <w:rPr>
          <w:rFonts w:cstheme="minorHAnsi"/>
          <w:b/>
          <w:bCs/>
        </w:rPr>
      </w:pPr>
      <w:r w:rsidRPr="00375B2E">
        <w:rPr>
          <w:rFonts w:cstheme="minorHAnsi"/>
          <w:lang w:eastAsia="en-GB"/>
        </w:rPr>
        <w:t>W wynik</w:t>
      </w:r>
      <w:r w:rsidR="00B53DF1">
        <w:rPr>
          <w:rFonts w:cstheme="minorHAnsi"/>
          <w:lang w:eastAsia="en-GB"/>
        </w:rPr>
        <w:t>u</w:t>
      </w:r>
      <w:r w:rsidRPr="00375B2E">
        <w:rPr>
          <w:rFonts w:cstheme="minorHAnsi"/>
          <w:lang w:eastAsia="en-GB"/>
        </w:rPr>
        <w:t xml:space="preserve"> analizy </w:t>
      </w:r>
      <w:r w:rsidRPr="00375B2E">
        <w:rPr>
          <w:rFonts w:cstheme="minorHAnsi"/>
        </w:rPr>
        <w:t xml:space="preserve">w zakresie wpływu Projektu na finanse </w:t>
      </w:r>
      <w:r w:rsidR="008510F8">
        <w:rPr>
          <w:rFonts w:cstheme="minorHAnsi"/>
        </w:rPr>
        <w:t>g</w:t>
      </w:r>
      <w:r w:rsidRPr="00375B2E">
        <w:rPr>
          <w:rFonts w:cstheme="minorHAnsi"/>
        </w:rPr>
        <w:t xml:space="preserve">miny </w:t>
      </w:r>
      <w:r w:rsidR="00F979DE" w:rsidRPr="002A3958">
        <w:rPr>
          <w:rFonts w:cstheme="minorHAnsi"/>
        </w:rPr>
        <w:t>[***]</w:t>
      </w:r>
      <w:r w:rsidRPr="00375B2E">
        <w:rPr>
          <w:rFonts w:cstheme="minorHAnsi"/>
        </w:rPr>
        <w:t xml:space="preserve"> można wskazać, iż </w:t>
      </w:r>
      <w:r w:rsidRPr="00375B2E">
        <w:rPr>
          <w:rFonts w:cstheme="minorHAnsi"/>
          <w:b/>
          <w:bCs/>
        </w:rPr>
        <w:t>Projekt nie będzie miał negatywnych konsekwencji dla budżetu Podmiotu Publicznego</w:t>
      </w:r>
      <w:r w:rsidRPr="00DE7C08">
        <w:rPr>
          <w:rFonts w:cstheme="minorHAnsi"/>
          <w:vertAlign w:val="superscript"/>
        </w:rPr>
        <w:footnoteReference w:id="38"/>
      </w:r>
      <w:r w:rsidR="0094639D" w:rsidRPr="00DE7C08">
        <w:rPr>
          <w:rFonts w:cstheme="minorHAnsi"/>
        </w:rPr>
        <w:t>.</w:t>
      </w:r>
    </w:p>
    <w:p w14:paraId="51C1D62B" w14:textId="57D3DE9C" w:rsidR="00375B2E" w:rsidRPr="00375B2E" w:rsidRDefault="00375B2E" w:rsidP="00375B2E">
      <w:pPr>
        <w:spacing w:after="200" w:line="276" w:lineRule="auto"/>
        <w:jc w:val="both"/>
        <w:rPr>
          <w:rFonts w:cstheme="minorHAnsi"/>
        </w:rPr>
      </w:pPr>
      <w:bookmarkStart w:id="123" w:name="_Hlk71635914"/>
      <w:bookmarkStart w:id="124" w:name="_Hlk71636154"/>
      <w:r w:rsidRPr="00375B2E">
        <w:rPr>
          <w:rFonts w:cstheme="minorHAnsi"/>
        </w:rPr>
        <w:lastRenderedPageBreak/>
        <w:t xml:space="preserve">Z punktu widzenia budżetu </w:t>
      </w:r>
      <w:r w:rsidR="004661AF">
        <w:rPr>
          <w:rFonts w:cstheme="minorHAnsi"/>
        </w:rPr>
        <w:t>G</w:t>
      </w:r>
      <w:r w:rsidR="004E5EB3">
        <w:rPr>
          <w:rFonts w:cstheme="minorHAnsi"/>
        </w:rPr>
        <w:t>miny</w:t>
      </w:r>
      <w:r w:rsidRPr="00375B2E">
        <w:rPr>
          <w:rFonts w:cstheme="minorHAnsi"/>
        </w:rPr>
        <w:t xml:space="preserve"> możliwa jest realizacja inwestycji bez negatywnych skutków dla budżetu. W tym celu wynegocjowany rozkład </w:t>
      </w:r>
      <w:proofErr w:type="spellStart"/>
      <w:r w:rsidRPr="00375B2E">
        <w:rPr>
          <w:rFonts w:cstheme="minorHAnsi"/>
        </w:rPr>
        <w:t>ryzyk</w:t>
      </w:r>
      <w:proofErr w:type="spellEnd"/>
      <w:r w:rsidRPr="00375B2E">
        <w:rPr>
          <w:rFonts w:cstheme="minorHAnsi"/>
        </w:rPr>
        <w:t xml:space="preserve"> pomiędzy partnerami powinien umożliwić zakwalifikowanie Projektu jako niewpływającego na dług.</w:t>
      </w:r>
      <w:bookmarkEnd w:id="123"/>
      <w:r w:rsidRPr="00375B2E">
        <w:rPr>
          <w:rFonts w:cstheme="minorHAnsi"/>
        </w:rPr>
        <w:t xml:space="preserve"> W przypadku, gdy w toku prowadzonego postępowania kluczowe ryzyka w większej części zostaną przypisane stronie publicznej, należy ponownie dokonać analizy pod kątem zakresu Projektu czy też okresu jego realizacji. </w:t>
      </w:r>
      <w:bookmarkEnd w:id="124"/>
    </w:p>
    <w:p w14:paraId="1441FED3" w14:textId="49EDD2C6" w:rsidR="00375B2E" w:rsidRPr="00433B68" w:rsidRDefault="00375B2E" w:rsidP="00FF169F">
      <w:pPr>
        <w:pStyle w:val="Nagwek1"/>
        <w:numPr>
          <w:ilvl w:val="1"/>
          <w:numId w:val="78"/>
        </w:numPr>
        <w:rPr>
          <w:rFonts w:asciiTheme="minorHAnsi" w:hAnsiTheme="minorHAnsi" w:cstheme="minorHAnsi"/>
        </w:rPr>
      </w:pPr>
      <w:bookmarkStart w:id="125" w:name="_Toc90387707"/>
      <w:bookmarkStart w:id="126" w:name="_Toc176517632"/>
      <w:r w:rsidRPr="00433B68">
        <w:rPr>
          <w:rFonts w:asciiTheme="minorHAnsi" w:hAnsiTheme="minorHAnsi" w:cstheme="minorHAnsi"/>
        </w:rPr>
        <w:t>Analiza wrażliwości</w:t>
      </w:r>
      <w:bookmarkEnd w:id="125"/>
      <w:bookmarkEnd w:id="126"/>
      <w:r w:rsidRPr="00433B68">
        <w:rPr>
          <w:rFonts w:asciiTheme="minorHAnsi" w:hAnsiTheme="minorHAnsi" w:cstheme="minorHAnsi"/>
        </w:rPr>
        <w:t xml:space="preserve"> </w:t>
      </w:r>
    </w:p>
    <w:p w14:paraId="42D997E7" w14:textId="47CB5FBF" w:rsidR="00375B2E" w:rsidRPr="002E6A31" w:rsidRDefault="00375B2E" w:rsidP="00375B2E">
      <w:pPr>
        <w:spacing w:after="200" w:line="276" w:lineRule="auto"/>
        <w:jc w:val="both"/>
        <w:rPr>
          <w:rFonts w:cstheme="minorHAnsi"/>
        </w:rPr>
      </w:pPr>
      <w:r w:rsidRPr="002E6A31">
        <w:rPr>
          <w:rFonts w:cstheme="minorHAnsi"/>
        </w:rPr>
        <w:t xml:space="preserve">W ramach analizy wrażliwości zostały określane główne czynniki wpływające na wyniki oraz zakres odchyleń, przy którym wnioski z analiz nadal są prawdziwe. </w:t>
      </w:r>
    </w:p>
    <w:p w14:paraId="30A55C0D" w14:textId="07D6F94F" w:rsidR="00375B2E" w:rsidRPr="00AE7F03" w:rsidRDefault="00375B2E" w:rsidP="00375B2E">
      <w:pPr>
        <w:spacing w:after="200" w:line="276" w:lineRule="auto"/>
        <w:jc w:val="both"/>
        <w:rPr>
          <w:rFonts w:cstheme="minorHAnsi"/>
        </w:rPr>
      </w:pPr>
      <w:r w:rsidRPr="00AE7F03">
        <w:rPr>
          <w:rFonts w:cstheme="minorHAnsi"/>
        </w:rPr>
        <w:t>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 Według Przewodnika AKK, za krytyczne uznaje się te zmienne, w przypadku których zmiana ich wartości o +/- 1 % powoduje zmianę wartości bazowej NPV o</w:t>
      </w:r>
      <w:r w:rsidR="00AD7A3E" w:rsidRPr="00AE7F03">
        <w:rPr>
          <w:rFonts w:cstheme="minorHAnsi"/>
        </w:rPr>
        <w:t xml:space="preserve"> </w:t>
      </w:r>
      <w:r w:rsidRPr="00AE7F03">
        <w:rPr>
          <w:rFonts w:cstheme="minorHAnsi"/>
        </w:rPr>
        <w:t>co najmniej +/- 1 %. W ramach analizy wrażliwości należy również dokonać obliczenia wartości progowych zmiennych w celu określenia, jaka zmiana procentowa zmiennych zrównałaby NPV (ekonomiczną lub finansową) z zerem.</w:t>
      </w:r>
    </w:p>
    <w:p w14:paraId="52C91E1C" w14:textId="5D270EE9" w:rsidR="00375B2E" w:rsidRPr="00375B2E" w:rsidRDefault="00375B2E" w:rsidP="00375B2E">
      <w:pPr>
        <w:spacing w:after="200" w:line="276" w:lineRule="auto"/>
        <w:jc w:val="both"/>
        <w:rPr>
          <w:rFonts w:cstheme="minorHAnsi"/>
        </w:rPr>
      </w:pPr>
      <w:r w:rsidRPr="00375B2E">
        <w:rPr>
          <w:rFonts w:cstheme="minorHAnsi"/>
        </w:rPr>
        <w:t>Zidentyfikowane zostały trzy kluczowe zmienne, wywierające największy wpływ na wyniki Projektu:</w:t>
      </w:r>
    </w:p>
    <w:p w14:paraId="08950BA4" w14:textId="034424F9" w:rsidR="00375B2E" w:rsidRPr="00375B2E" w:rsidRDefault="00375B2E" w:rsidP="00FF169F">
      <w:pPr>
        <w:numPr>
          <w:ilvl w:val="0"/>
          <w:numId w:val="57"/>
        </w:numPr>
        <w:spacing w:after="200" w:line="276" w:lineRule="auto"/>
        <w:contextualSpacing/>
        <w:jc w:val="both"/>
        <w:rPr>
          <w:rFonts w:cstheme="minorHAnsi"/>
        </w:rPr>
      </w:pPr>
      <w:r w:rsidRPr="00375B2E">
        <w:rPr>
          <w:rFonts w:cstheme="minorHAnsi"/>
        </w:rPr>
        <w:t>nakłady inwestycyjne</w:t>
      </w:r>
      <w:r w:rsidR="00D730D7">
        <w:rPr>
          <w:rFonts w:cstheme="minorHAnsi"/>
        </w:rPr>
        <w:t>,</w:t>
      </w:r>
    </w:p>
    <w:p w14:paraId="58EC4288" w14:textId="684B0C8B" w:rsidR="00375B2E" w:rsidRPr="00375B2E" w:rsidRDefault="00375B2E" w:rsidP="00FF169F">
      <w:pPr>
        <w:numPr>
          <w:ilvl w:val="0"/>
          <w:numId w:val="57"/>
        </w:numPr>
        <w:spacing w:after="200" w:line="276" w:lineRule="auto"/>
        <w:contextualSpacing/>
        <w:jc w:val="both"/>
        <w:rPr>
          <w:rFonts w:cstheme="minorHAnsi"/>
        </w:rPr>
      </w:pPr>
      <w:r w:rsidRPr="00375B2E">
        <w:rPr>
          <w:rFonts w:cstheme="minorHAnsi"/>
        </w:rPr>
        <w:t>koszty utrzymania</w:t>
      </w:r>
      <w:r w:rsidR="00D730D7">
        <w:rPr>
          <w:rFonts w:cstheme="minorHAnsi"/>
        </w:rPr>
        <w:t>,</w:t>
      </w:r>
    </w:p>
    <w:p w14:paraId="7AC13ED5" w14:textId="222D1128" w:rsidR="00375B2E" w:rsidRPr="00375B2E" w:rsidRDefault="00375B2E" w:rsidP="00FF169F">
      <w:pPr>
        <w:numPr>
          <w:ilvl w:val="0"/>
          <w:numId w:val="57"/>
        </w:numPr>
        <w:spacing w:after="200" w:line="276" w:lineRule="auto"/>
        <w:ind w:left="714" w:hanging="357"/>
        <w:jc w:val="both"/>
        <w:rPr>
          <w:rFonts w:cstheme="minorHAnsi"/>
        </w:rPr>
      </w:pPr>
      <w:r w:rsidRPr="00375B2E">
        <w:rPr>
          <w:rFonts w:cstheme="minorHAnsi"/>
        </w:rPr>
        <w:t>oszczędności energii.</w:t>
      </w:r>
    </w:p>
    <w:p w14:paraId="62947301" w14:textId="048F3922" w:rsidR="00375B2E" w:rsidRPr="00375B2E" w:rsidRDefault="00375B2E" w:rsidP="00375B2E">
      <w:pPr>
        <w:spacing w:after="200" w:line="276" w:lineRule="auto"/>
        <w:jc w:val="both"/>
        <w:rPr>
          <w:rFonts w:cstheme="minorHAnsi"/>
        </w:rPr>
      </w:pPr>
      <w:r w:rsidRPr="00375B2E">
        <w:rPr>
          <w:rFonts w:cstheme="minorHAnsi"/>
        </w:rPr>
        <w:t>Analiza wrażliwości Projektu została przeprowadzona dla wskaźników efektywności finansowej FNPV/C, a także wskaźnika ENPV.</w:t>
      </w:r>
    </w:p>
    <w:p w14:paraId="740CD07E" w14:textId="2ED3039F" w:rsidR="00375B2E" w:rsidRPr="00375B2E" w:rsidRDefault="00375B2E" w:rsidP="00375B2E">
      <w:pPr>
        <w:spacing w:after="200" w:line="276" w:lineRule="auto"/>
        <w:jc w:val="both"/>
        <w:rPr>
          <w:rFonts w:cstheme="minorHAnsi"/>
        </w:rPr>
      </w:pPr>
      <w:r w:rsidRPr="00375B2E">
        <w:rPr>
          <w:rFonts w:cstheme="minorHAnsi"/>
        </w:rPr>
        <w:t>Jednorazowo zmianie poddawana była tylko jedna zmienna, podczas gdy inne parametry pozostały niezmienione. Wartość odchyleń dla nakładów inwestycyjnych oraz kosztów operacyjnych ustalon</w:t>
      </w:r>
      <w:r w:rsidR="0073589C">
        <w:rPr>
          <w:rFonts w:cstheme="minorHAnsi"/>
        </w:rPr>
        <w:t>o</w:t>
      </w:r>
      <w:r w:rsidRPr="00375B2E">
        <w:rPr>
          <w:rFonts w:cstheme="minorHAnsi"/>
        </w:rPr>
        <w:t xml:space="preserve"> na </w:t>
      </w:r>
      <w:r w:rsidR="00192B60">
        <w:rPr>
          <w:rFonts w:cstheme="minorHAnsi"/>
        </w:rPr>
        <w:t xml:space="preserve">poziomie </w:t>
      </w:r>
      <w:r w:rsidRPr="00375B2E">
        <w:rPr>
          <w:rFonts w:cstheme="minorHAnsi"/>
        </w:rPr>
        <w:t>1%</w:t>
      </w:r>
      <w:r w:rsidR="00E756F1">
        <w:rPr>
          <w:rFonts w:cstheme="minorHAnsi"/>
        </w:rPr>
        <w:t>,</w:t>
      </w:r>
      <w:r w:rsidRPr="00375B2E">
        <w:rPr>
          <w:rFonts w:cstheme="minorHAnsi"/>
        </w:rPr>
        <w:t xml:space="preserve"> 5%</w:t>
      </w:r>
      <w:r w:rsidR="00E756F1">
        <w:rPr>
          <w:rFonts w:cstheme="minorHAnsi"/>
        </w:rPr>
        <w:t>,</w:t>
      </w:r>
      <w:r w:rsidRPr="00375B2E">
        <w:rPr>
          <w:rFonts w:cstheme="minorHAnsi"/>
        </w:rPr>
        <w:t xml:space="preserve"> 10%</w:t>
      </w:r>
      <w:r w:rsidR="00E756F1">
        <w:rPr>
          <w:rFonts w:cstheme="minorHAnsi"/>
        </w:rPr>
        <w:t>,</w:t>
      </w:r>
      <w:r w:rsidRPr="00375B2E">
        <w:rPr>
          <w:rFonts w:cstheme="minorHAnsi"/>
        </w:rPr>
        <w:t xml:space="preserve"> 15%</w:t>
      </w:r>
      <w:r w:rsidR="00E756F1">
        <w:rPr>
          <w:rFonts w:cstheme="minorHAnsi"/>
        </w:rPr>
        <w:t>,</w:t>
      </w:r>
      <w:r w:rsidRPr="00375B2E">
        <w:rPr>
          <w:rFonts w:cstheme="minorHAnsi"/>
        </w:rPr>
        <w:t xml:space="preserve"> 20% </w:t>
      </w:r>
      <w:r w:rsidR="005C5683">
        <w:rPr>
          <w:rFonts w:cstheme="minorHAnsi"/>
        </w:rPr>
        <w:t xml:space="preserve">– </w:t>
      </w:r>
      <w:r w:rsidRPr="00375B2E">
        <w:rPr>
          <w:rFonts w:cstheme="minorHAnsi"/>
        </w:rPr>
        <w:t>zarówno w kierunku dodatnim, jak i ujemnym. Wyniki analizy wrażliwości przedstawiają poniższe tabele.</w:t>
      </w:r>
    </w:p>
    <w:p w14:paraId="307B65A8" w14:textId="77777777" w:rsidR="00331A6F" w:rsidRDefault="00331A6F">
      <w:pPr>
        <w:rPr>
          <w:rFonts w:ascii="Calibri" w:eastAsia="Calibri" w:hAnsi="Calibri" w:cs="Times New Roman"/>
          <w:b/>
          <w:bCs/>
          <w:sz w:val="20"/>
          <w:szCs w:val="18"/>
        </w:rPr>
      </w:pPr>
      <w:bookmarkStart w:id="127" w:name="_Toc71727205"/>
      <w:r>
        <w:rPr>
          <w:rFonts w:ascii="Calibri" w:eastAsia="Calibri" w:hAnsi="Calibri" w:cs="Times New Roman"/>
          <w:b/>
          <w:bCs/>
          <w:sz w:val="20"/>
          <w:szCs w:val="18"/>
        </w:rPr>
        <w:br w:type="page"/>
      </w:r>
    </w:p>
    <w:p w14:paraId="70D5A34B" w14:textId="4E89D552" w:rsidR="00375B2E" w:rsidRPr="00375B2E" w:rsidRDefault="00375B2E" w:rsidP="004E5EB3">
      <w:pPr>
        <w:spacing w:after="120" w:line="276" w:lineRule="auto"/>
        <w:jc w:val="both"/>
        <w:rPr>
          <w:rFonts w:eastAsia="Calibri" w:cstheme="minorHAnsi"/>
          <w:b/>
          <w:bCs/>
          <w:sz w:val="20"/>
          <w:szCs w:val="20"/>
        </w:rPr>
      </w:pPr>
      <w:bookmarkStart w:id="128" w:name="_Toc158810957"/>
      <w:r w:rsidRPr="00B53DF1">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lang w:val="en-GB"/>
        </w:rPr>
        <w:fldChar w:fldCharType="begin"/>
      </w:r>
      <w:r w:rsidRPr="00B53DF1">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lang w:val="en-GB"/>
        </w:rPr>
        <w:fldChar w:fldCharType="separate"/>
      </w:r>
      <w:r w:rsidR="00DF2315">
        <w:rPr>
          <w:rFonts w:ascii="Calibri" w:eastAsia="Calibri" w:hAnsi="Calibri" w:cs="Times New Roman"/>
          <w:b/>
          <w:bCs/>
          <w:noProof/>
          <w:sz w:val="20"/>
          <w:szCs w:val="18"/>
        </w:rPr>
        <w:t>29</w:t>
      </w:r>
      <w:r w:rsidRPr="00375B2E">
        <w:rPr>
          <w:rFonts w:ascii="Calibri" w:eastAsia="Calibri" w:hAnsi="Calibri" w:cs="Times New Roman"/>
          <w:b/>
          <w:bCs/>
          <w:sz w:val="20"/>
          <w:szCs w:val="18"/>
          <w:lang w:val="en-GB"/>
        </w:rPr>
        <w:fldChar w:fldCharType="end"/>
      </w:r>
      <w:r w:rsidRPr="00B53DF1">
        <w:rPr>
          <w:rFonts w:ascii="Calibri" w:eastAsia="Calibri" w:hAnsi="Calibri" w:cs="Times New Roman"/>
          <w:b/>
          <w:bCs/>
          <w:sz w:val="20"/>
          <w:szCs w:val="18"/>
        </w:rPr>
        <w:t xml:space="preserve">. </w:t>
      </w:r>
      <w:r w:rsidRPr="00375B2E">
        <w:rPr>
          <w:rFonts w:ascii="Calibri" w:eastAsia="Calibri" w:hAnsi="Calibri" w:cs="Times New Roman"/>
          <w:b/>
          <w:bCs/>
          <w:sz w:val="20"/>
          <w:szCs w:val="18"/>
        </w:rPr>
        <w:t>Analiza wrażliwości</w:t>
      </w:r>
      <w:r w:rsidRPr="00375B2E">
        <w:rPr>
          <w:rFonts w:eastAsia="Calibri" w:cstheme="minorHAnsi"/>
          <w:b/>
          <w:bCs/>
          <w:sz w:val="20"/>
          <w:szCs w:val="20"/>
        </w:rPr>
        <w:t xml:space="preserve"> </w:t>
      </w:r>
      <w:r w:rsidRPr="00375B2E">
        <w:rPr>
          <w:rFonts w:ascii="Calibri" w:eastAsia="Calibri" w:hAnsi="Calibri" w:cs="Times New Roman"/>
          <w:b/>
          <w:bCs/>
          <w:sz w:val="20"/>
          <w:szCs w:val="18"/>
        </w:rPr>
        <w:t xml:space="preserve">nakładów </w:t>
      </w:r>
      <w:bookmarkEnd w:id="127"/>
      <w:r w:rsidRPr="00375B2E">
        <w:rPr>
          <w:rFonts w:ascii="Calibri" w:eastAsia="Calibri" w:hAnsi="Calibri" w:cs="Times New Roman"/>
          <w:b/>
          <w:bCs/>
          <w:sz w:val="20"/>
          <w:szCs w:val="18"/>
        </w:rPr>
        <w:t>inwestycyjnych</w:t>
      </w:r>
      <w:r w:rsidR="00561099">
        <w:rPr>
          <w:rStyle w:val="Odwoanieprzypisudolnego"/>
          <w:rFonts w:ascii="Calibri" w:eastAsia="Calibri" w:hAnsi="Calibri" w:cs="Times New Roman"/>
          <w:b/>
          <w:bCs/>
          <w:sz w:val="20"/>
          <w:szCs w:val="18"/>
        </w:rPr>
        <w:footnoteReference w:id="39"/>
      </w:r>
      <w:bookmarkEnd w:id="128"/>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04DA0416" w14:textId="77777777" w:rsidTr="00D05682">
        <w:trPr>
          <w:trHeight w:val="276"/>
        </w:trPr>
        <w:tc>
          <w:tcPr>
            <w:tcW w:w="1300" w:type="dxa"/>
            <w:shd w:val="clear" w:color="auto" w:fill="C45911" w:themeFill="accent2" w:themeFillShade="BF"/>
            <w:noWrap/>
            <w:vAlign w:val="center"/>
            <w:hideMark/>
          </w:tcPr>
          <w:p w14:paraId="4EE6588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75DE01D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60F958B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58CC5225"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31783919"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6C333DE2"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1216D839" w14:textId="77777777" w:rsidTr="00D05682">
        <w:trPr>
          <w:trHeight w:val="288"/>
        </w:trPr>
        <w:tc>
          <w:tcPr>
            <w:tcW w:w="4480" w:type="dxa"/>
            <w:gridSpan w:val="2"/>
            <w:shd w:val="clear" w:color="000000" w:fill="FFFFFF"/>
            <w:noWrap/>
            <w:vAlign w:val="bottom"/>
            <w:hideMark/>
          </w:tcPr>
          <w:p w14:paraId="3ADB729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center"/>
          </w:tcPr>
          <w:p w14:paraId="0FC715D2" w14:textId="1D9F447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39CD767" w14:textId="1322157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3007A84" w14:textId="11B2CAF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468C33E" w14:textId="3CB1F28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7D2CB219" w14:textId="77777777" w:rsidTr="00D05682">
        <w:trPr>
          <w:trHeight w:val="288"/>
        </w:trPr>
        <w:tc>
          <w:tcPr>
            <w:tcW w:w="1300" w:type="dxa"/>
            <w:vMerge w:val="restart"/>
            <w:shd w:val="clear" w:color="auto" w:fill="auto"/>
            <w:vAlign w:val="center"/>
            <w:hideMark/>
          </w:tcPr>
          <w:p w14:paraId="1171CD1D" w14:textId="4AE5337D"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Nakłady</w:t>
            </w:r>
            <w:r w:rsidR="00331A6F">
              <w:rPr>
                <w:rFonts w:ascii="Calibri" w:eastAsia="Times New Roman" w:hAnsi="Calibri" w:cs="Calibri"/>
                <w:b/>
                <w:bCs/>
                <w:color w:val="000000"/>
                <w:sz w:val="20"/>
                <w:szCs w:val="20"/>
                <w:lang w:eastAsia="pl-PL"/>
              </w:rPr>
              <w:br/>
            </w:r>
            <w:r w:rsidRPr="00375B2E">
              <w:rPr>
                <w:rFonts w:ascii="Calibri" w:eastAsia="Times New Roman" w:hAnsi="Calibri" w:cs="Calibri"/>
                <w:b/>
                <w:bCs/>
                <w:color w:val="000000"/>
                <w:sz w:val="20"/>
                <w:szCs w:val="20"/>
                <w:lang w:eastAsia="pl-PL"/>
              </w:rPr>
              <w:t>inwestycyjne</w:t>
            </w:r>
          </w:p>
        </w:tc>
        <w:tc>
          <w:tcPr>
            <w:tcW w:w="3180" w:type="dxa"/>
            <w:shd w:val="clear" w:color="000000" w:fill="FFFFFF"/>
            <w:noWrap/>
            <w:vAlign w:val="center"/>
            <w:hideMark/>
          </w:tcPr>
          <w:p w14:paraId="55D6932C"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23D8DD52" w14:textId="3183481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1AF6090" w14:textId="760ED16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01862FB" w14:textId="34E5FC5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29A1BE3" w14:textId="02132E5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6BDB3044" w14:textId="77777777" w:rsidTr="00D05682">
        <w:trPr>
          <w:trHeight w:val="276"/>
        </w:trPr>
        <w:tc>
          <w:tcPr>
            <w:tcW w:w="1300" w:type="dxa"/>
            <w:vMerge/>
            <w:vAlign w:val="center"/>
            <w:hideMark/>
          </w:tcPr>
          <w:p w14:paraId="36B952BB"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EA7AE44"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01D55AD9" w14:textId="0906B68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710AD8EC" w14:textId="73E3E64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830C860" w14:textId="338AEE4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283F859" w14:textId="14704EC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0107574" w14:textId="77777777" w:rsidTr="00D05682">
        <w:trPr>
          <w:trHeight w:val="276"/>
        </w:trPr>
        <w:tc>
          <w:tcPr>
            <w:tcW w:w="1300" w:type="dxa"/>
            <w:vMerge/>
            <w:vAlign w:val="center"/>
            <w:hideMark/>
          </w:tcPr>
          <w:p w14:paraId="52D79AE9"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345EC060"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3206F3A6" w14:textId="7150F4A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FBDF9CD" w14:textId="4DDEA44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62506CA" w14:textId="4B6DC9A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5823AA4" w14:textId="6195D08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BF7CF6A" w14:textId="77777777" w:rsidTr="00D05682">
        <w:trPr>
          <w:trHeight w:val="276"/>
        </w:trPr>
        <w:tc>
          <w:tcPr>
            <w:tcW w:w="1300" w:type="dxa"/>
            <w:vMerge/>
            <w:vAlign w:val="center"/>
            <w:hideMark/>
          </w:tcPr>
          <w:p w14:paraId="5276AEB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E1A936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4C96A5B9" w14:textId="5FFCB80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A607DFA" w14:textId="06B4C52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2CDBC81" w14:textId="45EBEB7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9C59527" w14:textId="49C5D7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F776E01" w14:textId="77777777" w:rsidTr="00D05682">
        <w:trPr>
          <w:trHeight w:val="276"/>
        </w:trPr>
        <w:tc>
          <w:tcPr>
            <w:tcW w:w="1300" w:type="dxa"/>
            <w:vMerge/>
            <w:vAlign w:val="center"/>
            <w:hideMark/>
          </w:tcPr>
          <w:p w14:paraId="3CDCCB9B"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D7BD8B0"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1334E0E9" w14:textId="7EE1C7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EA4FF9E" w14:textId="3CBB777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AEF3A59" w14:textId="527DBCA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69E3C2D" w14:textId="7D2D6B6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438860E" w14:textId="77777777" w:rsidTr="00D05682">
        <w:trPr>
          <w:trHeight w:val="276"/>
        </w:trPr>
        <w:tc>
          <w:tcPr>
            <w:tcW w:w="1300" w:type="dxa"/>
            <w:vMerge/>
            <w:vAlign w:val="center"/>
            <w:hideMark/>
          </w:tcPr>
          <w:p w14:paraId="73C3E62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3D61D63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6D64BB19" w14:textId="0B6B65B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C6A9F39" w14:textId="69981BB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16B3256" w14:textId="69D9F4F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876E4E8" w14:textId="36B21B9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DA788A7" w14:textId="77777777" w:rsidTr="00D05682">
        <w:trPr>
          <w:trHeight w:val="276"/>
        </w:trPr>
        <w:tc>
          <w:tcPr>
            <w:tcW w:w="1300" w:type="dxa"/>
            <w:vMerge/>
            <w:vAlign w:val="center"/>
            <w:hideMark/>
          </w:tcPr>
          <w:p w14:paraId="077B7E9D"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7B4F101"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638E6E08" w14:textId="42B1BBB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A200B5C" w14:textId="37C95AE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A60BC2F" w14:textId="66E3448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C204944" w14:textId="3228EB9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B49B051" w14:textId="77777777" w:rsidTr="00D05682">
        <w:trPr>
          <w:trHeight w:val="276"/>
        </w:trPr>
        <w:tc>
          <w:tcPr>
            <w:tcW w:w="1300" w:type="dxa"/>
            <w:vMerge/>
            <w:vAlign w:val="center"/>
            <w:hideMark/>
          </w:tcPr>
          <w:p w14:paraId="3F322511"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01C4D213"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76BBCEA8" w14:textId="13EB46E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DF4063C" w14:textId="27DAE76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59FF84D" w14:textId="104E533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50566E8" w14:textId="377B4D3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506B0A5" w14:textId="77777777" w:rsidTr="00D05682">
        <w:trPr>
          <w:trHeight w:val="276"/>
        </w:trPr>
        <w:tc>
          <w:tcPr>
            <w:tcW w:w="1300" w:type="dxa"/>
            <w:vMerge/>
            <w:vAlign w:val="center"/>
            <w:hideMark/>
          </w:tcPr>
          <w:p w14:paraId="64FDEBB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7C47BE16"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7545B8F" w14:textId="4008559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A4969AC" w14:textId="1CA34E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D67B477" w14:textId="7CBDE91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E830FEC" w14:textId="440B335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9E18F70" w14:textId="77777777" w:rsidTr="00D05682">
        <w:trPr>
          <w:trHeight w:val="276"/>
        </w:trPr>
        <w:tc>
          <w:tcPr>
            <w:tcW w:w="1300" w:type="dxa"/>
            <w:vMerge/>
            <w:vAlign w:val="center"/>
            <w:hideMark/>
          </w:tcPr>
          <w:p w14:paraId="5CB37099"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6AF3826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1ADFC8E6" w14:textId="6D0592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62ADAAD" w14:textId="3174E86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513DE64" w14:textId="25D9D95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6475700" w14:textId="1AC8D68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DB9E7BF" w14:textId="77777777" w:rsidTr="00D05682">
        <w:trPr>
          <w:trHeight w:val="288"/>
        </w:trPr>
        <w:tc>
          <w:tcPr>
            <w:tcW w:w="1300" w:type="dxa"/>
            <w:vMerge/>
            <w:vAlign w:val="center"/>
            <w:hideMark/>
          </w:tcPr>
          <w:p w14:paraId="3D489FD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center"/>
            <w:hideMark/>
          </w:tcPr>
          <w:p w14:paraId="2629DBD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2EE4B3C8" w14:textId="299491C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6D1DB39" w14:textId="113E99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BD3CBD6" w14:textId="57E1EC9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73F9813" w14:textId="09CEA6C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2DDD966E" w14:textId="55F51EF2" w:rsidR="00375B2E" w:rsidRPr="00375B2E" w:rsidRDefault="00375B2E" w:rsidP="00375B2E">
      <w:pPr>
        <w:spacing w:after="200" w:line="276" w:lineRule="auto"/>
        <w:jc w:val="both"/>
        <w:rPr>
          <w:rFonts w:ascii="Calibri" w:eastAsia="Calibri" w:hAnsi="Calibri" w:cs="Times New Roman"/>
          <w:b/>
          <w:bCs/>
          <w:color w:val="404040" w:themeColor="text1" w:themeTint="BF"/>
          <w:sz w:val="20"/>
          <w:szCs w:val="18"/>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bookmarkStart w:id="129" w:name="_Toc71727207"/>
    </w:p>
    <w:p w14:paraId="28E0B934" w14:textId="37B11044" w:rsidR="00375B2E" w:rsidRPr="00375B2E" w:rsidRDefault="00375B2E" w:rsidP="004E5EB3">
      <w:pPr>
        <w:spacing w:after="120" w:line="276" w:lineRule="auto"/>
        <w:jc w:val="both"/>
        <w:rPr>
          <w:rFonts w:ascii="Calibri" w:eastAsia="Calibri" w:hAnsi="Calibri" w:cs="Times New Roman"/>
          <w:b/>
          <w:bCs/>
          <w:sz w:val="20"/>
          <w:szCs w:val="18"/>
        </w:rPr>
      </w:pPr>
      <w:bookmarkStart w:id="130" w:name="_Toc158810958"/>
      <w:r w:rsidRPr="00375B2E">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rPr>
        <w:fldChar w:fldCharType="begin"/>
      </w:r>
      <w:r w:rsidRPr="00375B2E">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rPr>
        <w:fldChar w:fldCharType="separate"/>
      </w:r>
      <w:r w:rsidR="00DF2315">
        <w:rPr>
          <w:rFonts w:ascii="Calibri" w:eastAsia="Calibri" w:hAnsi="Calibri" w:cs="Times New Roman"/>
          <w:b/>
          <w:bCs/>
          <w:noProof/>
          <w:sz w:val="20"/>
          <w:szCs w:val="18"/>
        </w:rPr>
        <w:t>30</w:t>
      </w:r>
      <w:r w:rsidRPr="00375B2E">
        <w:rPr>
          <w:rFonts w:ascii="Calibri" w:eastAsia="Calibri" w:hAnsi="Calibri" w:cs="Times New Roman"/>
          <w:b/>
          <w:bCs/>
          <w:sz w:val="20"/>
          <w:szCs w:val="18"/>
        </w:rPr>
        <w:fldChar w:fldCharType="end"/>
      </w:r>
      <w:r w:rsidRPr="00375B2E">
        <w:rPr>
          <w:rFonts w:ascii="Calibri" w:eastAsia="Calibri" w:hAnsi="Calibri" w:cs="Times New Roman"/>
          <w:b/>
          <w:bCs/>
          <w:sz w:val="20"/>
          <w:szCs w:val="18"/>
        </w:rPr>
        <w:t>. Analiza wrażliwości kosztów utrzymania</w:t>
      </w:r>
      <w:r w:rsidR="00561099">
        <w:rPr>
          <w:rStyle w:val="Odwoanieprzypisudolnego"/>
          <w:rFonts w:ascii="Calibri" w:eastAsia="Calibri" w:hAnsi="Calibri" w:cs="Times New Roman"/>
          <w:b/>
          <w:bCs/>
          <w:sz w:val="20"/>
          <w:szCs w:val="18"/>
        </w:rPr>
        <w:footnoteReference w:id="40"/>
      </w:r>
      <w:bookmarkEnd w:id="129"/>
      <w:bookmarkEnd w:id="130"/>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3A8104AC" w14:textId="77777777" w:rsidTr="00D05682">
        <w:trPr>
          <w:trHeight w:val="276"/>
        </w:trPr>
        <w:tc>
          <w:tcPr>
            <w:tcW w:w="1300" w:type="dxa"/>
            <w:shd w:val="clear" w:color="auto" w:fill="C45911" w:themeFill="accent2" w:themeFillShade="BF"/>
            <w:noWrap/>
            <w:vAlign w:val="center"/>
            <w:hideMark/>
          </w:tcPr>
          <w:p w14:paraId="502DBF0E"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06075AA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632D4E9F"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5C2E0C11"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6D91CE0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0D98D070"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307750CD" w14:textId="77777777" w:rsidTr="00D05682">
        <w:trPr>
          <w:trHeight w:val="288"/>
        </w:trPr>
        <w:tc>
          <w:tcPr>
            <w:tcW w:w="4480" w:type="dxa"/>
            <w:gridSpan w:val="2"/>
            <w:shd w:val="clear" w:color="000000" w:fill="FFFFFF"/>
            <w:noWrap/>
            <w:vAlign w:val="bottom"/>
            <w:hideMark/>
          </w:tcPr>
          <w:p w14:paraId="029D05D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bottom"/>
          </w:tcPr>
          <w:p w14:paraId="5CF6BEC8" w14:textId="69FE0963" w:rsidR="00375B2E" w:rsidRPr="00375B2E" w:rsidRDefault="00375B2E" w:rsidP="00375B2E">
            <w:pPr>
              <w:spacing w:before="60" w:after="60" w:line="240" w:lineRule="auto"/>
              <w:jc w:val="right"/>
              <w:rPr>
                <w:rFonts w:ascii="Calibri" w:eastAsia="Times New Roman" w:hAnsi="Calibri" w:cs="Calibri"/>
                <w:color w:val="000000"/>
                <w:sz w:val="20"/>
                <w:szCs w:val="20"/>
                <w:lang w:eastAsia="pl-PL"/>
              </w:rPr>
            </w:pPr>
          </w:p>
        </w:tc>
        <w:tc>
          <w:tcPr>
            <w:tcW w:w="1360" w:type="dxa"/>
            <w:shd w:val="clear" w:color="000000" w:fill="FFFFFF"/>
            <w:noWrap/>
            <w:vAlign w:val="bottom"/>
          </w:tcPr>
          <w:p w14:paraId="0101F426" w14:textId="42163BB9" w:rsidR="00375B2E" w:rsidRPr="00375B2E" w:rsidRDefault="00375B2E" w:rsidP="00375B2E">
            <w:pPr>
              <w:spacing w:before="60" w:after="60" w:line="240" w:lineRule="auto"/>
              <w:jc w:val="right"/>
              <w:rPr>
                <w:rFonts w:ascii="Calibri" w:eastAsia="Times New Roman" w:hAnsi="Calibri" w:cs="Calibri"/>
                <w:color w:val="000000"/>
                <w:sz w:val="20"/>
                <w:szCs w:val="20"/>
                <w:lang w:eastAsia="pl-PL"/>
              </w:rPr>
            </w:pPr>
          </w:p>
        </w:tc>
        <w:tc>
          <w:tcPr>
            <w:tcW w:w="1360" w:type="dxa"/>
            <w:shd w:val="clear" w:color="000000" w:fill="FFFFFF"/>
            <w:noWrap/>
            <w:vAlign w:val="center"/>
          </w:tcPr>
          <w:p w14:paraId="43001917" w14:textId="3206988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5CF658A" w14:textId="43A87E6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45A3E89" w14:textId="77777777" w:rsidTr="00D05682">
        <w:trPr>
          <w:trHeight w:val="288"/>
        </w:trPr>
        <w:tc>
          <w:tcPr>
            <w:tcW w:w="1300" w:type="dxa"/>
            <w:vMerge w:val="restart"/>
            <w:shd w:val="clear" w:color="auto" w:fill="auto"/>
            <w:vAlign w:val="center"/>
            <w:hideMark/>
          </w:tcPr>
          <w:p w14:paraId="6C639113" w14:textId="4EFA6F02"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Koszty</w:t>
            </w:r>
            <w:r w:rsidR="00331A6F">
              <w:rPr>
                <w:rFonts w:ascii="Calibri" w:eastAsia="Times New Roman" w:hAnsi="Calibri" w:cs="Calibri"/>
                <w:b/>
                <w:bCs/>
                <w:color w:val="000000"/>
                <w:sz w:val="20"/>
                <w:szCs w:val="20"/>
                <w:lang w:eastAsia="pl-PL"/>
              </w:rPr>
              <w:br/>
            </w:r>
            <w:r w:rsidRPr="00375B2E">
              <w:rPr>
                <w:rFonts w:ascii="Calibri" w:eastAsia="Times New Roman" w:hAnsi="Calibri" w:cs="Calibri"/>
                <w:b/>
                <w:bCs/>
                <w:color w:val="000000"/>
                <w:sz w:val="20"/>
                <w:szCs w:val="20"/>
                <w:lang w:eastAsia="pl-PL"/>
              </w:rPr>
              <w:t>utrzymania</w:t>
            </w:r>
          </w:p>
        </w:tc>
        <w:tc>
          <w:tcPr>
            <w:tcW w:w="3180" w:type="dxa"/>
            <w:shd w:val="clear" w:color="000000" w:fill="FFFFFF"/>
            <w:noWrap/>
            <w:vAlign w:val="bottom"/>
            <w:hideMark/>
          </w:tcPr>
          <w:p w14:paraId="42C1867B"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1550EAD6" w14:textId="4C9940A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C4DD886" w14:textId="5CD759B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1788324" w14:textId="0FAF8D9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74BDC95" w14:textId="51BB0B5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84E3961" w14:textId="77777777" w:rsidTr="00D05682">
        <w:trPr>
          <w:trHeight w:val="276"/>
        </w:trPr>
        <w:tc>
          <w:tcPr>
            <w:tcW w:w="1300" w:type="dxa"/>
            <w:vMerge/>
            <w:vAlign w:val="center"/>
            <w:hideMark/>
          </w:tcPr>
          <w:p w14:paraId="051DD1B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6403C31B"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7F60CA48" w14:textId="6640262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3F3D2671" w14:textId="1C683ED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7F88150" w14:textId="25788A8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03859FC0" w14:textId="2E5246F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43F7624" w14:textId="77777777" w:rsidTr="00D05682">
        <w:trPr>
          <w:trHeight w:val="276"/>
        </w:trPr>
        <w:tc>
          <w:tcPr>
            <w:tcW w:w="1300" w:type="dxa"/>
            <w:vMerge/>
            <w:vAlign w:val="center"/>
            <w:hideMark/>
          </w:tcPr>
          <w:p w14:paraId="2BFC13A8"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08AF09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6D3BD107" w14:textId="7C1E7B9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ACED808" w14:textId="0C60E42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5C426BDE" w14:textId="3E8B985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B310FFE" w14:textId="4604BB2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1337076" w14:textId="77777777" w:rsidTr="00D05682">
        <w:trPr>
          <w:trHeight w:val="276"/>
        </w:trPr>
        <w:tc>
          <w:tcPr>
            <w:tcW w:w="1300" w:type="dxa"/>
            <w:vMerge/>
            <w:vAlign w:val="center"/>
            <w:hideMark/>
          </w:tcPr>
          <w:p w14:paraId="31A4081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CD718FE"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62E6C2C8" w14:textId="261F3FE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9CB4BE5" w14:textId="1A43624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72B76D9" w14:textId="2410240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97B1076" w14:textId="3879647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3D30B52" w14:textId="77777777" w:rsidTr="00D05682">
        <w:trPr>
          <w:trHeight w:val="276"/>
        </w:trPr>
        <w:tc>
          <w:tcPr>
            <w:tcW w:w="1300" w:type="dxa"/>
            <w:vMerge/>
            <w:vAlign w:val="center"/>
            <w:hideMark/>
          </w:tcPr>
          <w:p w14:paraId="2D6E206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4DEF353"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2829BAEA" w14:textId="2FE638F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3F479B3" w14:textId="1A6F038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4EDA7F0" w14:textId="025538C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C5068D9" w14:textId="17E3342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FD7E095" w14:textId="77777777" w:rsidTr="00D05682">
        <w:trPr>
          <w:trHeight w:val="276"/>
        </w:trPr>
        <w:tc>
          <w:tcPr>
            <w:tcW w:w="1300" w:type="dxa"/>
            <w:vMerge/>
            <w:vAlign w:val="center"/>
            <w:hideMark/>
          </w:tcPr>
          <w:p w14:paraId="6266355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619EBD5"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2B7902F4" w14:textId="5F93CC2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C73036F" w14:textId="1D40F21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357AD63" w14:textId="4113521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15A396AB" w14:textId="2E24490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211AE94" w14:textId="77777777" w:rsidTr="00D05682">
        <w:trPr>
          <w:trHeight w:val="276"/>
        </w:trPr>
        <w:tc>
          <w:tcPr>
            <w:tcW w:w="1300" w:type="dxa"/>
            <w:vMerge/>
            <w:vAlign w:val="center"/>
            <w:hideMark/>
          </w:tcPr>
          <w:p w14:paraId="57CF926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12FCD2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31DD8425" w14:textId="365C406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1A233D69" w14:textId="46D00BA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54F7A0F0" w14:textId="2F50B8D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AE5EF14" w14:textId="440C84D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704F696" w14:textId="77777777" w:rsidTr="00D05682">
        <w:trPr>
          <w:trHeight w:val="276"/>
        </w:trPr>
        <w:tc>
          <w:tcPr>
            <w:tcW w:w="1300" w:type="dxa"/>
            <w:vMerge/>
            <w:vAlign w:val="center"/>
            <w:hideMark/>
          </w:tcPr>
          <w:p w14:paraId="1B63353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7FD4377"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5A1206D1" w14:textId="53E2DDF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009C70EC" w14:textId="252D3F5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0CA4BDEB" w14:textId="1D9CD893"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7168BFB" w14:textId="0C1F08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85CFBD8" w14:textId="77777777" w:rsidTr="00D05682">
        <w:trPr>
          <w:trHeight w:val="276"/>
        </w:trPr>
        <w:tc>
          <w:tcPr>
            <w:tcW w:w="1300" w:type="dxa"/>
            <w:vMerge/>
            <w:vAlign w:val="center"/>
            <w:hideMark/>
          </w:tcPr>
          <w:p w14:paraId="0474A4E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9E63FC5"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129133D" w14:textId="21CEADD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7FD3E2DC" w14:textId="5A9F06A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7EB31664" w14:textId="7EBE03A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76EFFED" w14:textId="4169466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4B16253" w14:textId="77777777" w:rsidTr="00D05682">
        <w:trPr>
          <w:trHeight w:val="276"/>
        </w:trPr>
        <w:tc>
          <w:tcPr>
            <w:tcW w:w="1300" w:type="dxa"/>
            <w:vMerge/>
            <w:vAlign w:val="center"/>
            <w:hideMark/>
          </w:tcPr>
          <w:p w14:paraId="623651A7"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8E758B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3E447280" w14:textId="63F832F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2E96D8B" w14:textId="3127EE9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301C4D8E" w14:textId="6D4953F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8D8152E" w14:textId="10F049B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4DBD8520" w14:textId="77777777" w:rsidTr="00D05682">
        <w:trPr>
          <w:trHeight w:val="288"/>
        </w:trPr>
        <w:tc>
          <w:tcPr>
            <w:tcW w:w="1300" w:type="dxa"/>
            <w:vMerge/>
            <w:vAlign w:val="center"/>
            <w:hideMark/>
          </w:tcPr>
          <w:p w14:paraId="4415D11C"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1403F98A"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7788D8DA" w14:textId="77D64BB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7F42C76" w14:textId="6201BDA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4D5AA214" w14:textId="7C5B9F7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bottom"/>
          </w:tcPr>
          <w:p w14:paraId="2908B2BB" w14:textId="43C875C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4209421D" w14:textId="788188C6" w:rsidR="00375B2E" w:rsidRPr="00375B2E" w:rsidRDefault="00375B2E" w:rsidP="00375B2E">
      <w:pPr>
        <w:spacing w:after="200" w:line="276" w:lineRule="auto"/>
        <w:jc w:val="both"/>
        <w:rPr>
          <w:rFonts w:cstheme="minorHAnsi"/>
          <w:i/>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p>
    <w:p w14:paraId="783A2FF8" w14:textId="1C690719" w:rsidR="00375B2E" w:rsidRPr="00375B2E" w:rsidRDefault="00375B2E" w:rsidP="004E5EB3">
      <w:pPr>
        <w:spacing w:after="120" w:line="276" w:lineRule="auto"/>
        <w:jc w:val="both"/>
        <w:rPr>
          <w:rFonts w:ascii="Calibri" w:eastAsia="Calibri" w:hAnsi="Calibri" w:cs="Times New Roman"/>
          <w:b/>
          <w:bCs/>
          <w:sz w:val="20"/>
          <w:szCs w:val="18"/>
        </w:rPr>
      </w:pPr>
      <w:bookmarkStart w:id="131" w:name="_Toc158810959"/>
      <w:r w:rsidRPr="00375B2E">
        <w:rPr>
          <w:rFonts w:ascii="Calibri" w:eastAsia="Calibri" w:hAnsi="Calibri" w:cs="Times New Roman"/>
          <w:b/>
          <w:bCs/>
          <w:sz w:val="20"/>
          <w:szCs w:val="18"/>
        </w:rPr>
        <w:lastRenderedPageBreak/>
        <w:t xml:space="preserve">Tabela </w:t>
      </w:r>
      <w:r w:rsidRPr="00375B2E">
        <w:rPr>
          <w:rFonts w:ascii="Calibri" w:eastAsia="Calibri" w:hAnsi="Calibri" w:cs="Times New Roman"/>
          <w:b/>
          <w:bCs/>
          <w:sz w:val="20"/>
          <w:szCs w:val="18"/>
        </w:rPr>
        <w:fldChar w:fldCharType="begin"/>
      </w:r>
      <w:r w:rsidRPr="00375B2E">
        <w:rPr>
          <w:rFonts w:ascii="Calibri" w:eastAsia="Calibri" w:hAnsi="Calibri" w:cs="Times New Roman"/>
          <w:b/>
          <w:bCs/>
          <w:sz w:val="20"/>
          <w:szCs w:val="18"/>
        </w:rPr>
        <w:instrText xml:space="preserve"> SEQ Tabela \* ARABIC </w:instrText>
      </w:r>
      <w:r w:rsidRPr="00375B2E">
        <w:rPr>
          <w:rFonts w:ascii="Calibri" w:eastAsia="Calibri" w:hAnsi="Calibri" w:cs="Times New Roman"/>
          <w:b/>
          <w:bCs/>
          <w:sz w:val="20"/>
          <w:szCs w:val="18"/>
        </w:rPr>
        <w:fldChar w:fldCharType="separate"/>
      </w:r>
      <w:r w:rsidR="00DF2315">
        <w:rPr>
          <w:rFonts w:ascii="Calibri" w:eastAsia="Calibri" w:hAnsi="Calibri" w:cs="Times New Roman"/>
          <w:b/>
          <w:bCs/>
          <w:noProof/>
          <w:sz w:val="20"/>
          <w:szCs w:val="18"/>
        </w:rPr>
        <w:t>31</w:t>
      </w:r>
      <w:r w:rsidRPr="00375B2E">
        <w:rPr>
          <w:rFonts w:ascii="Calibri" w:eastAsia="Calibri" w:hAnsi="Calibri" w:cs="Times New Roman"/>
          <w:b/>
          <w:bCs/>
          <w:sz w:val="20"/>
          <w:szCs w:val="18"/>
        </w:rPr>
        <w:fldChar w:fldCharType="end"/>
      </w:r>
      <w:r w:rsidRPr="00375B2E">
        <w:rPr>
          <w:rFonts w:ascii="Calibri" w:eastAsia="Calibri" w:hAnsi="Calibri" w:cs="Times New Roman"/>
          <w:b/>
          <w:bCs/>
          <w:sz w:val="20"/>
          <w:szCs w:val="18"/>
        </w:rPr>
        <w:t>. Analiza wrażliwości oszczędności energii</w:t>
      </w:r>
      <w:r w:rsidR="00561099">
        <w:rPr>
          <w:rStyle w:val="Odwoanieprzypisudolnego"/>
          <w:rFonts w:ascii="Calibri" w:eastAsia="Calibri" w:hAnsi="Calibri" w:cs="Times New Roman"/>
          <w:b/>
          <w:bCs/>
          <w:sz w:val="20"/>
          <w:szCs w:val="18"/>
        </w:rPr>
        <w:footnoteReference w:id="41"/>
      </w:r>
      <w:bookmarkEnd w:id="131"/>
    </w:p>
    <w:tbl>
      <w:tblPr>
        <w:tblW w:w="1068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70" w:type="dxa"/>
          <w:right w:w="70" w:type="dxa"/>
        </w:tblCellMar>
        <w:tblLook w:val="04A0" w:firstRow="1" w:lastRow="0" w:firstColumn="1" w:lastColumn="0" w:noHBand="0" w:noVBand="1"/>
      </w:tblPr>
      <w:tblGrid>
        <w:gridCol w:w="1300"/>
        <w:gridCol w:w="3180"/>
        <w:gridCol w:w="2120"/>
        <w:gridCol w:w="1360"/>
        <w:gridCol w:w="1360"/>
        <w:gridCol w:w="1360"/>
      </w:tblGrid>
      <w:tr w:rsidR="00375B2E" w:rsidRPr="00375B2E" w14:paraId="64C53AC5" w14:textId="77777777" w:rsidTr="00D05682">
        <w:trPr>
          <w:trHeight w:val="276"/>
        </w:trPr>
        <w:tc>
          <w:tcPr>
            <w:tcW w:w="1300" w:type="dxa"/>
            <w:shd w:val="clear" w:color="auto" w:fill="C45911" w:themeFill="accent2" w:themeFillShade="BF"/>
            <w:noWrap/>
            <w:vAlign w:val="center"/>
            <w:hideMark/>
          </w:tcPr>
          <w:p w14:paraId="6B4F2A5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 </w:t>
            </w:r>
          </w:p>
        </w:tc>
        <w:tc>
          <w:tcPr>
            <w:tcW w:w="3180" w:type="dxa"/>
            <w:shd w:val="clear" w:color="auto" w:fill="C45911" w:themeFill="accent2" w:themeFillShade="BF"/>
            <w:vAlign w:val="center"/>
            <w:hideMark/>
          </w:tcPr>
          <w:p w14:paraId="57181F2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w %</w:t>
            </w:r>
          </w:p>
        </w:tc>
        <w:tc>
          <w:tcPr>
            <w:tcW w:w="2120" w:type="dxa"/>
            <w:shd w:val="clear" w:color="auto" w:fill="C45911" w:themeFill="accent2" w:themeFillShade="BF"/>
            <w:vAlign w:val="center"/>
            <w:hideMark/>
          </w:tcPr>
          <w:p w14:paraId="536FE306"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NPV</w:t>
            </w:r>
          </w:p>
        </w:tc>
        <w:tc>
          <w:tcPr>
            <w:tcW w:w="1360" w:type="dxa"/>
            <w:shd w:val="clear" w:color="auto" w:fill="C45911" w:themeFill="accent2" w:themeFillShade="BF"/>
            <w:vAlign w:val="center"/>
            <w:hideMark/>
          </w:tcPr>
          <w:p w14:paraId="06653E71"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ENPV</w:t>
            </w:r>
          </w:p>
        </w:tc>
        <w:tc>
          <w:tcPr>
            <w:tcW w:w="1360" w:type="dxa"/>
            <w:shd w:val="clear" w:color="auto" w:fill="C45911" w:themeFill="accent2" w:themeFillShade="BF"/>
            <w:vAlign w:val="center"/>
            <w:hideMark/>
          </w:tcPr>
          <w:p w14:paraId="75191FAF"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NPV</w:t>
            </w:r>
          </w:p>
        </w:tc>
        <w:tc>
          <w:tcPr>
            <w:tcW w:w="1360" w:type="dxa"/>
            <w:shd w:val="clear" w:color="auto" w:fill="C45911" w:themeFill="accent2" w:themeFillShade="BF"/>
            <w:vAlign w:val="center"/>
            <w:hideMark/>
          </w:tcPr>
          <w:p w14:paraId="5FE163F9" w14:textId="77777777" w:rsidR="00375B2E" w:rsidRPr="00375B2E" w:rsidRDefault="00375B2E" w:rsidP="00375B2E">
            <w:pPr>
              <w:spacing w:before="60" w:after="60" w:line="240" w:lineRule="auto"/>
              <w:jc w:val="center"/>
              <w:rPr>
                <w:rFonts w:ascii="Calibri" w:eastAsia="Times New Roman" w:hAnsi="Calibri" w:cs="Calibri"/>
                <w:b/>
                <w:bCs/>
                <w:color w:val="FFFFFF"/>
                <w:sz w:val="20"/>
                <w:szCs w:val="20"/>
                <w:lang w:eastAsia="pl-PL"/>
              </w:rPr>
            </w:pPr>
            <w:r w:rsidRPr="00375B2E">
              <w:rPr>
                <w:rFonts w:ascii="Calibri" w:eastAsia="Times New Roman" w:hAnsi="Calibri" w:cs="Calibri"/>
                <w:b/>
                <w:bCs/>
                <w:color w:val="FFFFFF"/>
                <w:sz w:val="20"/>
                <w:szCs w:val="20"/>
                <w:lang w:eastAsia="pl-PL"/>
              </w:rPr>
              <w:t>zmiana ENPV</w:t>
            </w:r>
          </w:p>
        </w:tc>
      </w:tr>
      <w:tr w:rsidR="00375B2E" w:rsidRPr="00375B2E" w14:paraId="05788D77" w14:textId="77777777" w:rsidTr="00D05682">
        <w:trPr>
          <w:trHeight w:val="288"/>
        </w:trPr>
        <w:tc>
          <w:tcPr>
            <w:tcW w:w="4480" w:type="dxa"/>
            <w:gridSpan w:val="2"/>
            <w:shd w:val="clear" w:color="000000" w:fill="FFFFFF"/>
            <w:noWrap/>
            <w:vAlign w:val="bottom"/>
            <w:hideMark/>
          </w:tcPr>
          <w:p w14:paraId="7D6C864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Wartości bazowe</w:t>
            </w:r>
          </w:p>
        </w:tc>
        <w:tc>
          <w:tcPr>
            <w:tcW w:w="2120" w:type="dxa"/>
            <w:shd w:val="clear" w:color="000000" w:fill="FFFFFF"/>
            <w:noWrap/>
            <w:vAlign w:val="center"/>
          </w:tcPr>
          <w:p w14:paraId="4769705F" w14:textId="7A512FE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308C71A" w14:textId="539E488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2CAFB12" w14:textId="3DF0A2B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00EDE71" w14:textId="7323C2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9A7F9D5" w14:textId="77777777" w:rsidTr="00D05682">
        <w:trPr>
          <w:trHeight w:val="288"/>
        </w:trPr>
        <w:tc>
          <w:tcPr>
            <w:tcW w:w="1300" w:type="dxa"/>
            <w:vMerge w:val="restart"/>
            <w:shd w:val="clear" w:color="auto" w:fill="auto"/>
            <w:vAlign w:val="center"/>
            <w:hideMark/>
          </w:tcPr>
          <w:p w14:paraId="7CD7BDCE" w14:textId="77777777" w:rsidR="00375B2E" w:rsidRPr="00375B2E" w:rsidRDefault="00375B2E" w:rsidP="00375B2E">
            <w:pPr>
              <w:spacing w:before="60" w:after="60" w:line="240" w:lineRule="auto"/>
              <w:jc w:val="center"/>
              <w:rPr>
                <w:rFonts w:ascii="Calibri" w:eastAsia="Times New Roman" w:hAnsi="Calibri" w:cs="Calibri"/>
                <w:b/>
                <w:bCs/>
                <w:color w:val="000000"/>
                <w:sz w:val="20"/>
                <w:szCs w:val="20"/>
                <w:lang w:eastAsia="pl-PL"/>
              </w:rPr>
            </w:pPr>
            <w:r w:rsidRPr="00375B2E">
              <w:rPr>
                <w:rFonts w:ascii="Calibri" w:eastAsia="Times New Roman" w:hAnsi="Calibri" w:cs="Calibri"/>
                <w:b/>
                <w:bCs/>
                <w:color w:val="000000"/>
                <w:sz w:val="20"/>
                <w:szCs w:val="20"/>
                <w:lang w:eastAsia="pl-PL"/>
              </w:rPr>
              <w:t>Oszczędność energii</w:t>
            </w:r>
          </w:p>
        </w:tc>
        <w:tc>
          <w:tcPr>
            <w:tcW w:w="3180" w:type="dxa"/>
            <w:shd w:val="clear" w:color="000000" w:fill="FFFFFF"/>
            <w:noWrap/>
            <w:vAlign w:val="bottom"/>
            <w:hideMark/>
          </w:tcPr>
          <w:p w14:paraId="7B999526"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120%</w:t>
            </w:r>
          </w:p>
        </w:tc>
        <w:tc>
          <w:tcPr>
            <w:tcW w:w="2120" w:type="dxa"/>
            <w:shd w:val="clear" w:color="000000" w:fill="D9D9D9"/>
            <w:noWrap/>
            <w:vAlign w:val="center"/>
          </w:tcPr>
          <w:p w14:paraId="4DFBC2D2" w14:textId="5CFAD04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E6DE168" w14:textId="3D0AA8C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86D3AEE" w14:textId="2A98A55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17AA8BC" w14:textId="17A8322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07FE151F" w14:textId="77777777" w:rsidTr="00D05682">
        <w:trPr>
          <w:trHeight w:val="276"/>
        </w:trPr>
        <w:tc>
          <w:tcPr>
            <w:tcW w:w="1300" w:type="dxa"/>
            <w:vMerge/>
            <w:vAlign w:val="center"/>
            <w:hideMark/>
          </w:tcPr>
          <w:p w14:paraId="5C28296F"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BCA64F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115%</w:t>
            </w:r>
          </w:p>
        </w:tc>
        <w:tc>
          <w:tcPr>
            <w:tcW w:w="2120" w:type="dxa"/>
            <w:shd w:val="clear" w:color="000000" w:fill="D9D9D9"/>
            <w:noWrap/>
            <w:vAlign w:val="center"/>
          </w:tcPr>
          <w:p w14:paraId="6E90F355" w14:textId="736033A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9D3F146" w14:textId="2632512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2DBEBC2" w14:textId="323E96F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9F06FCF" w14:textId="1D14639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6498A1E8" w14:textId="77777777" w:rsidTr="00D05682">
        <w:trPr>
          <w:trHeight w:val="276"/>
        </w:trPr>
        <w:tc>
          <w:tcPr>
            <w:tcW w:w="1300" w:type="dxa"/>
            <w:vMerge/>
            <w:vAlign w:val="center"/>
            <w:hideMark/>
          </w:tcPr>
          <w:p w14:paraId="397CED3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8A58EEF"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110%</w:t>
            </w:r>
          </w:p>
        </w:tc>
        <w:tc>
          <w:tcPr>
            <w:tcW w:w="2120" w:type="dxa"/>
            <w:shd w:val="clear" w:color="000000" w:fill="D9D9D9"/>
            <w:noWrap/>
            <w:vAlign w:val="center"/>
          </w:tcPr>
          <w:p w14:paraId="52691787" w14:textId="117C731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4B8726E" w14:textId="64399E5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30ABE60" w14:textId="7399896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E364F9A" w14:textId="4CABBDB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2F7E86BE" w14:textId="77777777" w:rsidTr="00D05682">
        <w:trPr>
          <w:trHeight w:val="276"/>
        </w:trPr>
        <w:tc>
          <w:tcPr>
            <w:tcW w:w="1300" w:type="dxa"/>
            <w:vMerge/>
            <w:vAlign w:val="center"/>
            <w:hideMark/>
          </w:tcPr>
          <w:p w14:paraId="4E882EC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5976640D"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105%</w:t>
            </w:r>
          </w:p>
        </w:tc>
        <w:tc>
          <w:tcPr>
            <w:tcW w:w="2120" w:type="dxa"/>
            <w:shd w:val="clear" w:color="000000" w:fill="D9D9D9"/>
            <w:noWrap/>
            <w:vAlign w:val="center"/>
          </w:tcPr>
          <w:p w14:paraId="2DE91A92" w14:textId="64EFC3CC"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2AD1054" w14:textId="51AFEBA4"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45856AF" w14:textId="599F5C9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6C024E30" w14:textId="6E58A42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7858EEF" w14:textId="77777777" w:rsidTr="00D05682">
        <w:trPr>
          <w:trHeight w:val="276"/>
        </w:trPr>
        <w:tc>
          <w:tcPr>
            <w:tcW w:w="1300" w:type="dxa"/>
            <w:vMerge/>
            <w:vAlign w:val="center"/>
            <w:hideMark/>
          </w:tcPr>
          <w:p w14:paraId="2403F1E1"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66309D2"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101%</w:t>
            </w:r>
          </w:p>
        </w:tc>
        <w:tc>
          <w:tcPr>
            <w:tcW w:w="2120" w:type="dxa"/>
            <w:shd w:val="clear" w:color="000000" w:fill="D9D9D9"/>
            <w:noWrap/>
            <w:vAlign w:val="center"/>
          </w:tcPr>
          <w:p w14:paraId="607CA942" w14:textId="53F87F9E"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9763F5D" w14:textId="2B78CA6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3869AC53" w14:textId="313A7A7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904C850" w14:textId="5D37656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72400D4D" w14:textId="77777777" w:rsidTr="00D05682">
        <w:trPr>
          <w:trHeight w:val="276"/>
        </w:trPr>
        <w:tc>
          <w:tcPr>
            <w:tcW w:w="1300" w:type="dxa"/>
            <w:vMerge/>
            <w:vAlign w:val="center"/>
            <w:hideMark/>
          </w:tcPr>
          <w:p w14:paraId="39C959EA"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7C8B3FD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100%</w:t>
            </w:r>
          </w:p>
        </w:tc>
        <w:tc>
          <w:tcPr>
            <w:tcW w:w="2120" w:type="dxa"/>
            <w:shd w:val="clear" w:color="000000" w:fill="D9D9D9"/>
            <w:noWrap/>
            <w:vAlign w:val="center"/>
          </w:tcPr>
          <w:p w14:paraId="051D3982" w14:textId="51D220B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D33E367" w14:textId="4226492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AA7C294" w14:textId="0A999CF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0E091A3" w14:textId="7F44B9D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52886A8C" w14:textId="77777777" w:rsidTr="00D05682">
        <w:trPr>
          <w:trHeight w:val="276"/>
        </w:trPr>
        <w:tc>
          <w:tcPr>
            <w:tcW w:w="1300" w:type="dxa"/>
            <w:vMerge/>
            <w:vAlign w:val="center"/>
            <w:hideMark/>
          </w:tcPr>
          <w:p w14:paraId="1E4B432D"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485CE71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99%</w:t>
            </w:r>
          </w:p>
        </w:tc>
        <w:tc>
          <w:tcPr>
            <w:tcW w:w="2120" w:type="dxa"/>
            <w:shd w:val="clear" w:color="000000" w:fill="D9D9D9"/>
            <w:noWrap/>
            <w:vAlign w:val="center"/>
          </w:tcPr>
          <w:p w14:paraId="2F1A6414" w14:textId="6C23FD3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227E1D5F" w14:textId="7FA80710"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B3991A3" w14:textId="2917586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A950909" w14:textId="053DA60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420487E" w14:textId="77777777" w:rsidTr="00D05682">
        <w:trPr>
          <w:trHeight w:val="276"/>
        </w:trPr>
        <w:tc>
          <w:tcPr>
            <w:tcW w:w="1300" w:type="dxa"/>
            <w:vMerge/>
            <w:vAlign w:val="center"/>
            <w:hideMark/>
          </w:tcPr>
          <w:p w14:paraId="566C5340"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14C2A8A7"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95%</w:t>
            </w:r>
          </w:p>
        </w:tc>
        <w:tc>
          <w:tcPr>
            <w:tcW w:w="2120" w:type="dxa"/>
            <w:shd w:val="clear" w:color="000000" w:fill="D9D9D9"/>
            <w:noWrap/>
            <w:vAlign w:val="center"/>
          </w:tcPr>
          <w:p w14:paraId="0ACCBF73" w14:textId="0F6CDA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BD95BC4" w14:textId="539ED56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CA268DD" w14:textId="63D3E90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4D9DA719" w14:textId="3BB68332"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A47C813" w14:textId="77777777" w:rsidTr="00D05682">
        <w:trPr>
          <w:trHeight w:val="276"/>
        </w:trPr>
        <w:tc>
          <w:tcPr>
            <w:tcW w:w="1300" w:type="dxa"/>
            <w:vMerge/>
            <w:vAlign w:val="center"/>
            <w:hideMark/>
          </w:tcPr>
          <w:p w14:paraId="5589DE84"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252A5881"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90%</w:t>
            </w:r>
          </w:p>
        </w:tc>
        <w:tc>
          <w:tcPr>
            <w:tcW w:w="2120" w:type="dxa"/>
            <w:shd w:val="clear" w:color="000000" w:fill="D9D9D9"/>
            <w:noWrap/>
            <w:vAlign w:val="center"/>
          </w:tcPr>
          <w:p w14:paraId="64920B94" w14:textId="1EBF22F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51D307E1" w14:textId="7FCE0C69"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7E217C9" w14:textId="4BE087FF"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27B733B7" w14:textId="5E039E6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1587E1E3" w14:textId="77777777" w:rsidTr="00D05682">
        <w:trPr>
          <w:trHeight w:val="276"/>
        </w:trPr>
        <w:tc>
          <w:tcPr>
            <w:tcW w:w="1300" w:type="dxa"/>
            <w:vMerge/>
            <w:vAlign w:val="center"/>
            <w:hideMark/>
          </w:tcPr>
          <w:p w14:paraId="6ED35D83"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3DB757E9"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85%</w:t>
            </w:r>
          </w:p>
        </w:tc>
        <w:tc>
          <w:tcPr>
            <w:tcW w:w="2120" w:type="dxa"/>
            <w:shd w:val="clear" w:color="000000" w:fill="D9D9D9"/>
            <w:noWrap/>
            <w:vAlign w:val="center"/>
          </w:tcPr>
          <w:p w14:paraId="3DB46015" w14:textId="5D46C4F5"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4BD6E8AF" w14:textId="3AE42406"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0EA9605D" w14:textId="2150FC1A"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12E27AA6" w14:textId="25AE0DB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r w:rsidR="00375B2E" w:rsidRPr="00375B2E" w14:paraId="3ACF9ED0" w14:textId="77777777" w:rsidTr="00D05682">
        <w:trPr>
          <w:trHeight w:val="288"/>
        </w:trPr>
        <w:tc>
          <w:tcPr>
            <w:tcW w:w="1300" w:type="dxa"/>
            <w:vMerge/>
            <w:vAlign w:val="center"/>
            <w:hideMark/>
          </w:tcPr>
          <w:p w14:paraId="18F1820E" w14:textId="77777777" w:rsidR="00375B2E" w:rsidRPr="00375B2E" w:rsidRDefault="00375B2E" w:rsidP="00375B2E">
            <w:pPr>
              <w:spacing w:before="60" w:after="60" w:line="240" w:lineRule="auto"/>
              <w:rPr>
                <w:rFonts w:ascii="Calibri" w:eastAsia="Times New Roman" w:hAnsi="Calibri" w:cs="Calibri"/>
                <w:b/>
                <w:bCs/>
                <w:color w:val="000000"/>
                <w:sz w:val="20"/>
                <w:szCs w:val="20"/>
                <w:lang w:eastAsia="pl-PL"/>
              </w:rPr>
            </w:pPr>
          </w:p>
        </w:tc>
        <w:tc>
          <w:tcPr>
            <w:tcW w:w="3180" w:type="dxa"/>
            <w:shd w:val="clear" w:color="000000" w:fill="FFFFFF"/>
            <w:noWrap/>
            <w:vAlign w:val="bottom"/>
            <w:hideMark/>
          </w:tcPr>
          <w:p w14:paraId="04171C98" w14:textId="77777777"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r w:rsidRPr="00375B2E">
              <w:rPr>
                <w:rFonts w:ascii="Calibri" w:eastAsia="Times New Roman" w:hAnsi="Calibri" w:cs="Calibri"/>
                <w:color w:val="000000"/>
                <w:sz w:val="20"/>
                <w:szCs w:val="20"/>
                <w:lang w:eastAsia="pl-PL"/>
              </w:rPr>
              <w:t>80%</w:t>
            </w:r>
          </w:p>
        </w:tc>
        <w:tc>
          <w:tcPr>
            <w:tcW w:w="2120" w:type="dxa"/>
            <w:shd w:val="clear" w:color="000000" w:fill="D9D9D9"/>
            <w:noWrap/>
            <w:vAlign w:val="center"/>
          </w:tcPr>
          <w:p w14:paraId="05B0ADF7" w14:textId="0D4C509D"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D9D9D9"/>
            <w:noWrap/>
            <w:vAlign w:val="center"/>
          </w:tcPr>
          <w:p w14:paraId="660E9FCA" w14:textId="63674EF1"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5A14F806" w14:textId="106A91C8"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c>
          <w:tcPr>
            <w:tcW w:w="1360" w:type="dxa"/>
            <w:shd w:val="clear" w:color="000000" w:fill="FFFFFF"/>
            <w:noWrap/>
            <w:vAlign w:val="center"/>
          </w:tcPr>
          <w:p w14:paraId="717BF0BE" w14:textId="7EFECF7B" w:rsidR="00375B2E" w:rsidRPr="00375B2E" w:rsidRDefault="00375B2E" w:rsidP="00375B2E">
            <w:pPr>
              <w:spacing w:before="60" w:after="60" w:line="240" w:lineRule="auto"/>
              <w:jc w:val="center"/>
              <w:rPr>
                <w:rFonts w:ascii="Calibri" w:eastAsia="Times New Roman" w:hAnsi="Calibri" w:cs="Calibri"/>
                <w:color w:val="000000"/>
                <w:sz w:val="20"/>
                <w:szCs w:val="20"/>
                <w:lang w:eastAsia="pl-PL"/>
              </w:rPr>
            </w:pPr>
          </w:p>
        </w:tc>
      </w:tr>
    </w:tbl>
    <w:p w14:paraId="56DABE9C" w14:textId="0442049B" w:rsidR="00375B2E" w:rsidRPr="00375B2E" w:rsidRDefault="00375B2E" w:rsidP="00375B2E">
      <w:pPr>
        <w:spacing w:after="200" w:line="276" w:lineRule="auto"/>
        <w:jc w:val="both"/>
        <w:rPr>
          <w:rFonts w:cstheme="minorHAnsi"/>
          <w:color w:val="0070C0"/>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i/>
          <w:sz w:val="20"/>
          <w:szCs w:val="24"/>
        </w:rPr>
        <w:t>Źródło: Model Finansowy</w:t>
      </w:r>
    </w:p>
    <w:p w14:paraId="20CF4D8D" w14:textId="6F26141A" w:rsidR="00375B2E" w:rsidRPr="00AE7F03" w:rsidRDefault="00375B2E" w:rsidP="00375B2E">
      <w:pPr>
        <w:spacing w:after="200" w:line="276" w:lineRule="auto"/>
        <w:jc w:val="both"/>
        <w:rPr>
          <w:rFonts w:cstheme="minorHAnsi"/>
        </w:rPr>
      </w:pPr>
      <w:r w:rsidRPr="00AE7F03">
        <w:rPr>
          <w:rFonts w:cstheme="minorHAnsi"/>
        </w:rPr>
        <w:lastRenderedPageBreak/>
        <w:t>W ramach analizy wrażliwości dokonano obliczenia wartości progowych zmiennych w celu określenia, jaka zmiana procentowa zmiennych zrównałaby NPV (ekonomiczną lub finansową) z zerem:</w:t>
      </w:r>
    </w:p>
    <w:p w14:paraId="4BDEDCC2" w14:textId="73B75C76"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nakłady inwestycyjne</w:t>
      </w:r>
      <w:r w:rsidR="00516944">
        <w:rPr>
          <w:rFonts w:cstheme="minorHAnsi"/>
        </w:rPr>
        <w:t>:</w:t>
      </w:r>
    </w:p>
    <w:p w14:paraId="3FC7E3B4" w14:textId="360543B7"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516944">
        <w:rPr>
          <w:rFonts w:cstheme="minorHAnsi"/>
        </w:rPr>
        <w:t>,</w:t>
      </w:r>
    </w:p>
    <w:p w14:paraId="72775970" w14:textId="697DCDBE"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67AF10DA" w14:textId="5C6316DF"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koszty utrzymania</w:t>
      </w:r>
      <w:r w:rsidR="008169AA">
        <w:rPr>
          <w:rFonts w:cstheme="minorHAnsi"/>
        </w:rPr>
        <w:t>:</w:t>
      </w:r>
    </w:p>
    <w:p w14:paraId="42265C14" w14:textId="1C63A56C"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8169AA">
        <w:rPr>
          <w:rFonts w:cstheme="minorHAnsi"/>
        </w:rPr>
        <w:t>,</w:t>
      </w:r>
    </w:p>
    <w:p w14:paraId="54A73FC9" w14:textId="14C7B5DF"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2F46D7AA" w14:textId="60715A87" w:rsidR="00375B2E" w:rsidRPr="00AE7F03" w:rsidRDefault="00375B2E" w:rsidP="00FF169F">
      <w:pPr>
        <w:numPr>
          <w:ilvl w:val="0"/>
          <w:numId w:val="57"/>
        </w:numPr>
        <w:spacing w:after="200" w:line="276" w:lineRule="auto"/>
        <w:contextualSpacing/>
        <w:jc w:val="both"/>
        <w:rPr>
          <w:rFonts w:cstheme="minorHAnsi"/>
        </w:rPr>
      </w:pPr>
      <w:r w:rsidRPr="00AE7F03">
        <w:rPr>
          <w:rFonts w:cstheme="minorHAnsi"/>
        </w:rPr>
        <w:t>oszczędności energii</w:t>
      </w:r>
      <w:r w:rsidR="008169AA">
        <w:rPr>
          <w:rFonts w:cstheme="minorHAnsi"/>
        </w:rPr>
        <w:t>:</w:t>
      </w:r>
    </w:p>
    <w:p w14:paraId="4BCC5FD6" w14:textId="2A809DE1" w:rsidR="00375B2E" w:rsidRPr="00AE7F03" w:rsidRDefault="00375B2E" w:rsidP="00FF169F">
      <w:pPr>
        <w:numPr>
          <w:ilvl w:val="1"/>
          <w:numId w:val="68"/>
        </w:numPr>
        <w:spacing w:after="200" w:line="276" w:lineRule="auto"/>
        <w:contextualSpacing/>
        <w:jc w:val="both"/>
        <w:rPr>
          <w:rFonts w:cstheme="minorHAnsi"/>
        </w:rPr>
      </w:pPr>
      <w:r w:rsidRPr="00AE7F03">
        <w:rPr>
          <w:rFonts w:cstheme="minorHAnsi"/>
        </w:rPr>
        <w:t xml:space="preserve">FNPV/K – zmiana o </w:t>
      </w:r>
      <w:r w:rsidR="009A5145" w:rsidRPr="00AE7F03">
        <w:rPr>
          <w:rFonts w:cstheme="minorHAnsi"/>
        </w:rPr>
        <w:t>[***]</w:t>
      </w:r>
      <w:r w:rsidR="008169AA">
        <w:rPr>
          <w:rFonts w:cstheme="minorHAnsi"/>
        </w:rPr>
        <w:t>,</w:t>
      </w:r>
    </w:p>
    <w:p w14:paraId="7A856EBA" w14:textId="7C81E43B" w:rsidR="00375B2E" w:rsidRPr="00AE7F03" w:rsidRDefault="00375B2E" w:rsidP="00FF169F">
      <w:pPr>
        <w:numPr>
          <w:ilvl w:val="1"/>
          <w:numId w:val="68"/>
        </w:numPr>
        <w:spacing w:after="200" w:line="276" w:lineRule="auto"/>
        <w:ind w:left="1434" w:hanging="357"/>
        <w:jc w:val="both"/>
        <w:rPr>
          <w:rFonts w:cstheme="minorHAnsi"/>
        </w:rPr>
      </w:pPr>
      <w:r w:rsidRPr="00AE7F03">
        <w:rPr>
          <w:rFonts w:cstheme="minorHAnsi"/>
        </w:rPr>
        <w:t xml:space="preserve">ENPV – zmiana o </w:t>
      </w:r>
      <w:r w:rsidR="009A5145" w:rsidRPr="00AE7F03">
        <w:rPr>
          <w:rFonts w:cstheme="minorHAnsi"/>
        </w:rPr>
        <w:t>[***]</w:t>
      </w:r>
      <w:r w:rsidR="008169AA">
        <w:rPr>
          <w:rFonts w:cstheme="minorHAnsi"/>
        </w:rPr>
        <w:t>.</w:t>
      </w:r>
    </w:p>
    <w:p w14:paraId="6BF5DB8A" w14:textId="6EADB17C" w:rsidR="00375B2E" w:rsidRPr="00AE7F03" w:rsidRDefault="00375B2E" w:rsidP="004E5EB3">
      <w:pPr>
        <w:jc w:val="both"/>
        <w:rPr>
          <w:rFonts w:cstheme="minorHAnsi"/>
        </w:rPr>
      </w:pPr>
      <w:r w:rsidRPr="00AE7F03">
        <w:t>Jako zmienne krytyczne (</w:t>
      </w:r>
      <w:r w:rsidRPr="00AE7F03">
        <w:rPr>
          <w:rFonts w:cstheme="minorHAnsi"/>
        </w:rPr>
        <w:t>w przypadku których zmiana ich wartości o +/- 1% powoduje zmianę wartości bazowej NPV o</w:t>
      </w:r>
      <w:r w:rsidR="00AD7A3E" w:rsidRPr="00AE7F03">
        <w:rPr>
          <w:rFonts w:cstheme="minorHAnsi"/>
        </w:rPr>
        <w:t xml:space="preserve"> </w:t>
      </w:r>
      <w:r w:rsidRPr="00AE7F03">
        <w:rPr>
          <w:rFonts w:cstheme="minorHAnsi"/>
        </w:rPr>
        <w:t>co najmniej +/- 1 %) uznano:</w:t>
      </w:r>
    </w:p>
    <w:p w14:paraId="51F434A5" w14:textId="54D98593"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20946CFE" w14:textId="5D83A585"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792617F3" w14:textId="715C00D3" w:rsidR="00375B2E" w:rsidRPr="00AE7F03" w:rsidRDefault="009A5145" w:rsidP="00FF169F">
      <w:pPr>
        <w:numPr>
          <w:ilvl w:val="0"/>
          <w:numId w:val="57"/>
        </w:numPr>
        <w:spacing w:after="200" w:line="276" w:lineRule="auto"/>
        <w:contextualSpacing/>
        <w:jc w:val="both"/>
      </w:pPr>
      <w:r w:rsidRPr="00AE7F03">
        <w:rPr>
          <w:rFonts w:cstheme="minorHAnsi"/>
        </w:rPr>
        <w:t>[***]</w:t>
      </w:r>
      <w:r w:rsidR="00D152D4">
        <w:rPr>
          <w:rFonts w:cstheme="minorHAnsi"/>
        </w:rPr>
        <w:t>.</w:t>
      </w:r>
    </w:p>
    <w:p w14:paraId="4571B0A6" w14:textId="77777777" w:rsidR="00375B2E" w:rsidRPr="002E6A31" w:rsidRDefault="00375B2E" w:rsidP="00375B2E">
      <w:pPr>
        <w:spacing w:after="200" w:line="276" w:lineRule="auto"/>
        <w:ind w:left="720"/>
        <w:contextualSpacing/>
        <w:jc w:val="both"/>
      </w:pPr>
    </w:p>
    <w:p w14:paraId="58454BB7" w14:textId="77777777" w:rsidR="00375B2E" w:rsidRPr="00375B2E" w:rsidRDefault="00375B2E" w:rsidP="00DE7C08">
      <w:pPr>
        <w:keepNext/>
        <w:spacing w:after="200" w:line="276" w:lineRule="auto"/>
        <w:jc w:val="both"/>
        <w:outlineLvl w:val="3"/>
        <w:rPr>
          <w:rFonts w:eastAsia="Times New Roman" w:cs="Times New Roman"/>
          <w:b/>
          <w:bCs/>
          <w:color w:val="C45911" w:themeColor="accent2" w:themeShade="BF"/>
          <w:sz w:val="24"/>
          <w:szCs w:val="28"/>
        </w:rPr>
        <w:sectPr w:rsidR="00375B2E" w:rsidRPr="00375B2E" w:rsidSect="00DC0999">
          <w:pgSz w:w="16838" w:h="11906" w:orient="landscape"/>
          <w:pgMar w:top="1417" w:right="1417" w:bottom="1417" w:left="1417" w:header="708" w:footer="708" w:gutter="0"/>
          <w:cols w:space="708"/>
          <w:docGrid w:linePitch="360"/>
        </w:sectPr>
      </w:pPr>
      <w:bookmarkStart w:id="132" w:name="_Toc90387708"/>
    </w:p>
    <w:p w14:paraId="75768085" w14:textId="60B87186" w:rsidR="00375B2E" w:rsidRPr="00433B68" w:rsidRDefault="00375B2E" w:rsidP="00FF169F">
      <w:pPr>
        <w:pStyle w:val="Nagwek1"/>
        <w:numPr>
          <w:ilvl w:val="1"/>
          <w:numId w:val="78"/>
        </w:numPr>
        <w:rPr>
          <w:rFonts w:asciiTheme="minorHAnsi" w:hAnsiTheme="minorHAnsi" w:cstheme="minorHAnsi"/>
        </w:rPr>
      </w:pPr>
      <w:bookmarkStart w:id="133" w:name="_Toc176517633"/>
      <w:r w:rsidRPr="00433B68">
        <w:rPr>
          <w:rFonts w:asciiTheme="minorHAnsi" w:hAnsiTheme="minorHAnsi" w:cstheme="minorHAnsi"/>
        </w:rPr>
        <w:lastRenderedPageBreak/>
        <w:t>Analiza ekonomiczna</w:t>
      </w:r>
      <w:bookmarkEnd w:id="132"/>
      <w:bookmarkEnd w:id="133"/>
    </w:p>
    <w:p w14:paraId="5E2D74BC" w14:textId="1EE8124D" w:rsidR="00375B2E" w:rsidRPr="00375B2E" w:rsidRDefault="00375B2E" w:rsidP="00375B2E">
      <w:pPr>
        <w:spacing w:after="200" w:line="276" w:lineRule="auto"/>
        <w:jc w:val="both"/>
        <w:rPr>
          <w:rFonts w:cstheme="minorHAnsi"/>
        </w:rPr>
      </w:pPr>
      <w:r w:rsidRPr="00375B2E">
        <w:rPr>
          <w:rFonts w:cstheme="minorHAnsi"/>
        </w:rPr>
        <w:t>Projekt w większości przypadków jest dla Podmiotu Publicznego nierentowny. Projekty dotyczące efektywności energetyczne</w:t>
      </w:r>
      <w:r w:rsidR="00EA5320">
        <w:rPr>
          <w:rFonts w:cstheme="minorHAnsi"/>
        </w:rPr>
        <w:t>j</w:t>
      </w:r>
      <w:r w:rsidRPr="00375B2E">
        <w:rPr>
          <w:rFonts w:cstheme="minorHAnsi"/>
        </w:rPr>
        <w:t xml:space="preserve"> nie generują żadnych przychodów, a jedynie oszczędność kosztów operacyjnych. Mimo tego projekty te są realizowane przez sektor publiczny, bo przemawiają za tym względy społeczno-ekonomiczne. Dlatego głównym celem analizy ekonomicznej jest oszacowanie, jakie korzyści (i ewentualnie koszty) społeczno-ekonomiczne przyniesie realizacja </w:t>
      </w:r>
      <w:r w:rsidR="00CB61D3">
        <w:rPr>
          <w:rFonts w:cstheme="minorHAnsi"/>
        </w:rPr>
        <w:t>P</w:t>
      </w:r>
      <w:r w:rsidRPr="00375B2E">
        <w:rPr>
          <w:rFonts w:cstheme="minorHAnsi"/>
        </w:rPr>
        <w:t>rojektu.</w:t>
      </w:r>
    </w:p>
    <w:p w14:paraId="10E44B68" w14:textId="1382F810" w:rsidR="00375B2E" w:rsidRPr="00AE7F03" w:rsidRDefault="00375B2E" w:rsidP="00375B2E">
      <w:pPr>
        <w:spacing w:before="120" w:after="120" w:line="276" w:lineRule="auto"/>
      </w:pPr>
      <w:r w:rsidRPr="00AE7F03">
        <w:t>Analiza ekonomiczna jest pełną formą analizy kosztów i korzyści. Przeprowadza się ją</w:t>
      </w:r>
      <w:r w:rsidR="005D190F">
        <w:t>,</w:t>
      </w:r>
      <w:r w:rsidRPr="00AE7F03">
        <w:t xml:space="preserve"> jeżeli zmierzenie i zaprezentowanie korzyści </w:t>
      </w:r>
      <w:r w:rsidR="00027C8B">
        <w:t>P</w:t>
      </w:r>
      <w:r w:rsidRPr="00AE7F03">
        <w:t>rojekt</w:t>
      </w:r>
      <w:r w:rsidR="00E30699">
        <w:t>u</w:t>
      </w:r>
      <w:r w:rsidRPr="00AE7F03">
        <w:t xml:space="preserve"> w kategoriach pieniężnych jest możliwe.</w:t>
      </w:r>
    </w:p>
    <w:p w14:paraId="212D98F8" w14:textId="77777777" w:rsidR="00375B2E" w:rsidRPr="00AE7F03" w:rsidRDefault="00375B2E" w:rsidP="00375B2E">
      <w:pPr>
        <w:spacing w:before="120" w:after="120" w:line="276" w:lineRule="auto"/>
        <w:rPr>
          <w:rFonts w:ascii="Calibri" w:hAnsi="Calibri"/>
          <w:b/>
          <w:bCs/>
        </w:rPr>
      </w:pPr>
      <w:r w:rsidRPr="00AE7F03">
        <w:rPr>
          <w:b/>
          <w:bCs/>
        </w:rPr>
        <w:t>Założenia analizy ekonomicznej:</w:t>
      </w:r>
    </w:p>
    <w:p w14:paraId="6D5220CE" w14:textId="4770511B" w:rsidR="00375B2E" w:rsidRPr="00AE7F03" w:rsidRDefault="00375B2E" w:rsidP="00FF169F">
      <w:pPr>
        <w:numPr>
          <w:ilvl w:val="0"/>
          <w:numId w:val="69"/>
        </w:numPr>
        <w:spacing w:before="120" w:after="120" w:line="276" w:lineRule="auto"/>
      </w:pPr>
      <w:r w:rsidRPr="00AE7F03">
        <w:t>Analiza ekonomiczna przeprowadzana jest w drodze skorygowania wyników analizy finansowej o efekty fiskalne, efekty zewnętrzne oraz ceny rozrachunkowe.</w:t>
      </w:r>
    </w:p>
    <w:p w14:paraId="02C18051" w14:textId="7F2664B3" w:rsidR="00375B2E" w:rsidRPr="00AE7F03" w:rsidRDefault="00375B2E" w:rsidP="00FF169F">
      <w:pPr>
        <w:numPr>
          <w:ilvl w:val="0"/>
          <w:numId w:val="69"/>
        </w:numPr>
        <w:spacing w:before="120" w:after="120" w:line="276" w:lineRule="auto"/>
      </w:pPr>
      <w:r w:rsidRPr="00AE7F03">
        <w:t>Do oszacowania kosztów i korzyści ekonomicznych stosowana jest, podobnie jak w analizie finansowej, metoda DCF.</w:t>
      </w:r>
    </w:p>
    <w:p w14:paraId="5464521B" w14:textId="7EF2243B" w:rsidR="00375B2E" w:rsidRPr="00AE7F03" w:rsidRDefault="00375B2E" w:rsidP="00FF169F">
      <w:pPr>
        <w:numPr>
          <w:ilvl w:val="0"/>
          <w:numId w:val="69"/>
        </w:numPr>
        <w:spacing w:before="120" w:after="120" w:line="276" w:lineRule="auto"/>
        <w:jc w:val="both"/>
      </w:pPr>
      <w:r w:rsidRPr="00AE7F03">
        <w:t xml:space="preserve"> Analizę ekonomiczną przeprowadza się w cenach stałych. Społeczna stopa dyskontowa (społeczny wskaźnik waloryzacji), jaką przyjęto w analizie ekonomicznej, zgodnie z rekomendacją zawartą w Vademecum AE, wynosi </w:t>
      </w:r>
      <w:r w:rsidRPr="00AE7F03">
        <w:rPr>
          <w:b/>
          <w:bCs/>
        </w:rPr>
        <w:t>3%.</w:t>
      </w:r>
      <w:r w:rsidRPr="00AE7F03">
        <w:t xml:space="preserve"> </w:t>
      </w:r>
    </w:p>
    <w:p w14:paraId="27AEB5DF" w14:textId="77777777" w:rsidR="00375B2E" w:rsidRPr="00AE7F03" w:rsidRDefault="00375B2E" w:rsidP="00FF169F">
      <w:pPr>
        <w:numPr>
          <w:ilvl w:val="0"/>
          <w:numId w:val="69"/>
        </w:numPr>
        <w:spacing w:before="120" w:after="120" w:line="276" w:lineRule="auto"/>
        <w:jc w:val="both"/>
      </w:pPr>
      <w:r w:rsidRPr="00AE7F03">
        <w:t xml:space="preserve">Korekty fiskalne polegają, m.in. na skorygowaniu następujących pozycji: </w:t>
      </w:r>
    </w:p>
    <w:p w14:paraId="7483F13E" w14:textId="22734AD7" w:rsidR="00375B2E" w:rsidRPr="00AE7F03" w:rsidRDefault="00375B2E" w:rsidP="00FF169F">
      <w:pPr>
        <w:numPr>
          <w:ilvl w:val="0"/>
          <w:numId w:val="70"/>
        </w:numPr>
        <w:spacing w:before="120" w:after="120" w:line="276" w:lineRule="auto"/>
        <w:jc w:val="both"/>
      </w:pPr>
      <w:r w:rsidRPr="00AE7F03">
        <w:t>odliczeniu podatków pośrednich (np. VAT, który w analizie finansowej był uwzględni</w:t>
      </w:r>
      <w:r w:rsidR="00A9279E">
        <w:t>o</w:t>
      </w:r>
      <w:r w:rsidRPr="00AE7F03">
        <w:t xml:space="preserve">ny w cenach, czy też podatku akcyzowego), </w:t>
      </w:r>
    </w:p>
    <w:p w14:paraId="04CAD170" w14:textId="7D93D72F" w:rsidR="00375B2E" w:rsidRPr="00AE7F03" w:rsidRDefault="00375B2E" w:rsidP="00FF169F">
      <w:pPr>
        <w:numPr>
          <w:ilvl w:val="0"/>
          <w:numId w:val="70"/>
        </w:numPr>
        <w:spacing w:before="120" w:after="120" w:line="276" w:lineRule="auto"/>
        <w:jc w:val="both"/>
      </w:pPr>
      <w:r w:rsidRPr="00AE7F03">
        <w:t>odliczeniu subwencji i wpłat, mających charakter wyłącznie przekazu pieniężnego – tzw. czystych płatności transferowych przekazywanych przez podmioty publiczne na rzecz osób fizycznych (np. płatności z tytułu ubezpieczeń społecznych)</w:t>
      </w:r>
      <w:r w:rsidR="00910A59">
        <w:t>;</w:t>
      </w:r>
    </w:p>
    <w:p w14:paraId="73D1572D" w14:textId="3916B3ED" w:rsidR="00375B2E" w:rsidRPr="00AE7F03" w:rsidRDefault="00375B2E" w:rsidP="00FF169F">
      <w:pPr>
        <w:numPr>
          <w:ilvl w:val="0"/>
          <w:numId w:val="70"/>
        </w:numPr>
        <w:spacing w:before="120" w:after="120" w:line="276" w:lineRule="auto"/>
        <w:jc w:val="both"/>
      </w:pPr>
      <w:r w:rsidRPr="00AE7F03">
        <w:t xml:space="preserve">uwzględnieniu w cenie tych konkretnych podatków pośrednich/subwencji/dotacji, które mają za zadanie zmienić efekty zewnętrzne. Jednakże należy pamiętać, aby w trakcie analizy nie liczyć ich podwójnie (przykładowo jako podatek włączony do danej ceny </w:t>
      </w:r>
      <w:r w:rsidR="009D7EE2">
        <w:t>czy</w:t>
      </w:r>
      <w:r w:rsidR="009D7EE2" w:rsidRPr="00AE7F03">
        <w:t xml:space="preserve"> </w:t>
      </w:r>
      <w:r w:rsidRPr="00AE7F03">
        <w:t>jako szacunkowy zewnętrzny koszt środowiskowy).</w:t>
      </w:r>
    </w:p>
    <w:p w14:paraId="410A60F8" w14:textId="1C39ED28" w:rsidR="00375B2E" w:rsidRPr="00AE7F03" w:rsidRDefault="00375B2E" w:rsidP="00FF169F">
      <w:pPr>
        <w:numPr>
          <w:ilvl w:val="0"/>
          <w:numId w:val="69"/>
        </w:numPr>
        <w:spacing w:before="120" w:after="120" w:line="276" w:lineRule="auto"/>
        <w:jc w:val="both"/>
      </w:pPr>
      <w:r w:rsidRPr="00AE7F03">
        <w:t xml:space="preserve">Korekta dotycząca efektów zewnętrznych ma na celu ustalenie wartości negatywnych i pozytywnych skutków </w:t>
      </w:r>
      <w:r w:rsidR="003807C4">
        <w:t>P</w:t>
      </w:r>
      <w:r w:rsidRPr="00AE7F03">
        <w:t xml:space="preserve">rojektu (odpowiednio kosztów i korzyści zewnętrznych). Ponieważ efekty zewnętrzne z definicji następują bez pieniężnego przepływu, nie są one uwzględnione w analizie finansowej, </w:t>
      </w:r>
      <w:r w:rsidR="00DA595A">
        <w:br/>
      </w:r>
      <w:r w:rsidRPr="00AE7F03">
        <w:t>w związku z czym muszą zostać oszacowane i wycenione.</w:t>
      </w:r>
    </w:p>
    <w:p w14:paraId="4636DB3E" w14:textId="754BD917" w:rsidR="00375B2E" w:rsidRPr="00AE7F03" w:rsidRDefault="00375B2E" w:rsidP="00FF169F">
      <w:pPr>
        <w:numPr>
          <w:ilvl w:val="0"/>
          <w:numId w:val="69"/>
        </w:numPr>
        <w:spacing w:before="120" w:after="120" w:line="276" w:lineRule="auto"/>
        <w:jc w:val="both"/>
      </w:pPr>
      <w:r w:rsidRPr="00AE7F03">
        <w:lastRenderedPageBreak/>
        <w:t xml:space="preserve">Przekształcenie cen rynkowych w ceny rozrachunkowe (ukryte) ma na celu uwzględnienie czynników mogących oderwać ceny od równowagi konkurencyjnej (tj. skutecznego rynku), takich jak: niedoskonałości rynku, monopole, bariery handlowe, regulacje w zakresie prawa pracy, niepełna informacja itp. Przeliczanie cen rynkowych na rozrachunkowe ma na celu zapewnienie, że te ostatnie będą odzwierciedlały koszt alternatywny wkładu </w:t>
      </w:r>
      <w:r w:rsidR="00DA595A">
        <w:br/>
      </w:r>
      <w:r w:rsidRPr="00AE7F03">
        <w:t xml:space="preserve">w </w:t>
      </w:r>
      <w:r w:rsidR="00A9279E">
        <w:t>P</w:t>
      </w:r>
      <w:r w:rsidRPr="00AE7F03">
        <w:t xml:space="preserve">rojekt oraz gotowość klienta do zapłaty za produkt końcowy. </w:t>
      </w:r>
    </w:p>
    <w:p w14:paraId="4185A880" w14:textId="59A653DD" w:rsidR="00375B2E" w:rsidRPr="00AE7F03" w:rsidRDefault="00375B2E" w:rsidP="00FF169F">
      <w:pPr>
        <w:numPr>
          <w:ilvl w:val="0"/>
          <w:numId w:val="69"/>
        </w:numPr>
        <w:spacing w:before="120" w:after="120" w:line="276" w:lineRule="auto"/>
      </w:pPr>
      <w:r w:rsidRPr="00AE7F03">
        <w:t xml:space="preserve">W celu dokonania oceny ekonomicznej </w:t>
      </w:r>
      <w:r w:rsidR="00A9279E">
        <w:t>P</w:t>
      </w:r>
      <w:r w:rsidRPr="00AE7F03">
        <w:t>rojektu posłużono się następującymi ekonomicznymi wskaźnikami efektywności:</w:t>
      </w:r>
    </w:p>
    <w:p w14:paraId="3F9DFB36" w14:textId="6AD75042" w:rsidR="00375B2E" w:rsidRPr="00AE7F03" w:rsidRDefault="00375B2E" w:rsidP="00FF169F">
      <w:pPr>
        <w:numPr>
          <w:ilvl w:val="0"/>
          <w:numId w:val="71"/>
        </w:numPr>
        <w:spacing w:before="120" w:after="120" w:line="276" w:lineRule="auto"/>
      </w:pPr>
      <w:r w:rsidRPr="00AE7F03">
        <w:t>ENPV</w:t>
      </w:r>
      <w:r w:rsidRPr="00AE7F03">
        <w:rPr>
          <w:vertAlign w:val="superscript"/>
        </w:rPr>
        <w:footnoteReference w:id="42"/>
      </w:r>
      <w:r w:rsidRPr="00AE7F03">
        <w:t xml:space="preserve"> </w:t>
      </w:r>
      <w:r w:rsidR="00F563E6">
        <w:t>–</w:t>
      </w:r>
      <w:r w:rsidRPr="00AE7F03">
        <w:t xml:space="preserve"> </w:t>
      </w:r>
      <w:r w:rsidR="009A5145" w:rsidRPr="00AE7F03">
        <w:rPr>
          <w:rFonts w:cstheme="minorHAnsi"/>
        </w:rPr>
        <w:t>[***]</w:t>
      </w:r>
      <w:r w:rsidRPr="00AE7F03">
        <w:rPr>
          <w:rFonts w:cstheme="minorHAnsi"/>
          <w:vertAlign w:val="superscript"/>
        </w:rPr>
        <w:footnoteReference w:id="43"/>
      </w:r>
      <w:r w:rsidR="00F563E6">
        <w:rPr>
          <w:rFonts w:cstheme="minorHAnsi"/>
        </w:rPr>
        <w:t>,</w:t>
      </w:r>
    </w:p>
    <w:p w14:paraId="2ABB0FC0" w14:textId="5F71B071" w:rsidR="00375B2E" w:rsidRPr="00AE7F03" w:rsidRDefault="00375B2E" w:rsidP="00FF169F">
      <w:pPr>
        <w:numPr>
          <w:ilvl w:val="0"/>
          <w:numId w:val="71"/>
        </w:numPr>
        <w:spacing w:before="120" w:after="120" w:line="276" w:lineRule="auto"/>
      </w:pPr>
      <w:r w:rsidRPr="00AE7F03">
        <w:t>ERR</w:t>
      </w:r>
      <w:r w:rsidRPr="00AE7F03">
        <w:rPr>
          <w:vertAlign w:val="superscript"/>
        </w:rPr>
        <w:footnoteReference w:id="44"/>
      </w:r>
      <w:r w:rsidR="00F563E6">
        <w:t xml:space="preserve"> –</w:t>
      </w:r>
      <w:r w:rsidRPr="00AE7F03">
        <w:t xml:space="preserve"> </w:t>
      </w:r>
      <w:r w:rsidR="009A5145" w:rsidRPr="00AE7F03">
        <w:rPr>
          <w:rFonts w:cstheme="minorHAnsi"/>
        </w:rPr>
        <w:t>[***]</w:t>
      </w:r>
      <w:r w:rsidRPr="00AE7F03">
        <w:rPr>
          <w:rFonts w:cstheme="minorHAnsi"/>
          <w:vertAlign w:val="superscript"/>
        </w:rPr>
        <w:footnoteReference w:id="45"/>
      </w:r>
      <w:r w:rsidR="00F563E6">
        <w:rPr>
          <w:rFonts w:cstheme="minorHAnsi"/>
        </w:rPr>
        <w:t>,</w:t>
      </w:r>
    </w:p>
    <w:p w14:paraId="6557F703" w14:textId="125F17EC" w:rsidR="00375B2E" w:rsidRPr="00AE7F03" w:rsidRDefault="00375B2E" w:rsidP="00FF169F">
      <w:pPr>
        <w:numPr>
          <w:ilvl w:val="0"/>
          <w:numId w:val="71"/>
        </w:numPr>
        <w:spacing w:before="120" w:after="120" w:line="276" w:lineRule="auto"/>
      </w:pPr>
      <w:r w:rsidRPr="00AE7F03">
        <w:t>relacją zdyskontowanych korzyści do zdyskontowanych kosztów (B/C)</w:t>
      </w:r>
      <w:r w:rsidRPr="00AE7F03">
        <w:rPr>
          <w:vertAlign w:val="superscript"/>
        </w:rPr>
        <w:footnoteReference w:id="46"/>
      </w:r>
      <w:r w:rsidRPr="00AE7F03">
        <w:t xml:space="preserve"> </w:t>
      </w:r>
      <w:r w:rsidR="00F563E6">
        <w:t>–</w:t>
      </w:r>
      <w:r w:rsidRPr="00AE7F03">
        <w:t xml:space="preserve"> </w:t>
      </w:r>
      <w:r w:rsidR="009A5145" w:rsidRPr="00AE7F03">
        <w:rPr>
          <w:rFonts w:cstheme="minorHAnsi"/>
        </w:rPr>
        <w:t>[***]</w:t>
      </w:r>
      <w:r w:rsidRPr="00AE7F03">
        <w:rPr>
          <w:rFonts w:cstheme="minorHAnsi"/>
          <w:vertAlign w:val="superscript"/>
        </w:rPr>
        <w:footnoteReference w:id="47"/>
      </w:r>
      <w:r w:rsidR="00F563E6">
        <w:rPr>
          <w:rFonts w:cstheme="minorHAnsi"/>
        </w:rPr>
        <w:t>.</w:t>
      </w:r>
    </w:p>
    <w:p w14:paraId="7AAC2C1E" w14:textId="77777777" w:rsidR="00375B2E" w:rsidRPr="002E6A31" w:rsidRDefault="00375B2E" w:rsidP="00375B2E">
      <w:pPr>
        <w:spacing w:after="200" w:line="276" w:lineRule="auto"/>
        <w:jc w:val="both"/>
        <w:rPr>
          <w:rFonts w:cstheme="minorHAnsi"/>
          <w:b/>
          <w:bCs/>
        </w:rPr>
        <w:sectPr w:rsidR="00375B2E" w:rsidRPr="002E6A31" w:rsidSect="00DC0999">
          <w:pgSz w:w="16838" w:h="11906" w:orient="landscape"/>
          <w:pgMar w:top="1417" w:right="1417" w:bottom="1417" w:left="1417" w:header="708" w:footer="708" w:gutter="0"/>
          <w:cols w:space="708"/>
          <w:docGrid w:linePitch="360"/>
        </w:sectPr>
      </w:pPr>
    </w:p>
    <w:p w14:paraId="3A2568AB" w14:textId="205ADBA4" w:rsidR="00375B2E" w:rsidRPr="00375B2E" w:rsidRDefault="00375B2E" w:rsidP="00375B2E">
      <w:pPr>
        <w:spacing w:after="200" w:line="276" w:lineRule="auto"/>
        <w:jc w:val="both"/>
        <w:rPr>
          <w:rFonts w:cstheme="minorHAnsi"/>
          <w:b/>
          <w:bCs/>
        </w:rPr>
      </w:pPr>
      <w:r w:rsidRPr="00375B2E">
        <w:rPr>
          <w:rFonts w:cstheme="minorHAnsi"/>
          <w:b/>
          <w:bCs/>
        </w:rPr>
        <w:lastRenderedPageBreak/>
        <w:t>W ramach Projektu zidentyfikowano następujące efekty zewnętrzne</w:t>
      </w:r>
    </w:p>
    <w:p w14:paraId="482D4602" w14:textId="71634D7A" w:rsidR="00375B2E" w:rsidRPr="004E5EB3" w:rsidRDefault="00375B2E" w:rsidP="00DE7C08">
      <w:pPr>
        <w:spacing w:after="200" w:line="276" w:lineRule="auto"/>
        <w:contextualSpacing/>
        <w:jc w:val="both"/>
        <w:rPr>
          <w:rFonts w:cstheme="minorHAnsi"/>
        </w:rPr>
      </w:pPr>
      <w:r w:rsidRPr="004E5EB3">
        <w:rPr>
          <w:rFonts w:cstheme="minorHAnsi"/>
        </w:rPr>
        <w:t>Spadek emisji CO</w:t>
      </w:r>
      <w:r w:rsidRPr="004E5EB3">
        <w:rPr>
          <w:rFonts w:cstheme="minorHAnsi"/>
          <w:vertAlign w:val="subscript"/>
        </w:rPr>
        <w:t xml:space="preserve">2 </w:t>
      </w:r>
      <w:r w:rsidRPr="004E5EB3">
        <w:rPr>
          <w:rFonts w:cstheme="minorHAnsi"/>
        </w:rPr>
        <w:t xml:space="preserve">– oszacowany na bazie </w:t>
      </w:r>
      <w:r w:rsidRPr="004E5EB3">
        <w:rPr>
          <w:rFonts w:cstheme="minorHAnsi"/>
          <w:vertAlign w:val="superscript"/>
        </w:rPr>
        <w:footnoteReference w:id="48"/>
      </w:r>
    </w:p>
    <w:p w14:paraId="0BE3850F" w14:textId="01D8118F" w:rsidR="00375B2E" w:rsidRPr="004E5EB3" w:rsidRDefault="009A5145" w:rsidP="00FF169F">
      <w:pPr>
        <w:numPr>
          <w:ilvl w:val="0"/>
          <w:numId w:val="54"/>
        </w:numPr>
        <w:spacing w:after="200" w:line="276" w:lineRule="auto"/>
        <w:contextualSpacing/>
        <w:jc w:val="both"/>
        <w:rPr>
          <w:rFonts w:cstheme="minorHAnsi"/>
        </w:rPr>
      </w:pPr>
      <w:r w:rsidRPr="004E5EB3">
        <w:rPr>
          <w:rFonts w:cstheme="minorHAnsi"/>
        </w:rPr>
        <w:t>[***]</w:t>
      </w:r>
      <w:r w:rsidR="00C35361">
        <w:rPr>
          <w:rFonts w:cstheme="minorHAnsi"/>
        </w:rPr>
        <w:t>,</w:t>
      </w:r>
    </w:p>
    <w:p w14:paraId="32744B1F" w14:textId="41B39FA6" w:rsidR="00375B2E" w:rsidRPr="004E5EB3" w:rsidRDefault="009A5145" w:rsidP="00FF169F">
      <w:pPr>
        <w:numPr>
          <w:ilvl w:val="0"/>
          <w:numId w:val="54"/>
        </w:numPr>
        <w:spacing w:after="200" w:line="276" w:lineRule="auto"/>
        <w:ind w:left="714" w:hanging="357"/>
        <w:jc w:val="both"/>
        <w:rPr>
          <w:rFonts w:cstheme="minorHAnsi"/>
        </w:rPr>
      </w:pPr>
      <w:r w:rsidRPr="004E5EB3">
        <w:rPr>
          <w:rFonts w:cstheme="minorHAnsi"/>
        </w:rPr>
        <w:t>[***]</w:t>
      </w:r>
      <w:r w:rsidR="00C35361">
        <w:rPr>
          <w:rFonts w:cstheme="minorHAnsi"/>
        </w:rPr>
        <w:t>.</w:t>
      </w:r>
    </w:p>
    <w:p w14:paraId="3272A05B" w14:textId="692234DD" w:rsidR="00375B2E" w:rsidRPr="00375B2E" w:rsidRDefault="00375B2E" w:rsidP="00375B2E">
      <w:pPr>
        <w:spacing w:after="200" w:line="276" w:lineRule="auto"/>
        <w:jc w:val="both"/>
        <w:rPr>
          <w:rFonts w:cstheme="minorHAnsi"/>
        </w:rPr>
      </w:pPr>
      <w:r w:rsidRPr="00375B2E">
        <w:rPr>
          <w:rFonts w:cstheme="minorHAnsi"/>
        </w:rPr>
        <w:t>Dodatkowo należy zwrócić uwagę</w:t>
      </w:r>
      <w:r w:rsidR="003F4C9A">
        <w:rPr>
          <w:rFonts w:cstheme="minorHAnsi"/>
        </w:rPr>
        <w:t xml:space="preserve"> na to</w:t>
      </w:r>
      <w:r w:rsidRPr="00375B2E">
        <w:rPr>
          <w:rFonts w:cstheme="minorHAnsi"/>
        </w:rPr>
        <w:t>, że realizacja inwestycji przynosi także inne, dodatkowe korzyści ekonomiczno-społeczne. Należą do nich w szczególności:</w:t>
      </w:r>
    </w:p>
    <w:p w14:paraId="727E9075" w14:textId="67D05267" w:rsidR="00375B2E" w:rsidRPr="00375B2E" w:rsidRDefault="00A027F8" w:rsidP="00FF169F">
      <w:pPr>
        <w:numPr>
          <w:ilvl w:val="0"/>
          <w:numId w:val="63"/>
        </w:numPr>
        <w:spacing w:after="200" w:line="276" w:lineRule="auto"/>
        <w:ind w:left="709" w:hanging="352"/>
        <w:contextualSpacing/>
        <w:jc w:val="both"/>
        <w:rPr>
          <w:rFonts w:cstheme="minorHAnsi"/>
        </w:rPr>
      </w:pPr>
      <w:r>
        <w:rPr>
          <w:rFonts w:cstheme="minorHAnsi"/>
        </w:rPr>
        <w:t>w</w:t>
      </w:r>
      <w:r w:rsidR="00375B2E" w:rsidRPr="00375B2E">
        <w:rPr>
          <w:rFonts w:cstheme="minorHAnsi"/>
        </w:rPr>
        <w:t>zrost wartości nieruchomości w wyniku realizowanych w ramach projektu prac termomodernizacyjnych budynku użyteczności publicznej</w:t>
      </w:r>
      <w:r>
        <w:rPr>
          <w:rFonts w:cstheme="minorHAnsi"/>
        </w:rPr>
        <w:t>;</w:t>
      </w:r>
      <w:r w:rsidR="00375B2E" w:rsidRPr="00375B2E">
        <w:rPr>
          <w:rFonts w:cstheme="minorHAnsi"/>
        </w:rPr>
        <w:t xml:space="preserve"> </w:t>
      </w:r>
    </w:p>
    <w:p w14:paraId="7C78CAB1" w14:textId="29E7FC1E" w:rsidR="00375B2E" w:rsidRPr="00375B2E" w:rsidRDefault="00A027F8" w:rsidP="00FF169F">
      <w:pPr>
        <w:numPr>
          <w:ilvl w:val="0"/>
          <w:numId w:val="63"/>
        </w:numPr>
        <w:spacing w:after="200" w:line="276" w:lineRule="auto"/>
        <w:ind w:left="709" w:hanging="352"/>
        <w:contextualSpacing/>
        <w:jc w:val="both"/>
        <w:rPr>
          <w:rFonts w:cstheme="minorHAnsi"/>
        </w:rPr>
      </w:pPr>
      <w:r>
        <w:rPr>
          <w:rFonts w:cstheme="minorHAnsi"/>
        </w:rPr>
        <w:t>w</w:t>
      </w:r>
      <w:r w:rsidR="00375B2E" w:rsidRPr="00375B2E">
        <w:rPr>
          <w:rFonts w:cstheme="minorHAnsi"/>
        </w:rPr>
        <w:t>zrost bezpieczeństwa i higieny pracy zarówno dla pracowników</w:t>
      </w:r>
      <w:r>
        <w:rPr>
          <w:rFonts w:cstheme="minorHAnsi"/>
        </w:rPr>
        <w:t>,</w:t>
      </w:r>
      <w:r w:rsidR="00375B2E" w:rsidRPr="00375B2E">
        <w:rPr>
          <w:rFonts w:cstheme="minorHAnsi"/>
        </w:rPr>
        <w:t xml:space="preserve"> jak i innych osób korzystających z budynków użyteczności publicznej</w:t>
      </w:r>
      <w:r w:rsidR="00D62DE0">
        <w:rPr>
          <w:rFonts w:cstheme="minorHAnsi"/>
        </w:rPr>
        <w:t>;</w:t>
      </w:r>
    </w:p>
    <w:p w14:paraId="4104E19C" w14:textId="302D8112" w:rsidR="00375B2E" w:rsidRPr="00375B2E" w:rsidRDefault="00D62DE0" w:rsidP="00FF169F">
      <w:pPr>
        <w:numPr>
          <w:ilvl w:val="0"/>
          <w:numId w:val="63"/>
        </w:numPr>
        <w:spacing w:after="200" w:line="276" w:lineRule="auto"/>
        <w:ind w:left="709" w:hanging="352"/>
        <w:contextualSpacing/>
        <w:jc w:val="both"/>
        <w:rPr>
          <w:rFonts w:cstheme="minorHAnsi"/>
        </w:rPr>
      </w:pPr>
      <w:r>
        <w:rPr>
          <w:rFonts w:cstheme="minorHAnsi"/>
        </w:rPr>
        <w:t>l</w:t>
      </w:r>
      <w:r w:rsidR="00375B2E" w:rsidRPr="00375B2E">
        <w:rPr>
          <w:rFonts w:cstheme="minorHAnsi"/>
        </w:rPr>
        <w:t>epszy efekt wizualny i użytkowy realizowanych w ramach projektu budynków użyteczności publicznej</w:t>
      </w:r>
      <w:r>
        <w:rPr>
          <w:rFonts w:cstheme="minorHAnsi"/>
        </w:rPr>
        <w:t>;</w:t>
      </w:r>
    </w:p>
    <w:p w14:paraId="7F46710E" w14:textId="1A369E43" w:rsidR="00CF50CC" w:rsidRDefault="00D62DE0" w:rsidP="00FF169F">
      <w:pPr>
        <w:numPr>
          <w:ilvl w:val="0"/>
          <w:numId w:val="63"/>
        </w:numPr>
        <w:spacing w:after="200" w:line="276" w:lineRule="auto"/>
        <w:ind w:left="709" w:hanging="352"/>
        <w:contextualSpacing/>
        <w:jc w:val="both"/>
        <w:rPr>
          <w:rFonts w:cstheme="minorHAnsi"/>
        </w:rPr>
      </w:pPr>
      <w:r>
        <w:rPr>
          <w:rFonts w:cstheme="minorHAnsi"/>
        </w:rPr>
        <w:t>p</w:t>
      </w:r>
      <w:r w:rsidR="00375B2E" w:rsidRPr="00375B2E">
        <w:rPr>
          <w:rFonts w:cstheme="minorHAnsi"/>
        </w:rPr>
        <w:t>oprawa środowiska – pozytywny wpływ poprzez zmniejszenie emisji szkodliwych substancji</w:t>
      </w:r>
      <w:r w:rsidR="00A9356E" w:rsidRPr="00A9356E">
        <w:rPr>
          <w:rFonts w:cstheme="minorHAnsi"/>
        </w:rPr>
        <w:t xml:space="preserve"> </w:t>
      </w:r>
      <w:r w:rsidR="00A9356E" w:rsidRPr="00375B2E">
        <w:rPr>
          <w:rFonts w:cstheme="minorHAnsi"/>
        </w:rPr>
        <w:t>do atmosfery</w:t>
      </w:r>
      <w:r w:rsidR="00375B2E" w:rsidRPr="00375B2E">
        <w:rPr>
          <w:rFonts w:cstheme="minorHAnsi"/>
        </w:rPr>
        <w:t>, w tym</w:t>
      </w:r>
      <w:r w:rsidR="009F1336">
        <w:rPr>
          <w:rFonts w:cstheme="minorHAnsi"/>
        </w:rPr>
        <w:t>:</w:t>
      </w:r>
      <w:r w:rsidR="00375B2E" w:rsidRPr="00375B2E">
        <w:rPr>
          <w:rFonts w:cstheme="minorHAnsi"/>
        </w:rPr>
        <w:t xml:space="preserve"> CO</w:t>
      </w:r>
      <w:r w:rsidR="00375B2E" w:rsidRPr="00DE7C08">
        <w:rPr>
          <w:rFonts w:cstheme="minorHAnsi"/>
          <w:vertAlign w:val="subscript"/>
        </w:rPr>
        <w:t>2</w:t>
      </w:r>
      <w:r w:rsidR="00375B2E" w:rsidRPr="00375B2E">
        <w:rPr>
          <w:rFonts w:cstheme="minorHAnsi"/>
        </w:rPr>
        <w:t>, SO</w:t>
      </w:r>
      <w:r w:rsidR="00375B2E" w:rsidRPr="00DE7C08">
        <w:rPr>
          <w:rFonts w:cstheme="minorHAnsi"/>
          <w:vertAlign w:val="subscript"/>
        </w:rPr>
        <w:t>2</w:t>
      </w:r>
      <w:r w:rsidR="00375B2E" w:rsidRPr="00375B2E">
        <w:rPr>
          <w:rFonts w:cstheme="minorHAnsi"/>
        </w:rPr>
        <w:t>, NO</w:t>
      </w:r>
      <w:r w:rsidR="009F1336">
        <w:rPr>
          <w:rFonts w:cstheme="minorHAnsi"/>
          <w:vertAlign w:val="subscript"/>
        </w:rPr>
        <w:t>X</w:t>
      </w:r>
      <w:r w:rsidR="00A9356E">
        <w:rPr>
          <w:rFonts w:cstheme="minorHAnsi"/>
        </w:rPr>
        <w:t xml:space="preserve"> i</w:t>
      </w:r>
      <w:r w:rsidR="00375B2E" w:rsidRPr="00375B2E">
        <w:rPr>
          <w:rFonts w:cstheme="minorHAnsi"/>
        </w:rPr>
        <w:t xml:space="preserve"> pyłów, co poprawi czystość powietrza</w:t>
      </w:r>
      <w:r w:rsidR="00A9356E">
        <w:rPr>
          <w:rFonts w:cstheme="minorHAnsi"/>
        </w:rPr>
        <w:t xml:space="preserve"> oraz</w:t>
      </w:r>
      <w:r w:rsidR="00375B2E" w:rsidRPr="00375B2E">
        <w:rPr>
          <w:rFonts w:cstheme="minorHAnsi"/>
        </w:rPr>
        <w:t xml:space="preserve"> wód</w:t>
      </w:r>
      <w:r w:rsidR="00A9356E">
        <w:rPr>
          <w:rFonts w:cstheme="minorHAnsi"/>
        </w:rPr>
        <w:t>,</w:t>
      </w:r>
      <w:r w:rsidR="00375B2E" w:rsidRPr="00375B2E">
        <w:rPr>
          <w:rFonts w:cstheme="minorHAnsi"/>
        </w:rPr>
        <w:t xml:space="preserve"> a także wpłynie na ograniczenie efektu cieplarnianego.</w:t>
      </w:r>
    </w:p>
    <w:p w14:paraId="3C622FCE" w14:textId="77777777" w:rsidR="00CF50CC" w:rsidRDefault="00CF50CC">
      <w:pPr>
        <w:rPr>
          <w:rFonts w:cstheme="minorHAnsi"/>
        </w:rPr>
      </w:pPr>
      <w:r>
        <w:rPr>
          <w:rFonts w:cstheme="minorHAnsi"/>
        </w:rPr>
        <w:br w:type="page"/>
      </w:r>
    </w:p>
    <w:p w14:paraId="6A13C2CA" w14:textId="07A2A190" w:rsidR="00F239B8" w:rsidRPr="00433B68" w:rsidRDefault="00B17053" w:rsidP="00FF169F">
      <w:pPr>
        <w:pStyle w:val="Nagwek1"/>
        <w:numPr>
          <w:ilvl w:val="0"/>
          <w:numId w:val="78"/>
        </w:numPr>
        <w:rPr>
          <w:rFonts w:asciiTheme="minorHAnsi" w:hAnsiTheme="minorHAnsi" w:cstheme="minorHAnsi"/>
        </w:rPr>
      </w:pPr>
      <w:bookmarkStart w:id="134" w:name="_Toc176517634"/>
      <w:r w:rsidRPr="00433B68">
        <w:rPr>
          <w:rFonts w:asciiTheme="minorHAnsi" w:hAnsiTheme="minorHAnsi" w:cstheme="minorHAnsi"/>
        </w:rPr>
        <w:lastRenderedPageBreak/>
        <w:t>Analiza kryteriów oceny projektów w ramach dofinansowania UE</w:t>
      </w:r>
      <w:bookmarkEnd w:id="134"/>
    </w:p>
    <w:tbl>
      <w:tblPr>
        <w:tblStyle w:val="Tabela-Siatka"/>
        <w:tblW w:w="0" w:type="auto"/>
        <w:tblLook w:val="04A0" w:firstRow="1" w:lastRow="0" w:firstColumn="1" w:lastColumn="0" w:noHBand="0" w:noVBand="1"/>
      </w:tblPr>
      <w:tblGrid>
        <w:gridCol w:w="13751"/>
      </w:tblGrid>
      <w:tr w:rsidR="00D05682" w:rsidRPr="00D05682" w14:paraId="6CE63EB5" w14:textId="77777777" w:rsidTr="002F1B95">
        <w:tc>
          <w:tcPr>
            <w:tcW w:w="13994" w:type="dxa"/>
            <w:tcBorders>
              <w:top w:val="nil"/>
              <w:left w:val="nil"/>
              <w:bottom w:val="nil"/>
              <w:right w:val="nil"/>
            </w:tcBorders>
            <w:shd w:val="clear" w:color="auto" w:fill="FBE4D5" w:themeFill="accent2" w:themeFillTint="33"/>
          </w:tcPr>
          <w:p w14:paraId="5F93A570" w14:textId="77777777" w:rsidR="002F1B95" w:rsidRPr="002C2914" w:rsidRDefault="002F1B95" w:rsidP="002F1B95">
            <w:pPr>
              <w:spacing w:after="200" w:line="276" w:lineRule="auto"/>
              <w:rPr>
                <w:rFonts w:cstheme="minorHAnsi"/>
                <w:b/>
              </w:rPr>
            </w:pPr>
            <w:r w:rsidRPr="00D05682">
              <w:rPr>
                <w:rFonts w:cstheme="minorHAnsi"/>
                <w:b/>
                <w:color w:val="767171" w:themeColor="background2" w:themeShade="80"/>
              </w:rPr>
              <w:t>ZAKRES ANALIZY</w:t>
            </w:r>
          </w:p>
          <w:p w14:paraId="3E3E9DCB" w14:textId="651D65EE" w:rsidR="002F1B95" w:rsidRPr="00F75854" w:rsidRDefault="002F1B95" w:rsidP="00F75854">
            <w:pPr>
              <w:pStyle w:val="Akapitzlist"/>
              <w:numPr>
                <w:ilvl w:val="0"/>
                <w:numId w:val="29"/>
              </w:numPr>
              <w:spacing w:after="200" w:line="276" w:lineRule="auto"/>
              <w:rPr>
                <w:rFonts w:cstheme="minorHAnsi"/>
                <w:i/>
                <w:iCs/>
              </w:rPr>
            </w:pPr>
            <w:r w:rsidRPr="00F75854">
              <w:rPr>
                <w:rFonts w:cstheme="minorHAnsi"/>
                <w:i/>
                <w:iCs/>
              </w:rPr>
              <w:t xml:space="preserve">W ramach tej analizy dokonujemy weryfikacji możliwości skorzystanie z dofinansowania </w:t>
            </w:r>
            <w:r w:rsidR="000221B1" w:rsidRPr="00F75854">
              <w:rPr>
                <w:rFonts w:cstheme="minorHAnsi"/>
                <w:i/>
                <w:iCs/>
              </w:rPr>
              <w:t>P</w:t>
            </w:r>
            <w:r w:rsidRPr="00F75854">
              <w:rPr>
                <w:rFonts w:cstheme="minorHAnsi"/>
                <w:i/>
                <w:iCs/>
              </w:rPr>
              <w:t>rojektu w ramach środków UE</w:t>
            </w:r>
            <w:r w:rsidR="001B4CAF" w:rsidRPr="00F75854">
              <w:rPr>
                <w:rFonts w:cstheme="minorHAnsi"/>
                <w:i/>
                <w:iCs/>
              </w:rPr>
              <w:t xml:space="preserve">. </w:t>
            </w:r>
            <w:r w:rsidR="00E13CF1" w:rsidRPr="00F75854">
              <w:rPr>
                <w:rFonts w:cstheme="minorHAnsi"/>
                <w:i/>
                <w:iCs/>
              </w:rPr>
              <w:t>Niniejszy punkt</w:t>
            </w:r>
            <w:r w:rsidR="001B4CAF" w:rsidRPr="00F75854">
              <w:rPr>
                <w:rFonts w:cstheme="minorHAnsi"/>
                <w:i/>
                <w:iCs/>
              </w:rPr>
              <w:t xml:space="preserve"> zawiera odniesienie do kryteriów dla </w:t>
            </w:r>
            <w:r w:rsidR="002C2914" w:rsidRPr="00F75854">
              <w:rPr>
                <w:rFonts w:cstheme="minorHAnsi"/>
              </w:rPr>
              <w:t>Działani</w:t>
            </w:r>
            <w:r w:rsidR="00FC6158" w:rsidRPr="00F75854">
              <w:rPr>
                <w:rFonts w:cstheme="minorHAnsi"/>
              </w:rPr>
              <w:t>a</w:t>
            </w:r>
            <w:r w:rsidR="002C2914" w:rsidRPr="00F75854">
              <w:rPr>
                <w:rFonts w:cstheme="minorHAnsi"/>
              </w:rPr>
              <w:t xml:space="preserve"> 2.1 „Efektywność energetyczna </w:t>
            </w:r>
            <w:r w:rsidR="00F75854">
              <w:rPr>
                <w:rFonts w:cstheme="minorHAnsi"/>
              </w:rPr>
              <w:t>–</w:t>
            </w:r>
            <w:r w:rsidR="00F75854" w:rsidRPr="00F75854">
              <w:rPr>
                <w:rFonts w:cstheme="minorHAnsi"/>
              </w:rPr>
              <w:t xml:space="preserve"> dotacje</w:t>
            </w:r>
            <w:r w:rsidR="00F75854">
              <w:rPr>
                <w:rFonts w:cstheme="minorHAnsi"/>
              </w:rPr>
              <w:t>”</w:t>
            </w:r>
            <w:r w:rsidR="001B4CAF" w:rsidRPr="00F75854">
              <w:rPr>
                <w:rFonts w:cstheme="minorHAnsi"/>
                <w:i/>
                <w:iCs/>
              </w:rPr>
              <w:t xml:space="preserve">, </w:t>
            </w:r>
            <w:r w:rsidR="00B53DF1" w:rsidRPr="00F75854">
              <w:rPr>
                <w:rFonts w:cstheme="minorHAnsi"/>
                <w:i/>
                <w:iCs/>
              </w:rPr>
              <w:t xml:space="preserve">typ </w:t>
            </w:r>
            <w:r w:rsidR="00BA1EF1" w:rsidRPr="00F75854">
              <w:rPr>
                <w:rFonts w:cstheme="minorHAnsi"/>
                <w:i/>
                <w:iCs/>
              </w:rPr>
              <w:t>projektu</w:t>
            </w:r>
            <w:r w:rsidR="00F757F7" w:rsidRPr="00F75854">
              <w:rPr>
                <w:rFonts w:cstheme="minorHAnsi"/>
                <w:i/>
                <w:iCs/>
              </w:rPr>
              <w:t xml:space="preserve"> </w:t>
            </w:r>
            <w:r w:rsidR="00B53DF1" w:rsidRPr="00F75854" w:rsidDel="00B53DF1">
              <w:rPr>
                <w:rFonts w:cstheme="minorHAnsi"/>
                <w:i/>
                <w:iCs/>
              </w:rPr>
              <w:t xml:space="preserve"> </w:t>
            </w:r>
            <w:r w:rsidR="001B4CAF" w:rsidRPr="00F75854">
              <w:rPr>
                <w:rFonts w:cstheme="minorHAnsi"/>
                <w:i/>
                <w:iCs/>
              </w:rPr>
              <w:t>[***].</w:t>
            </w:r>
          </w:p>
          <w:p w14:paraId="03384200" w14:textId="77777777" w:rsidR="002F1B95" w:rsidRPr="00D05682" w:rsidRDefault="002F1B95" w:rsidP="002F1B95">
            <w:pPr>
              <w:spacing w:after="200" w:line="276" w:lineRule="auto"/>
              <w:rPr>
                <w:rFonts w:cstheme="minorHAnsi"/>
                <w:b/>
                <w:color w:val="767171" w:themeColor="background2" w:themeShade="80"/>
              </w:rPr>
            </w:pPr>
            <w:r w:rsidRPr="00D05682">
              <w:rPr>
                <w:rFonts w:cstheme="minorHAnsi"/>
                <w:b/>
                <w:color w:val="767171" w:themeColor="background2" w:themeShade="80"/>
              </w:rPr>
              <w:t>CEL ANALIZY</w:t>
            </w:r>
          </w:p>
          <w:p w14:paraId="75E0D087" w14:textId="7F6F7EAB" w:rsidR="002F1B95" w:rsidRPr="00D05682" w:rsidRDefault="002F1B95" w:rsidP="00FF169F">
            <w:pPr>
              <w:pStyle w:val="Akapitzlist"/>
              <w:numPr>
                <w:ilvl w:val="0"/>
                <w:numId w:val="29"/>
              </w:numPr>
              <w:spacing w:after="200" w:line="276" w:lineRule="auto"/>
              <w:rPr>
                <w:rFonts w:cstheme="minorHAnsi"/>
                <w:i/>
                <w:iCs/>
                <w:color w:val="767171" w:themeColor="background2" w:themeShade="80"/>
              </w:rPr>
            </w:pPr>
            <w:r w:rsidRPr="00D05682">
              <w:rPr>
                <w:rFonts w:cstheme="minorHAnsi"/>
                <w:i/>
                <w:iCs/>
                <w:color w:val="767171" w:themeColor="background2" w:themeShade="80"/>
              </w:rPr>
              <w:t xml:space="preserve">Służy odpowiedzi na pytanie, czy </w:t>
            </w:r>
            <w:r w:rsidR="000221B1">
              <w:rPr>
                <w:rFonts w:cstheme="minorHAnsi"/>
                <w:i/>
                <w:iCs/>
                <w:color w:val="767171" w:themeColor="background2" w:themeShade="80"/>
              </w:rPr>
              <w:t>P</w:t>
            </w:r>
            <w:r w:rsidRPr="00D05682">
              <w:rPr>
                <w:rFonts w:cstheme="minorHAnsi"/>
                <w:i/>
                <w:iCs/>
                <w:color w:val="767171" w:themeColor="background2" w:themeShade="80"/>
              </w:rPr>
              <w:t xml:space="preserve">rojekt powinien być realizowany jako </w:t>
            </w:r>
            <w:r w:rsidR="007A6B94">
              <w:rPr>
                <w:rFonts w:cstheme="minorHAnsi"/>
                <w:i/>
                <w:iCs/>
                <w:color w:val="767171" w:themeColor="background2" w:themeShade="80"/>
              </w:rPr>
              <w:t>P</w:t>
            </w:r>
            <w:r w:rsidRPr="00D05682">
              <w:rPr>
                <w:rFonts w:cstheme="minorHAnsi"/>
                <w:i/>
                <w:iCs/>
                <w:color w:val="767171" w:themeColor="background2" w:themeShade="80"/>
              </w:rPr>
              <w:t xml:space="preserve">rojekt </w:t>
            </w:r>
            <w:r w:rsidR="008359CA">
              <w:rPr>
                <w:rFonts w:cstheme="minorHAnsi"/>
                <w:i/>
                <w:iCs/>
                <w:color w:val="767171" w:themeColor="background2" w:themeShade="80"/>
              </w:rPr>
              <w:t>hybrydowy</w:t>
            </w:r>
            <w:r w:rsidR="00042194" w:rsidRPr="00D05682">
              <w:rPr>
                <w:rFonts w:cstheme="minorHAnsi"/>
                <w:i/>
                <w:iCs/>
                <w:color w:val="767171" w:themeColor="background2" w:themeShade="80"/>
              </w:rPr>
              <w:t>.</w:t>
            </w:r>
          </w:p>
          <w:p w14:paraId="3DE748F2" w14:textId="34F734EB" w:rsidR="002F1B95" w:rsidRPr="00D05682" w:rsidRDefault="00830465" w:rsidP="002F1B95">
            <w:pPr>
              <w:spacing w:after="200" w:line="276" w:lineRule="auto"/>
              <w:rPr>
                <w:rFonts w:cstheme="minorHAnsi"/>
                <w:color w:val="767171" w:themeColor="background2" w:themeShade="80"/>
              </w:rPr>
            </w:pPr>
            <w:r w:rsidRPr="00D05682">
              <w:rPr>
                <w:rFonts w:cstheme="minorHAnsi"/>
                <w:color w:val="767171" w:themeColor="background2" w:themeShade="80"/>
              </w:rPr>
              <w:t xml:space="preserve">Więcej: </w:t>
            </w:r>
            <w:r w:rsidRPr="001905BF">
              <w:rPr>
                <w:rFonts w:cstheme="minorHAnsi"/>
                <w:color w:val="767171" w:themeColor="background2" w:themeShade="80"/>
              </w:rPr>
              <w:t>Wytyczne</w:t>
            </w:r>
            <w:r w:rsidRPr="00D05682">
              <w:rPr>
                <w:rFonts w:cstheme="minorHAnsi"/>
                <w:color w:val="767171" w:themeColor="background2" w:themeShade="80"/>
              </w:rPr>
              <w:t xml:space="preserve"> Tom I, Część II, rozdział 3.8.6.</w:t>
            </w:r>
          </w:p>
        </w:tc>
      </w:tr>
    </w:tbl>
    <w:p w14:paraId="195488DB" w14:textId="77777777" w:rsidR="00E25174" w:rsidRPr="00452CB0" w:rsidRDefault="00E25174" w:rsidP="00E25174">
      <w:pPr>
        <w:spacing w:after="0"/>
        <w:rPr>
          <w:b/>
          <w:color w:val="000000"/>
          <w:sz w:val="24"/>
        </w:rPr>
      </w:pPr>
    </w:p>
    <w:p w14:paraId="5B499402" w14:textId="3B2487C2" w:rsidR="00452CB0" w:rsidRPr="003955E9" w:rsidRDefault="0015667F" w:rsidP="00452CB0">
      <w:pPr>
        <w:spacing w:after="0" w:line="257" w:lineRule="auto"/>
        <w:jc w:val="both"/>
        <w:rPr>
          <w:rFonts w:cstheme="minorHAnsi"/>
          <w:b/>
        </w:rPr>
      </w:pPr>
      <w:r w:rsidRPr="003955E9">
        <w:rPr>
          <w:rFonts w:cs="Calibri"/>
          <w:b/>
          <w:lang w:eastAsia="pl-PL"/>
        </w:rPr>
        <w:t>Typ p</w:t>
      </w:r>
      <w:r w:rsidR="00BA1EF1">
        <w:rPr>
          <w:rFonts w:cs="Calibri"/>
          <w:b/>
          <w:lang w:eastAsia="pl-PL"/>
        </w:rPr>
        <w:t>rojektu</w:t>
      </w:r>
      <w:r w:rsidRPr="003955E9">
        <w:rPr>
          <w:rFonts w:cs="Calibri"/>
          <w:b/>
          <w:lang w:eastAsia="pl-PL"/>
        </w:rPr>
        <w:t xml:space="preserve"> </w:t>
      </w:r>
      <w:r w:rsidR="004D045A" w:rsidRPr="003955E9">
        <w:rPr>
          <w:rFonts w:cs="Calibri"/>
          <w:b/>
          <w:lang w:eastAsia="pl-PL"/>
        </w:rPr>
        <w:t xml:space="preserve">1. </w:t>
      </w:r>
      <w:bookmarkStart w:id="135" w:name="_Hlk150195800"/>
      <w:r w:rsidR="002C2914" w:rsidRPr="003955E9">
        <w:rPr>
          <w:rFonts w:cstheme="minorHAnsi"/>
          <w:b/>
        </w:rPr>
        <w:t>Budynki użyteczności publicznej</w:t>
      </w:r>
    </w:p>
    <w:p w14:paraId="5F5EB9AC" w14:textId="329EDEA9" w:rsidR="002174B4" w:rsidRPr="003955E9" w:rsidRDefault="002174B4" w:rsidP="002C2914">
      <w:pPr>
        <w:spacing w:after="200" w:line="276" w:lineRule="auto"/>
        <w:rPr>
          <w:rFonts w:cs="Calibri"/>
          <w:b/>
          <w:i/>
          <w:iCs/>
          <w:color w:val="767171" w:themeColor="background2" w:themeShade="80"/>
          <w:lang w:eastAsia="pl-PL"/>
        </w:rPr>
      </w:pPr>
    </w:p>
    <w:p w14:paraId="1F23F742" w14:textId="72E1A210" w:rsidR="00452CB0" w:rsidRPr="003955E9" w:rsidRDefault="0015667F" w:rsidP="00452CB0">
      <w:pPr>
        <w:spacing w:after="0" w:line="257" w:lineRule="auto"/>
        <w:jc w:val="both"/>
        <w:rPr>
          <w:rFonts w:cstheme="minorHAnsi"/>
          <w:b/>
          <w:iCs/>
        </w:rPr>
      </w:pPr>
      <w:r w:rsidRPr="003955E9">
        <w:rPr>
          <w:rFonts w:cs="Calibri"/>
          <w:b/>
          <w:lang w:eastAsia="pl-PL"/>
        </w:rPr>
        <w:t xml:space="preserve">Typ </w:t>
      </w:r>
      <w:r w:rsidR="00BA1EF1" w:rsidRPr="003955E9">
        <w:rPr>
          <w:rFonts w:cs="Calibri"/>
          <w:b/>
          <w:lang w:eastAsia="pl-PL"/>
        </w:rPr>
        <w:t>p</w:t>
      </w:r>
      <w:r w:rsidR="00BA1EF1">
        <w:rPr>
          <w:rFonts w:cs="Calibri"/>
          <w:b/>
          <w:lang w:eastAsia="pl-PL"/>
        </w:rPr>
        <w:t>rojektu</w:t>
      </w:r>
      <w:r w:rsidR="004D045A" w:rsidRPr="003955E9">
        <w:rPr>
          <w:rFonts w:cs="Calibri"/>
          <w:b/>
          <w:lang w:eastAsia="pl-PL"/>
        </w:rPr>
        <w:t xml:space="preserve"> 2. </w:t>
      </w:r>
      <w:r w:rsidR="00452CB0" w:rsidRPr="003955E9">
        <w:rPr>
          <w:rFonts w:cstheme="minorHAnsi"/>
          <w:b/>
        </w:rPr>
        <w:t>Zabytkowe budynki użyteczności publicznej</w:t>
      </w:r>
    </w:p>
    <w:p w14:paraId="75217C3A" w14:textId="41D168B5" w:rsidR="002174B4" w:rsidRPr="003955E9" w:rsidRDefault="002174B4" w:rsidP="009A5145">
      <w:pPr>
        <w:spacing w:after="200" w:line="276" w:lineRule="auto"/>
        <w:rPr>
          <w:rFonts w:cs="Calibri"/>
          <w:b/>
          <w:lang w:eastAsia="pl-PL"/>
        </w:rPr>
      </w:pPr>
    </w:p>
    <w:p w14:paraId="1C688183" w14:textId="5E0A5118" w:rsidR="00452CB0" w:rsidRPr="003955E9" w:rsidRDefault="002C2914" w:rsidP="00452CB0">
      <w:pPr>
        <w:spacing w:after="0" w:line="257" w:lineRule="auto"/>
        <w:jc w:val="both"/>
        <w:rPr>
          <w:rFonts w:cstheme="minorHAnsi"/>
          <w:b/>
          <w:iCs/>
        </w:rPr>
      </w:pPr>
      <w:r w:rsidRPr="003955E9">
        <w:rPr>
          <w:rFonts w:cs="Calibri"/>
          <w:b/>
          <w:lang w:eastAsia="pl-PL"/>
        </w:rPr>
        <w:t xml:space="preserve">Typ </w:t>
      </w:r>
      <w:r w:rsidR="00BA1EF1" w:rsidRPr="003955E9">
        <w:rPr>
          <w:rFonts w:cs="Calibri"/>
          <w:b/>
          <w:lang w:eastAsia="pl-PL"/>
        </w:rPr>
        <w:t>p</w:t>
      </w:r>
      <w:r w:rsidR="00BA1EF1">
        <w:rPr>
          <w:rFonts w:cs="Calibri"/>
          <w:b/>
          <w:lang w:eastAsia="pl-PL"/>
        </w:rPr>
        <w:t>rojektu</w:t>
      </w:r>
      <w:r w:rsidRPr="003955E9">
        <w:rPr>
          <w:rFonts w:cs="Calibri"/>
          <w:b/>
          <w:lang w:eastAsia="pl-PL"/>
        </w:rPr>
        <w:t xml:space="preserve"> 3. </w:t>
      </w:r>
      <w:r w:rsidR="00452CB0" w:rsidRPr="003955E9">
        <w:rPr>
          <w:rFonts w:cstheme="minorHAnsi"/>
          <w:b/>
        </w:rPr>
        <w:t>Mieszkalne budynki komunalne</w:t>
      </w:r>
    </w:p>
    <w:p w14:paraId="10BEA2ED" w14:textId="703D4000" w:rsidR="002C2914" w:rsidRPr="003955E9" w:rsidRDefault="002C2914" w:rsidP="002C2914">
      <w:pPr>
        <w:spacing w:after="200" w:line="276" w:lineRule="auto"/>
        <w:rPr>
          <w:rFonts w:cs="Calibri"/>
          <w:b/>
          <w:i/>
          <w:iCs/>
          <w:color w:val="767171" w:themeColor="background2" w:themeShade="80"/>
          <w:lang w:eastAsia="pl-PL"/>
        </w:rPr>
      </w:pPr>
    </w:p>
    <w:p w14:paraId="5841AA31" w14:textId="44FF5656" w:rsidR="00452CB0" w:rsidRPr="003955E9" w:rsidRDefault="00452CB0" w:rsidP="00452CB0">
      <w:pPr>
        <w:spacing w:after="0" w:line="257" w:lineRule="auto"/>
        <w:jc w:val="both"/>
        <w:rPr>
          <w:rFonts w:cstheme="minorHAnsi"/>
          <w:b/>
        </w:rPr>
      </w:pPr>
      <w:r w:rsidRPr="003955E9">
        <w:rPr>
          <w:rFonts w:cs="Calibri"/>
          <w:b/>
          <w:lang w:eastAsia="pl-PL"/>
        </w:rPr>
        <w:t>T</w:t>
      </w:r>
      <w:r w:rsidR="002C2914" w:rsidRPr="003955E9">
        <w:rPr>
          <w:rFonts w:cs="Calibri"/>
          <w:b/>
          <w:lang w:eastAsia="pl-PL"/>
        </w:rPr>
        <w:t xml:space="preserve">yp </w:t>
      </w:r>
      <w:r w:rsidR="00BA1EF1" w:rsidRPr="003955E9">
        <w:rPr>
          <w:rFonts w:cs="Calibri"/>
          <w:b/>
          <w:lang w:eastAsia="pl-PL"/>
        </w:rPr>
        <w:t>p</w:t>
      </w:r>
      <w:r w:rsidR="00BA1EF1">
        <w:rPr>
          <w:rFonts w:cs="Calibri"/>
          <w:b/>
          <w:lang w:eastAsia="pl-PL"/>
        </w:rPr>
        <w:t>rojektu</w:t>
      </w:r>
      <w:r w:rsidR="002C2914" w:rsidRPr="003955E9">
        <w:rPr>
          <w:rFonts w:cs="Calibri"/>
          <w:b/>
          <w:lang w:eastAsia="pl-PL"/>
        </w:rPr>
        <w:t xml:space="preserve"> 4.</w:t>
      </w:r>
      <w:r w:rsidRPr="003955E9">
        <w:rPr>
          <w:rFonts w:cstheme="minorHAnsi"/>
          <w:b/>
        </w:rPr>
        <w:t xml:space="preserve"> Zabytkowe wielorodzinne budynki mieszkalne</w:t>
      </w:r>
    </w:p>
    <w:p w14:paraId="5FF8CCEB" w14:textId="77777777" w:rsidR="00452CB0" w:rsidRDefault="00452CB0" w:rsidP="00452CB0">
      <w:pPr>
        <w:spacing w:after="0" w:line="257" w:lineRule="auto"/>
        <w:jc w:val="both"/>
        <w:rPr>
          <w:rFonts w:cstheme="minorHAnsi"/>
          <w:b/>
          <w:highlight w:val="yellow"/>
        </w:rPr>
      </w:pPr>
    </w:p>
    <w:p w14:paraId="2CC8A63D" w14:textId="77777777" w:rsidR="00452CB0" w:rsidRDefault="00452CB0" w:rsidP="00452CB0">
      <w:pPr>
        <w:spacing w:after="0" w:line="257" w:lineRule="auto"/>
        <w:jc w:val="both"/>
        <w:rPr>
          <w:rFonts w:cstheme="minorHAnsi"/>
          <w:b/>
          <w:iCs/>
          <w:highlight w:val="yellow"/>
        </w:rPr>
      </w:pPr>
    </w:p>
    <w:p w14:paraId="7DD5BD1D" w14:textId="77777777" w:rsidR="009C00E0" w:rsidRDefault="009C00E0" w:rsidP="00452CB0">
      <w:pPr>
        <w:spacing w:after="0" w:line="257" w:lineRule="auto"/>
        <w:jc w:val="both"/>
        <w:rPr>
          <w:rFonts w:cstheme="minorHAnsi"/>
          <w:b/>
          <w:iCs/>
          <w:highlight w:val="yellow"/>
        </w:rPr>
      </w:pPr>
    </w:p>
    <w:p w14:paraId="1CE3E3CF" w14:textId="77777777" w:rsidR="009C00E0" w:rsidRDefault="009C00E0" w:rsidP="00452CB0">
      <w:pPr>
        <w:spacing w:after="0" w:line="257" w:lineRule="auto"/>
        <w:jc w:val="both"/>
        <w:rPr>
          <w:rFonts w:cstheme="minorHAnsi"/>
          <w:b/>
          <w:iCs/>
          <w:highlight w:val="yellow"/>
        </w:rPr>
      </w:pPr>
    </w:p>
    <w:p w14:paraId="4624003F" w14:textId="77777777" w:rsidR="009C00E0" w:rsidRDefault="009C00E0" w:rsidP="00452CB0">
      <w:pPr>
        <w:spacing w:after="0" w:line="257" w:lineRule="auto"/>
        <w:jc w:val="both"/>
        <w:rPr>
          <w:rFonts w:cstheme="minorHAnsi"/>
          <w:b/>
          <w:iCs/>
          <w:highlight w:val="yellow"/>
        </w:rPr>
      </w:pPr>
    </w:p>
    <w:p w14:paraId="67DD8F1A" w14:textId="77777777" w:rsidR="009C00E0" w:rsidRDefault="009C00E0" w:rsidP="00452CB0">
      <w:pPr>
        <w:spacing w:after="0" w:line="257" w:lineRule="auto"/>
        <w:jc w:val="both"/>
        <w:rPr>
          <w:rFonts w:cstheme="minorHAnsi"/>
          <w:b/>
          <w:iCs/>
          <w:highlight w:val="yellow"/>
        </w:rPr>
      </w:pPr>
    </w:p>
    <w:p w14:paraId="403FC777" w14:textId="77777777" w:rsidR="009C00E0" w:rsidRDefault="009C00E0" w:rsidP="00452CB0">
      <w:pPr>
        <w:spacing w:after="0" w:line="257" w:lineRule="auto"/>
        <w:jc w:val="both"/>
        <w:rPr>
          <w:rFonts w:cstheme="minorHAnsi"/>
          <w:b/>
          <w:iCs/>
          <w:highlight w:val="yellow"/>
        </w:rPr>
      </w:pPr>
    </w:p>
    <w:p w14:paraId="0130B89E" w14:textId="77777777" w:rsidR="009C00E0" w:rsidRPr="00452CB0" w:rsidRDefault="009C00E0" w:rsidP="00452CB0">
      <w:pPr>
        <w:spacing w:after="0" w:line="257" w:lineRule="auto"/>
        <w:jc w:val="both"/>
        <w:rPr>
          <w:rFonts w:cstheme="minorHAnsi"/>
          <w:b/>
          <w:iCs/>
          <w:highlight w:val="yellow"/>
        </w:rPr>
      </w:pPr>
    </w:p>
    <w:p w14:paraId="0494B431" w14:textId="674A7CF5" w:rsidR="009C00E0" w:rsidRPr="009C00E0" w:rsidRDefault="009C00E0" w:rsidP="00452CB0">
      <w:pPr>
        <w:spacing w:line="276" w:lineRule="auto"/>
        <w:jc w:val="both"/>
        <w:rPr>
          <w:rFonts w:cs="Calibri"/>
          <w:b/>
          <w:sz w:val="28"/>
          <w:szCs w:val="28"/>
          <w:u w:val="single"/>
          <w:lang w:eastAsia="pl-PL"/>
        </w:rPr>
      </w:pPr>
      <w:r w:rsidRPr="009C00E0">
        <w:rPr>
          <w:rFonts w:cs="Calibri"/>
          <w:b/>
          <w:sz w:val="28"/>
          <w:szCs w:val="28"/>
          <w:u w:val="single"/>
          <w:lang w:eastAsia="pl-PL"/>
        </w:rPr>
        <w:lastRenderedPageBreak/>
        <w:t xml:space="preserve">Typ </w:t>
      </w:r>
      <w:r w:rsidR="00BA1EF1" w:rsidRPr="00BA1EF1">
        <w:rPr>
          <w:rFonts w:cs="Calibri"/>
          <w:b/>
          <w:sz w:val="28"/>
          <w:szCs w:val="28"/>
          <w:u w:val="single"/>
          <w:lang w:eastAsia="pl-PL"/>
        </w:rPr>
        <w:t>projektu</w:t>
      </w:r>
      <w:r w:rsidRPr="009C00E0">
        <w:rPr>
          <w:rFonts w:cs="Calibri"/>
          <w:b/>
          <w:sz w:val="28"/>
          <w:szCs w:val="28"/>
          <w:u w:val="single"/>
          <w:lang w:eastAsia="pl-PL"/>
        </w:rPr>
        <w:t xml:space="preserve"> 1</w:t>
      </w:r>
    </w:p>
    <w:p w14:paraId="768FD5A7" w14:textId="790FD979" w:rsidR="00884F68" w:rsidRPr="009C00E0" w:rsidRDefault="00452CB0" w:rsidP="00452CB0">
      <w:pPr>
        <w:spacing w:line="276" w:lineRule="auto"/>
        <w:jc w:val="both"/>
        <w:rPr>
          <w:rFonts w:cstheme="minorHAnsi"/>
          <w:b/>
          <w:bCs/>
          <w:sz w:val="24"/>
          <w:szCs w:val="24"/>
        </w:rPr>
      </w:pPr>
      <w:r w:rsidRPr="009C00E0">
        <w:rPr>
          <w:rFonts w:cstheme="minorHAnsi"/>
          <w:b/>
          <w:bCs/>
          <w:sz w:val="24"/>
          <w:szCs w:val="24"/>
        </w:rPr>
        <w:t xml:space="preserve">Działanie 2.1 „Efektywność energetyczna </w:t>
      </w:r>
      <w:r w:rsidR="00F75854">
        <w:rPr>
          <w:rFonts w:cstheme="minorHAnsi"/>
          <w:b/>
          <w:bCs/>
          <w:sz w:val="24"/>
          <w:szCs w:val="24"/>
        </w:rPr>
        <w:t>-</w:t>
      </w:r>
      <w:r w:rsidRPr="009C00E0">
        <w:rPr>
          <w:rFonts w:cstheme="minorHAnsi"/>
          <w:b/>
          <w:bCs/>
          <w:sz w:val="24"/>
          <w:szCs w:val="24"/>
        </w:rPr>
        <w:t xml:space="preserve"> dotacje” w ramach FEŚ 2021-2027</w:t>
      </w:r>
    </w:p>
    <w:p w14:paraId="2FBDF62B" w14:textId="4B4EBAC1" w:rsidR="00452CB0" w:rsidRPr="009C00E0" w:rsidRDefault="00452CB0" w:rsidP="00452CB0">
      <w:pPr>
        <w:spacing w:line="276" w:lineRule="auto"/>
        <w:jc w:val="both"/>
        <w:rPr>
          <w:rFonts w:cstheme="minorHAnsi"/>
          <w:b/>
          <w:bCs/>
          <w:strike/>
          <w:sz w:val="24"/>
          <w:szCs w:val="24"/>
          <w:u w:val="single"/>
        </w:rPr>
      </w:pPr>
      <w:r w:rsidRPr="009C00E0">
        <w:rPr>
          <w:rFonts w:cstheme="minorHAnsi"/>
          <w:b/>
          <w:bCs/>
          <w:sz w:val="24"/>
          <w:szCs w:val="24"/>
          <w:u w:val="single"/>
        </w:rPr>
        <w:t>Kryteria merytoryczne dopuszczające specyficzne - typ projektu: „Budynki użyteczności publicznej”.</w:t>
      </w:r>
    </w:p>
    <w:tbl>
      <w:tblPr>
        <w:tblW w:w="5311"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692"/>
        <w:gridCol w:w="2864"/>
        <w:gridCol w:w="11040"/>
      </w:tblGrid>
      <w:tr w:rsidR="00452CB0" w:rsidRPr="00452CB0" w14:paraId="20FE95F3" w14:textId="77777777" w:rsidTr="000305CF">
        <w:trPr>
          <w:trHeight w:val="494"/>
          <w:tblHeader/>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FB06906"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DB9E039"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EDBCAC5" w14:textId="77777777" w:rsidR="00452CB0" w:rsidRPr="00452CB0" w:rsidRDefault="00452CB0"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452CB0" w:rsidRPr="00452CB0" w14:paraId="2CB91A97" w14:textId="77777777" w:rsidTr="000305CF">
        <w:trPr>
          <w:trHeight w:val="166"/>
          <w:tblHeader/>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1CB4F76" w14:textId="77777777" w:rsidR="00452CB0" w:rsidRPr="00AF67A3" w:rsidRDefault="00452CB0" w:rsidP="00196417">
            <w:pPr>
              <w:spacing w:after="0"/>
              <w:jc w:val="center"/>
              <w:rPr>
                <w:rFonts w:cs="Calibri"/>
                <w:bCs/>
                <w:i/>
                <w:lang w:eastAsia="pl-PL"/>
              </w:rPr>
            </w:pPr>
            <w:r w:rsidRPr="00AF67A3">
              <w:rPr>
                <w:rFonts w:cs="Calibri"/>
                <w:bCs/>
                <w:i/>
                <w:lang w:eastAsia="pl-PL"/>
              </w:rPr>
              <w:t>1</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FB446F2" w14:textId="77777777" w:rsidR="00452CB0" w:rsidRPr="00AF67A3" w:rsidRDefault="00452CB0" w:rsidP="00196417">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2128D07" w14:textId="77777777" w:rsidR="00452CB0" w:rsidRPr="00AF67A3" w:rsidRDefault="00452CB0" w:rsidP="00196417">
            <w:pPr>
              <w:spacing w:after="0"/>
              <w:jc w:val="center"/>
              <w:rPr>
                <w:rFonts w:cs="Calibri"/>
                <w:bCs/>
                <w:i/>
                <w:lang w:eastAsia="pl-PL"/>
              </w:rPr>
            </w:pPr>
            <w:r w:rsidRPr="00AF67A3">
              <w:rPr>
                <w:rFonts w:cs="Calibri"/>
                <w:bCs/>
                <w:i/>
                <w:lang w:eastAsia="pl-PL"/>
              </w:rPr>
              <w:t>3</w:t>
            </w:r>
          </w:p>
        </w:tc>
      </w:tr>
      <w:tr w:rsidR="00452CB0" w:rsidRPr="009C00E0" w14:paraId="14238ECE"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43DCC8D" w14:textId="529C55B8" w:rsidR="00452CB0" w:rsidRPr="009C00E0" w:rsidRDefault="00452CB0" w:rsidP="00196417">
            <w:pPr>
              <w:spacing w:after="0"/>
              <w:jc w:val="center"/>
              <w:rPr>
                <w:rFonts w:cstheme="minorHAnsi"/>
              </w:rPr>
            </w:pPr>
            <w:r w:rsidRPr="009C00E0">
              <w:rPr>
                <w:rFonts w:cstheme="minorHAnsi"/>
              </w:rPr>
              <w:t>1</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9015B89" w14:textId="7A049F48" w:rsidR="00452CB0" w:rsidRPr="009C00E0" w:rsidRDefault="00452CB0" w:rsidP="00196417">
            <w:pPr>
              <w:spacing w:after="0"/>
              <w:rPr>
                <w:rFonts w:cstheme="minorHAnsi"/>
              </w:rPr>
            </w:pPr>
            <w:r w:rsidRPr="009C00E0">
              <w:rPr>
                <w:rFonts w:eastAsia="Times New Roman" w:cstheme="minorHAnsi"/>
                <w:b/>
                <w:bCs/>
                <w:lang w:eastAsia="pl-PL"/>
              </w:rPr>
              <w:t>Zgodność z zapisami Linii demarkacyjnej</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4218417" w14:textId="43C6093C" w:rsidR="00452CB0" w:rsidRPr="009C00E0" w:rsidRDefault="00452CB0" w:rsidP="00452CB0">
            <w:pPr>
              <w:spacing w:after="120"/>
              <w:jc w:val="both"/>
              <w:rPr>
                <w:rFonts w:cstheme="minorHAnsi"/>
                <w:color w:val="0070C0"/>
              </w:rPr>
            </w:pPr>
            <w:r w:rsidRPr="009C00E0">
              <w:rPr>
                <w:rFonts w:cstheme="minorHAnsi"/>
              </w:rPr>
              <w:t xml:space="preserve">Budynki objęte projektem mogą zostać objęte wsparciem  zgodnie z zapisami „Linii demarkacyjnej” z poziomu regionalnego. </w:t>
            </w:r>
          </w:p>
          <w:p w14:paraId="54D540CB" w14:textId="52915F4A" w:rsidR="00452CB0" w:rsidRPr="009C00E0" w:rsidRDefault="00452CB0" w:rsidP="00196417">
            <w:pPr>
              <w:spacing w:after="120"/>
              <w:jc w:val="both"/>
              <w:rPr>
                <w:rFonts w:cstheme="minorHAnsi"/>
                <w:color w:val="0070C0"/>
              </w:rPr>
            </w:pPr>
          </w:p>
        </w:tc>
      </w:tr>
      <w:tr w:rsidR="00452CB0" w:rsidRPr="009C00E0" w14:paraId="6008EFC0"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3FE9504" w14:textId="3F05BB16" w:rsidR="00452CB0" w:rsidRPr="009C00E0" w:rsidRDefault="0072362E" w:rsidP="00196417">
            <w:pPr>
              <w:spacing w:after="0"/>
              <w:jc w:val="center"/>
              <w:rPr>
                <w:rFonts w:cstheme="minorHAnsi"/>
              </w:rPr>
            </w:pPr>
            <w:r w:rsidRPr="009C00E0">
              <w:rPr>
                <w:rFonts w:cstheme="minorHAnsi"/>
              </w:rPr>
              <w:t>2</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A785E8" w14:textId="5AA1EF91" w:rsidR="00452CB0" w:rsidRPr="009C00E0" w:rsidRDefault="00452CB0" w:rsidP="00196417">
            <w:pPr>
              <w:spacing w:after="0"/>
              <w:rPr>
                <w:rFonts w:eastAsia="Times New Roman" w:cstheme="minorHAnsi"/>
                <w:b/>
                <w:bCs/>
                <w:lang w:eastAsia="pl-PL"/>
              </w:rPr>
            </w:pPr>
            <w:r w:rsidRPr="009C00E0">
              <w:rPr>
                <w:rFonts w:eastAsia="Times New Roman" w:cstheme="minorHAnsi"/>
                <w:b/>
                <w:bCs/>
                <w:lang w:eastAsia="pl-PL"/>
              </w:rPr>
              <w:t>Główne warunki wsparcia w formie dotacji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F858E6" w14:textId="2A623017" w:rsidR="00452CB0" w:rsidRPr="009C00E0" w:rsidRDefault="0072362E" w:rsidP="00452CB0">
            <w:pPr>
              <w:spacing w:after="120"/>
              <w:jc w:val="both"/>
              <w:rPr>
                <w:rFonts w:cstheme="minorHAnsi"/>
              </w:rPr>
            </w:pPr>
            <w:r w:rsidRPr="009C00E0">
              <w:rPr>
                <w:rFonts w:cstheme="minorHAnsi"/>
              </w:rPr>
              <w:t xml:space="preserve">Wszystkie budynki objęte projektem są  położone na obszarze gmin, dla których wskaźnik dochodów podatkowych (wskaźnik G) osiąga wartość poniżej średniej arytmetycznej dla województwa świętokrzyskiego, zgodnie z Wykazem gmin, dla których wartość wskaźnika G jest niższa od średniej dla województwa świętokrzyskiego zamieszczonym </w:t>
            </w:r>
            <w:r w:rsidR="000305CF">
              <w:rPr>
                <w:rFonts w:cstheme="minorHAnsi"/>
              </w:rPr>
              <w:br/>
            </w:r>
            <w:r w:rsidRPr="009C00E0">
              <w:rPr>
                <w:rFonts w:cstheme="minorHAnsi"/>
              </w:rPr>
              <w:t>w  regulaminie naboru projektów.</w:t>
            </w:r>
          </w:p>
          <w:p w14:paraId="3DC8EBC0" w14:textId="5A7725F4" w:rsidR="009657E9" w:rsidRPr="009C00E0" w:rsidRDefault="009657E9" w:rsidP="00452CB0">
            <w:pPr>
              <w:spacing w:after="120"/>
              <w:jc w:val="both"/>
              <w:rPr>
                <w:rFonts w:cstheme="minorHAnsi"/>
              </w:rPr>
            </w:pPr>
            <w:r w:rsidRPr="009C00E0">
              <w:rPr>
                <w:rFonts w:cstheme="minorHAnsi"/>
              </w:rPr>
              <w:t xml:space="preserve">Gmina </w:t>
            </w:r>
            <w:r w:rsidRPr="009C00E0">
              <w:rPr>
                <w:rFonts w:eastAsia="Calibri" w:cstheme="minorHAnsi"/>
              </w:rPr>
              <w:t>[***]</w:t>
            </w:r>
            <w:r w:rsidRPr="009C00E0">
              <w:rPr>
                <w:rFonts w:cstheme="minorHAnsi"/>
              </w:rPr>
              <w:t xml:space="preserve"> spełnia oba te kryteria – wskaźnik </w:t>
            </w:r>
            <w:proofErr w:type="spellStart"/>
            <w:r w:rsidRPr="009C00E0">
              <w:rPr>
                <w:rFonts w:cstheme="minorHAnsi"/>
              </w:rPr>
              <w:t>Gg</w:t>
            </w:r>
            <w:proofErr w:type="spellEnd"/>
            <w:r w:rsidRPr="009C00E0">
              <w:rPr>
                <w:rFonts w:cstheme="minorHAnsi"/>
              </w:rPr>
              <w:t xml:space="preserve"> gminy wynosi [***] i jest niższy od średnich wartości na poziomie województwa.</w:t>
            </w:r>
          </w:p>
        </w:tc>
      </w:tr>
      <w:tr w:rsidR="00452CB0" w:rsidRPr="009C00E0" w14:paraId="74368A6C"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C145610" w14:textId="59E71F8B" w:rsidR="00452CB0" w:rsidRPr="009C00E0" w:rsidRDefault="009341C8" w:rsidP="00196417">
            <w:pPr>
              <w:spacing w:after="0"/>
              <w:jc w:val="center"/>
              <w:rPr>
                <w:rFonts w:cstheme="minorHAnsi"/>
              </w:rPr>
            </w:pPr>
            <w:r w:rsidRPr="009C00E0">
              <w:rPr>
                <w:rFonts w:cstheme="minorHAnsi"/>
              </w:rPr>
              <w:t>3</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3368B10" w14:textId="744D68D1" w:rsidR="00452CB0" w:rsidRPr="009C00E0" w:rsidRDefault="009341C8" w:rsidP="00196417">
            <w:pPr>
              <w:spacing w:after="0"/>
              <w:rPr>
                <w:rFonts w:eastAsia="Times New Roman" w:cstheme="minorHAnsi"/>
                <w:b/>
                <w:bCs/>
                <w:lang w:eastAsia="pl-PL"/>
              </w:rPr>
            </w:pPr>
            <w:r w:rsidRPr="009C00E0">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E81CA31" w14:textId="6370B71B" w:rsidR="00452CB0" w:rsidRPr="009C00E0" w:rsidRDefault="00AF67A3" w:rsidP="00452CB0">
            <w:pPr>
              <w:spacing w:after="120"/>
              <w:jc w:val="both"/>
              <w:rPr>
                <w:rFonts w:cstheme="minorHAnsi"/>
              </w:rPr>
            </w:pPr>
            <w:r w:rsidRPr="009C00E0">
              <w:rPr>
                <w:rFonts w:cstheme="minorHAnsi"/>
              </w:rPr>
              <w:t xml:space="preserve">Należy przedstawić uzasadnienie </w:t>
            </w:r>
            <w:r w:rsidR="009341C8" w:rsidRPr="009C00E0">
              <w:rPr>
                <w:rFonts w:cstheme="minorHAnsi"/>
              </w:rPr>
              <w:t xml:space="preserve"> wyłącznie </w:t>
            </w:r>
            <w:r w:rsidRPr="009C00E0">
              <w:rPr>
                <w:rFonts w:cstheme="minorHAnsi"/>
              </w:rPr>
              <w:t xml:space="preserve">dla </w:t>
            </w:r>
            <w:r w:rsidR="009341C8" w:rsidRPr="009C00E0">
              <w:rPr>
                <w:rFonts w:cstheme="minorHAnsi"/>
              </w:rPr>
              <w:t xml:space="preserve">projektów, które zostały złożone w naborze prowadzonym z ukierunkowaniem terytorialnym. </w:t>
            </w:r>
            <w:r w:rsidRPr="009C00E0">
              <w:rPr>
                <w:rFonts w:cstheme="minorHAnsi"/>
              </w:rPr>
              <w:t>Czy o</w:t>
            </w:r>
            <w:r w:rsidR="009341C8" w:rsidRPr="009C00E0">
              <w:rPr>
                <w:rFonts w:cstheme="minorHAnsi"/>
              </w:rPr>
              <w:t xml:space="preserve">pracowano strategię IIT zgodnie z zapisami ustawy z dnia 28 kwietnia 2022 r. o zasadach realizacji zadań finansowanych ze środków europejskich w perspektywie finansowej 2021-2027 (Dz.U. z 2022 r., poz. 1079 z </w:t>
            </w:r>
            <w:proofErr w:type="spellStart"/>
            <w:r w:rsidR="009341C8" w:rsidRPr="009C00E0">
              <w:rPr>
                <w:rFonts w:cstheme="minorHAnsi"/>
              </w:rPr>
              <w:t>późn</w:t>
            </w:r>
            <w:proofErr w:type="spellEnd"/>
            <w:r w:rsidR="009341C8" w:rsidRPr="009C00E0">
              <w:rPr>
                <w:rFonts w:cstheme="minorHAnsi"/>
              </w:rPr>
              <w:t>. zm.)</w:t>
            </w:r>
          </w:p>
        </w:tc>
      </w:tr>
      <w:tr w:rsidR="009341C8" w:rsidRPr="009C00E0" w14:paraId="3DD8366E"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AE629AC" w14:textId="12B20E8F" w:rsidR="009341C8" w:rsidRPr="009C00E0" w:rsidRDefault="00AF67A3" w:rsidP="009341C8">
            <w:pPr>
              <w:spacing w:after="0"/>
              <w:jc w:val="center"/>
              <w:rPr>
                <w:rFonts w:cstheme="minorHAnsi"/>
              </w:rPr>
            </w:pPr>
            <w:r w:rsidRPr="009C00E0">
              <w:rPr>
                <w:rFonts w:cstheme="minorHAnsi"/>
              </w:rPr>
              <w:t>4</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AB3661B" w14:textId="095786F7" w:rsidR="009341C8" w:rsidRPr="009C00E0" w:rsidRDefault="009341C8" w:rsidP="009341C8">
            <w:pPr>
              <w:spacing w:after="0" w:line="276" w:lineRule="auto"/>
              <w:rPr>
                <w:rFonts w:eastAsia="Times New Roman" w:cstheme="minorHAnsi"/>
                <w:b/>
                <w:bCs/>
                <w:lang w:eastAsia="pl-PL"/>
              </w:rPr>
            </w:pPr>
            <w:r w:rsidRPr="009C00E0">
              <w:rPr>
                <w:rFonts w:eastAsia="Times New Roman" w:cstheme="minorHAnsi"/>
                <w:b/>
                <w:bCs/>
                <w:lang w:eastAsia="pl-PL"/>
              </w:rPr>
              <w:t>Świadectwo charakterystyki energetycznej i Audyt energetyczny</w:t>
            </w:r>
            <w:r w:rsidR="00E50D49">
              <w:rPr>
                <w:rFonts w:eastAsia="Times New Roman" w:cstheme="minorHAnsi"/>
                <w:b/>
                <w:bCs/>
                <w:lang w:eastAsia="pl-PL"/>
              </w:rPr>
              <w:t>/efektywności energetycznej</w:t>
            </w:r>
          </w:p>
          <w:p w14:paraId="2AD97E35" w14:textId="77777777" w:rsidR="009341C8" w:rsidRPr="009C00E0" w:rsidRDefault="009341C8" w:rsidP="009341C8">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80DFFA7" w14:textId="60ECA076" w:rsidR="009341C8" w:rsidRPr="009C00E0" w:rsidRDefault="00AF67A3" w:rsidP="009657E9">
            <w:pPr>
              <w:spacing w:after="0" w:line="276" w:lineRule="auto"/>
              <w:rPr>
                <w:rFonts w:cstheme="minorHAnsi"/>
              </w:rPr>
            </w:pPr>
            <w:r w:rsidRPr="009C00E0">
              <w:rPr>
                <w:rFonts w:cstheme="minorHAnsi"/>
              </w:rPr>
              <w:t>D</w:t>
            </w:r>
            <w:r w:rsidR="009341C8" w:rsidRPr="009C00E0">
              <w:rPr>
                <w:rFonts w:cstheme="minorHAnsi"/>
              </w:rPr>
              <w:t xml:space="preserve">la każdego z budynków objętych zakresem projektu sporządzono świadectwo charakterystyki energetycznej </w:t>
            </w:r>
            <w:bookmarkStart w:id="136" w:name="_Hlk168472559"/>
            <w:r w:rsidR="009341C8" w:rsidRPr="009C00E0">
              <w:rPr>
                <w:rFonts w:cstheme="minorHAnsi"/>
              </w:rPr>
              <w:t>oraz  spójny z nim i uwzględniający aktualne dane audyt energetyczny</w:t>
            </w:r>
            <w:bookmarkEnd w:id="136"/>
            <w:r w:rsidR="009341C8" w:rsidRPr="009C00E0">
              <w:rPr>
                <w:rFonts w:cstheme="minorHAnsi"/>
              </w:rPr>
              <w:t xml:space="preserve">. Audyt </w:t>
            </w:r>
            <w:r w:rsidRPr="009C00E0">
              <w:rPr>
                <w:rFonts w:cstheme="minorHAnsi"/>
              </w:rPr>
              <w:t>zawiera</w:t>
            </w:r>
            <w:r w:rsidR="009341C8" w:rsidRPr="009C00E0">
              <w:rPr>
                <w:rFonts w:cstheme="minorHAnsi"/>
              </w:rPr>
              <w:t xml:space="preserve"> analizę efektu ekologicznego oraz wyliczenia wartości redukcji stężeń pyłu zawieszonego PM 10 i PM 2,5, a także wyliczenia dotyczące rocznego zużycia energii pierwotnej dla stanu przed i po realizacji. </w:t>
            </w:r>
            <w:r w:rsidRPr="009C00E0">
              <w:rPr>
                <w:rFonts w:cstheme="minorHAnsi"/>
              </w:rPr>
              <w:t>D</w:t>
            </w:r>
            <w:r w:rsidR="009341C8" w:rsidRPr="009C00E0">
              <w:rPr>
                <w:rFonts w:cstheme="minorHAnsi"/>
              </w:rPr>
              <w:t xml:space="preserve">la każdego budynku objętego projektem przewidziany do realizacji zakres wynika z przedłożonego audytu energetycznego i obejmuje prace termomodernizacyjne takie, jak: </w:t>
            </w:r>
          </w:p>
          <w:p w14:paraId="6C155C78" w14:textId="77777777" w:rsidR="009341C8" w:rsidRPr="009C00E0" w:rsidRDefault="009341C8" w:rsidP="009341C8">
            <w:pPr>
              <w:pStyle w:val="Default"/>
              <w:spacing w:before="120" w:line="276" w:lineRule="auto"/>
              <w:rPr>
                <w:rFonts w:asciiTheme="minorHAnsi" w:hAnsiTheme="minorHAnsi" w:cstheme="minorHAnsi"/>
                <w:color w:val="FF0000"/>
                <w:sz w:val="22"/>
                <w:szCs w:val="22"/>
              </w:rPr>
            </w:pPr>
            <w:r w:rsidRPr="009C00E0">
              <w:rPr>
                <w:rFonts w:asciiTheme="minorHAnsi" w:hAnsiTheme="minorHAnsi" w:cstheme="minorHAnsi"/>
                <w:sz w:val="22"/>
                <w:szCs w:val="22"/>
                <w:u w:val="single"/>
              </w:rPr>
              <w:lastRenderedPageBreak/>
              <w:t>Obligatoryjnie w każdym budynku objętym projektem</w:t>
            </w:r>
            <w:r w:rsidRPr="009C00E0">
              <w:rPr>
                <w:rFonts w:asciiTheme="minorHAnsi" w:hAnsiTheme="minorHAnsi" w:cstheme="minorHAnsi"/>
                <w:color w:val="00B0F0"/>
                <w:sz w:val="22"/>
                <w:szCs w:val="22"/>
              </w:rPr>
              <w:t>:</w:t>
            </w:r>
          </w:p>
          <w:p w14:paraId="0A894748" w14:textId="77777777" w:rsidR="009341C8" w:rsidRPr="009C00E0" w:rsidRDefault="009341C8" w:rsidP="009341C8">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4F8046FC" w14:textId="77777777" w:rsidR="009341C8" w:rsidRPr="009C00E0" w:rsidRDefault="009341C8" w:rsidP="009657E9">
            <w:pPr>
              <w:pStyle w:val="Default"/>
              <w:spacing w:line="276" w:lineRule="auto"/>
              <w:rPr>
                <w:rFonts w:asciiTheme="minorHAnsi" w:hAnsiTheme="minorHAnsi" w:cstheme="minorHAnsi"/>
                <w:color w:val="00B0F0"/>
                <w:sz w:val="22"/>
                <w:szCs w:val="22"/>
              </w:rPr>
            </w:pPr>
            <w:r w:rsidRPr="009C00E0">
              <w:rPr>
                <w:rFonts w:asciiTheme="minorHAnsi" w:hAnsiTheme="minorHAnsi" w:cstheme="minorHAnsi"/>
                <w:sz w:val="22"/>
                <w:szCs w:val="22"/>
                <w:u w:val="single"/>
              </w:rPr>
              <w:t>Fakultatywnie w budynkach objętych projektem (jako element kompleksowego projektu)</w:t>
            </w:r>
            <w:r w:rsidRPr="009C00E0">
              <w:rPr>
                <w:rFonts w:asciiTheme="minorHAnsi" w:hAnsiTheme="minorHAnsi" w:cstheme="minorHAnsi"/>
                <w:color w:val="auto"/>
                <w:sz w:val="22"/>
                <w:szCs w:val="22"/>
              </w:rPr>
              <w:t>:</w:t>
            </w:r>
          </w:p>
          <w:p w14:paraId="0730035F" w14:textId="77777777" w:rsidR="009341C8" w:rsidRPr="009C00E0" w:rsidRDefault="009341C8" w:rsidP="009341C8">
            <w:pPr>
              <w:spacing w:after="0" w:line="276" w:lineRule="auto"/>
              <w:rPr>
                <w:rFonts w:cstheme="minorHAnsi"/>
              </w:rPr>
            </w:pPr>
            <w:r w:rsidRPr="009C00E0">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57FE1479" w14:textId="77777777" w:rsidR="009341C8" w:rsidRPr="009C00E0" w:rsidRDefault="009341C8" w:rsidP="009341C8">
            <w:pPr>
              <w:spacing w:after="0" w:line="276" w:lineRule="auto"/>
              <w:rPr>
                <w:rFonts w:cstheme="minorHAnsi"/>
              </w:rPr>
            </w:pPr>
            <w:r w:rsidRPr="009C00E0">
              <w:rPr>
                <w:rFonts w:cstheme="minorHAnsi"/>
              </w:rPr>
              <w:t>- modernizację systemów ciepłej wody użytkowej (CWU),</w:t>
            </w:r>
          </w:p>
          <w:p w14:paraId="4964524E" w14:textId="77777777" w:rsidR="009341C8" w:rsidRPr="009C00E0" w:rsidRDefault="009341C8" w:rsidP="009341C8">
            <w:pPr>
              <w:spacing w:after="0" w:line="276" w:lineRule="auto"/>
              <w:rPr>
                <w:rFonts w:cstheme="minorHAnsi"/>
              </w:rPr>
            </w:pPr>
            <w:r w:rsidRPr="009C00E0">
              <w:rPr>
                <w:rFonts w:cstheme="minorHAnsi"/>
              </w:rPr>
              <w:t>- zastosowanie technologii odzysku ciepła,</w:t>
            </w:r>
          </w:p>
          <w:p w14:paraId="28B646D7" w14:textId="77777777" w:rsidR="009341C8" w:rsidRPr="009C00E0" w:rsidRDefault="009341C8" w:rsidP="009341C8">
            <w:pPr>
              <w:spacing w:after="0" w:line="276" w:lineRule="auto"/>
              <w:rPr>
                <w:rFonts w:cstheme="minorHAnsi"/>
              </w:rPr>
            </w:pPr>
            <w:r w:rsidRPr="009C00E0">
              <w:rPr>
                <w:rFonts w:cstheme="minorHAnsi"/>
              </w:rPr>
              <w:t xml:space="preserve">- instalację odnawialnych źródeł energii (OZE) na potrzeby </w:t>
            </w:r>
            <w:proofErr w:type="spellStart"/>
            <w:r w:rsidRPr="009C00E0">
              <w:rPr>
                <w:rFonts w:cstheme="minorHAnsi"/>
              </w:rPr>
              <w:t>termomodernizowanych</w:t>
            </w:r>
            <w:proofErr w:type="spellEnd"/>
            <w:r w:rsidRPr="009C00E0">
              <w:rPr>
                <w:rFonts w:cstheme="minorHAnsi"/>
              </w:rPr>
              <w:t xml:space="preserve"> budynków (w tym m.in. instalacje PV, pompy ciepła), przy czym moc instalacji nie może być większa niż moc pozwalająca zaspokoić potrzeby własne budynku,</w:t>
            </w:r>
          </w:p>
          <w:p w14:paraId="73C86B09" w14:textId="77777777" w:rsidR="009341C8" w:rsidRPr="009C00E0" w:rsidRDefault="009341C8" w:rsidP="009341C8">
            <w:pPr>
              <w:spacing w:after="0" w:line="276" w:lineRule="auto"/>
              <w:rPr>
                <w:rFonts w:cstheme="minorHAnsi"/>
              </w:rPr>
            </w:pPr>
            <w:r w:rsidRPr="009C00E0">
              <w:rPr>
                <w:rFonts w:cstheme="minorHAnsi"/>
              </w:rPr>
              <w:t>- zastosowanie systemów zarządzania i magazynowania energii,</w:t>
            </w:r>
          </w:p>
          <w:p w14:paraId="6ABF3CAA" w14:textId="77777777" w:rsidR="009341C8" w:rsidRPr="009C00E0" w:rsidRDefault="009341C8" w:rsidP="009341C8">
            <w:pPr>
              <w:spacing w:after="0" w:line="276" w:lineRule="auto"/>
              <w:rPr>
                <w:rFonts w:cstheme="minorHAnsi"/>
              </w:rPr>
            </w:pPr>
            <w:r w:rsidRPr="009C00E0">
              <w:rPr>
                <w:rFonts w:cstheme="minorHAnsi"/>
              </w:rPr>
              <w:t xml:space="preserve">- wymianę oświetlenia na energooszczędne, </w:t>
            </w:r>
          </w:p>
          <w:p w14:paraId="7E829979" w14:textId="77777777" w:rsidR="000E2CFC" w:rsidRPr="009C00E0" w:rsidRDefault="009341C8" w:rsidP="00AF67A3">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zastosowanie urządzeń umożliwiających indywidualne rozliczanie kosztów ciepła i chłodu z funkcją zdalnego odczytu</w:t>
            </w:r>
            <w:r w:rsidRPr="009C00E0">
              <w:rPr>
                <w:rFonts w:asciiTheme="minorHAnsi" w:hAnsiTheme="minorHAnsi" w:cstheme="minorHAnsi"/>
                <w:color w:val="auto"/>
                <w:sz w:val="22"/>
                <w:szCs w:val="22"/>
              </w:rPr>
              <w:t>.</w:t>
            </w:r>
          </w:p>
          <w:p w14:paraId="10FC4349" w14:textId="77777777" w:rsidR="000E2CFC" w:rsidRPr="009C00E0" w:rsidRDefault="000E2CFC" w:rsidP="000E2CFC">
            <w:pPr>
              <w:spacing w:before="120" w:after="120"/>
              <w:rPr>
                <w:rFonts w:cstheme="minorHAnsi"/>
                <w:strike/>
              </w:rPr>
            </w:pPr>
            <w:r w:rsidRPr="009C00E0">
              <w:rPr>
                <w:rFonts w:cstheme="minorHAnsi"/>
              </w:rPr>
              <w:t xml:space="preserve">Wnioskodawca sporządził wymagane świadectwa i audyty energetyczne, zakres prac opiera się na wskazaniach audytów opisanych szerzej w punkcie: </w:t>
            </w:r>
            <w:r w:rsidRPr="009C00E0">
              <w:rPr>
                <w:rFonts w:cstheme="minorHAnsi"/>
                <w:u w:val="single"/>
              </w:rPr>
              <w:t>Opis stanu docelowego.</w:t>
            </w:r>
            <w:r w:rsidRPr="009C00E0">
              <w:rPr>
                <w:rFonts w:cstheme="minorHAnsi"/>
                <w:strike/>
              </w:rPr>
              <w:t xml:space="preserve"> </w:t>
            </w:r>
          </w:p>
          <w:p w14:paraId="74CB7F1B" w14:textId="1779EAC5" w:rsidR="009341C8" w:rsidRPr="009C00E0" w:rsidRDefault="000E2CFC" w:rsidP="009657E9">
            <w:pPr>
              <w:spacing w:before="120" w:after="120"/>
              <w:rPr>
                <w:rFonts w:eastAsia="Calibri" w:cstheme="minorHAnsi"/>
              </w:rPr>
            </w:pPr>
            <w:r w:rsidRPr="009C00E0">
              <w:rPr>
                <w:rFonts w:cstheme="minorHAnsi"/>
              </w:rPr>
              <w:t>W przypadku kosztów niewynikających z audytu energetycznego, koszty te nie przekraczają 15 % kosztów kwalifikowalnych – koszty te wynoszą [***]</w:t>
            </w:r>
            <w:r w:rsidRPr="009C00E0">
              <w:rPr>
                <w:rStyle w:val="Odwoanieprzypisudolnego"/>
                <w:rFonts w:cstheme="minorHAnsi"/>
              </w:rPr>
              <w:footnoteReference w:id="49"/>
            </w:r>
            <w:r w:rsidRPr="009C00E0">
              <w:rPr>
                <w:rFonts w:cstheme="minorHAnsi"/>
              </w:rPr>
              <w:t xml:space="preserve"> kosztów kwalifikowalnych</w:t>
            </w:r>
            <w:r w:rsidR="00884F68" w:rsidRPr="009C00E0">
              <w:rPr>
                <w:rFonts w:cstheme="minorHAnsi"/>
              </w:rPr>
              <w:t xml:space="preserve"> </w:t>
            </w:r>
            <w:r w:rsidRPr="009C00E0">
              <w:rPr>
                <w:rFonts w:cstheme="minorHAnsi"/>
              </w:rPr>
              <w:t xml:space="preserve">oraz realizują </w:t>
            </w:r>
            <w:r w:rsidRPr="009C00E0">
              <w:rPr>
                <w:rFonts w:eastAsia="Calibri" w:cstheme="minorHAnsi"/>
              </w:rPr>
              <w:t>[***]</w:t>
            </w:r>
            <w:r w:rsidRPr="009C00E0">
              <w:rPr>
                <w:rStyle w:val="Odwoanieprzypisudolnego"/>
                <w:rFonts w:cstheme="minorHAnsi"/>
              </w:rPr>
              <w:footnoteReference w:id="50"/>
            </w:r>
            <w:r w:rsidRPr="009C00E0">
              <w:rPr>
                <w:rFonts w:eastAsia="Calibri" w:cstheme="minorHAnsi"/>
              </w:rPr>
              <w:t>.</w:t>
            </w:r>
          </w:p>
        </w:tc>
      </w:tr>
      <w:tr w:rsidR="009341C8" w:rsidRPr="009C00E0" w14:paraId="1CE7555A"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68CF15" w14:textId="53E54F7A" w:rsidR="009341C8" w:rsidRPr="009C00E0" w:rsidRDefault="00AF67A3" w:rsidP="00AF67A3">
            <w:pPr>
              <w:pStyle w:val="Akapitzlist"/>
              <w:spacing w:after="0"/>
              <w:ind w:left="360"/>
              <w:rPr>
                <w:rFonts w:cstheme="minorHAnsi"/>
              </w:rPr>
            </w:pPr>
            <w:r w:rsidRPr="009C00E0">
              <w:rPr>
                <w:rFonts w:cstheme="minorHAnsi"/>
              </w:rPr>
              <w:lastRenderedPageBreak/>
              <w:t>5</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DD3D42" w14:textId="41C3B301" w:rsidR="009341C8" w:rsidRPr="009C00E0" w:rsidRDefault="00AF67A3" w:rsidP="009341C8">
            <w:pPr>
              <w:spacing w:after="0"/>
              <w:rPr>
                <w:rFonts w:eastAsia="Times New Roman" w:cstheme="minorHAnsi"/>
                <w:b/>
                <w:bCs/>
                <w:lang w:eastAsia="pl-PL"/>
              </w:rPr>
            </w:pPr>
            <w:r w:rsidRPr="009C00E0">
              <w:rPr>
                <w:rFonts w:eastAsia="Times New Roman" w:cstheme="minorHAnsi"/>
                <w:b/>
                <w:bCs/>
                <w:lang w:eastAsia="pl-PL"/>
              </w:rPr>
              <w:t>Osiągnięcie minimalnego poziomu oszczędności energii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3917723" w14:textId="7979D64C" w:rsidR="00AF67A3" w:rsidRPr="009C00E0" w:rsidRDefault="00AF67A3" w:rsidP="00AF67A3">
            <w:pPr>
              <w:pStyle w:val="Default"/>
              <w:spacing w:line="276" w:lineRule="auto"/>
              <w:rPr>
                <w:rFonts w:asciiTheme="minorHAnsi" w:hAnsiTheme="minorHAnsi" w:cstheme="minorHAnsi"/>
                <w:color w:val="auto"/>
                <w:sz w:val="22"/>
                <w:szCs w:val="22"/>
              </w:rPr>
            </w:pPr>
            <w:r w:rsidRPr="009C00E0">
              <w:rPr>
                <w:rFonts w:asciiTheme="minorHAnsi" w:hAnsiTheme="minorHAnsi" w:cstheme="minorHAnsi"/>
                <w:color w:val="auto"/>
                <w:sz w:val="22"/>
                <w:szCs w:val="22"/>
              </w:rPr>
              <w:t>Realizacja projektu prowadzić będzie do zmniejszenia zapotrzebowania na energię i poprawy stanu powietrza, co zostało odzwierciedlone we wskaźnikach projektu.</w:t>
            </w:r>
          </w:p>
          <w:p w14:paraId="2549127C" w14:textId="77777777" w:rsidR="00667702" w:rsidRPr="009C00E0" w:rsidRDefault="00667702" w:rsidP="00667702">
            <w:pPr>
              <w:spacing w:after="120"/>
              <w:rPr>
                <w:rFonts w:cstheme="minorHAnsi"/>
              </w:rPr>
            </w:pPr>
            <w:r w:rsidRPr="009C00E0">
              <w:rPr>
                <w:rFonts w:cstheme="minorHAnsi"/>
              </w:rPr>
              <w:t>Dofinansowanie uzyskają projekty, w efekcie których osiągnięta zostanie oszczędność energii na poziomie co najmniej 30% dla każdego budynku, potwierdzona wynikami audytu energetycznego.</w:t>
            </w:r>
          </w:p>
          <w:p w14:paraId="7F56DFC8" w14:textId="77777777" w:rsidR="00667702" w:rsidRPr="009C00E0" w:rsidRDefault="00667702" w:rsidP="009657E9">
            <w:pPr>
              <w:spacing w:after="0"/>
              <w:rPr>
                <w:rFonts w:cstheme="minorHAnsi"/>
              </w:rPr>
            </w:pPr>
            <w:r w:rsidRPr="009C00E0">
              <w:rPr>
                <w:rFonts w:cstheme="minorHAnsi"/>
              </w:rPr>
              <w:t>W obliczeniach uwzględniono zapotrzebowanie na energię cieplną końcową (na potrzeby ogrzewania i przygotowania c.w.u.) i elektryczną (np. pomocniczą, związaną z oświetleniem).</w:t>
            </w:r>
          </w:p>
          <w:p w14:paraId="6DAE74F5" w14:textId="11F901AB" w:rsidR="009657E9" w:rsidRPr="009C00E0" w:rsidRDefault="00667702" w:rsidP="009657E9">
            <w:pPr>
              <w:spacing w:after="0"/>
              <w:rPr>
                <w:rFonts w:cstheme="minorHAnsi"/>
              </w:rPr>
            </w:pPr>
            <w:r w:rsidRPr="009C00E0">
              <w:rPr>
                <w:rFonts w:cstheme="minorHAnsi"/>
              </w:rPr>
              <w:t>W przypadku analizowanego Projektu uzyskano następujące wyniki:</w:t>
            </w:r>
          </w:p>
          <w:p w14:paraId="5915FCCE" w14:textId="77777777" w:rsidR="00667702" w:rsidRPr="009C00E0" w:rsidRDefault="00667702"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3B905BFA" w14:textId="77777777" w:rsidR="00667702" w:rsidRPr="009C00E0" w:rsidRDefault="00667702"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4F9E3806" w14:textId="10BB1480" w:rsidR="009657E9" w:rsidRPr="009C00E0" w:rsidRDefault="00667702" w:rsidP="00FF169F">
            <w:pPr>
              <w:pStyle w:val="Akapitzlist"/>
              <w:numPr>
                <w:ilvl w:val="0"/>
                <w:numId w:val="72"/>
              </w:numPr>
              <w:spacing w:after="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5683E4A4" w14:textId="740E37F5" w:rsidR="009657E9" w:rsidRPr="009C00E0" w:rsidRDefault="00667702" w:rsidP="009657E9">
            <w:pPr>
              <w:spacing w:after="0"/>
              <w:jc w:val="both"/>
              <w:rPr>
                <w:rFonts w:cstheme="minorHAnsi"/>
                <w:u w:val="single"/>
              </w:rPr>
            </w:pPr>
            <w:r w:rsidRPr="009C00E0">
              <w:rPr>
                <w:rFonts w:cstheme="minorHAnsi"/>
              </w:rPr>
              <w:t xml:space="preserve">Wyliczenia wartości zawarto w punkcie: </w:t>
            </w:r>
            <w:r w:rsidRPr="009C00E0">
              <w:rPr>
                <w:rFonts w:cstheme="minorHAnsi"/>
                <w:u w:val="single"/>
              </w:rPr>
              <w:t>Kluczowe wskaźniki efektywności.</w:t>
            </w:r>
          </w:p>
        </w:tc>
      </w:tr>
      <w:tr w:rsidR="00AF67A3" w:rsidRPr="009C00E0" w14:paraId="5F930829" w14:textId="77777777" w:rsidTr="000305CF">
        <w:trPr>
          <w:trHeight w:val="2856"/>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250A54" w14:textId="54E56BE5" w:rsidR="00AF67A3" w:rsidRPr="009C00E0" w:rsidRDefault="00AF67A3" w:rsidP="00AF67A3">
            <w:pPr>
              <w:pStyle w:val="Akapitzlist"/>
              <w:spacing w:after="0"/>
              <w:ind w:left="360"/>
              <w:rPr>
                <w:rFonts w:cstheme="minorHAnsi"/>
              </w:rPr>
            </w:pPr>
            <w:r w:rsidRPr="009C00E0">
              <w:rPr>
                <w:rFonts w:cstheme="minorHAnsi"/>
              </w:rPr>
              <w:t>6</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0A27B6" w14:textId="26ACF951" w:rsidR="00AF67A3" w:rsidRPr="009C00E0" w:rsidRDefault="00AF67A3" w:rsidP="009341C8">
            <w:pPr>
              <w:spacing w:after="0"/>
              <w:rPr>
                <w:rFonts w:eastAsia="Times New Roman" w:cstheme="minorHAnsi"/>
                <w:b/>
                <w:bCs/>
                <w:lang w:eastAsia="pl-PL"/>
              </w:rPr>
            </w:pPr>
            <w:r w:rsidRPr="009C00E0">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7520EC4" w14:textId="1C9EC047" w:rsidR="00AF67A3" w:rsidRPr="009C00E0" w:rsidRDefault="000E2CFC" w:rsidP="00AF67A3">
            <w:pPr>
              <w:spacing w:after="0" w:line="276" w:lineRule="auto"/>
              <w:rPr>
                <w:rFonts w:cstheme="minorHAnsi"/>
              </w:rPr>
            </w:pPr>
            <w:r w:rsidRPr="009C00E0">
              <w:rPr>
                <w:rFonts w:cstheme="minorHAnsi"/>
              </w:rPr>
              <w:t>Projekt</w:t>
            </w:r>
            <w:r w:rsidR="00AF67A3" w:rsidRPr="009C00E0">
              <w:rPr>
                <w:rFonts w:cstheme="minorHAnsi"/>
              </w:rPr>
              <w:t xml:space="preserve"> prawidłowo uwzględnia hierarchię źródeł. Zgodnie z zapisami </w:t>
            </w:r>
            <w:r w:rsidR="00AF67A3" w:rsidRPr="009C00E0">
              <w:rPr>
                <w:rFonts w:cstheme="minorHAnsi"/>
                <w:i/>
                <w:iCs/>
              </w:rPr>
              <w:t xml:space="preserve">FEŚ 2021-2027, </w:t>
            </w:r>
            <w:r w:rsidR="00AF67A3" w:rsidRPr="009C00E0">
              <w:rPr>
                <w:rFonts w:cstheme="minorHAnsi"/>
              </w:rPr>
              <w:t>wymiana indywidualnego źródła ciepła opartego na spalaniu paliw kopalnych możliwa będzie w oparciu o następującą hierarchię:</w:t>
            </w:r>
          </w:p>
          <w:p w14:paraId="320D4574" w14:textId="77777777" w:rsidR="00AF67A3" w:rsidRPr="009C00E0" w:rsidRDefault="00AF67A3" w:rsidP="00AF67A3">
            <w:pPr>
              <w:spacing w:after="0"/>
              <w:ind w:left="1134" w:hanging="1134"/>
              <w:rPr>
                <w:rFonts w:cstheme="minorHAnsi"/>
              </w:rPr>
            </w:pPr>
            <w:r w:rsidRPr="009C00E0">
              <w:rPr>
                <w:rFonts w:cstheme="minorHAnsi"/>
              </w:rPr>
              <w:t>1) ciepło systemowe</w:t>
            </w:r>
          </w:p>
          <w:p w14:paraId="422E3B39" w14:textId="77777777" w:rsidR="00AF67A3" w:rsidRPr="009C00E0" w:rsidRDefault="00AF67A3" w:rsidP="00AF67A3">
            <w:pPr>
              <w:spacing w:after="0"/>
              <w:ind w:left="1134" w:hanging="1134"/>
              <w:rPr>
                <w:rFonts w:cstheme="minorHAnsi"/>
              </w:rPr>
            </w:pPr>
            <w:r w:rsidRPr="009C00E0">
              <w:rPr>
                <w:rFonts w:cstheme="minorHAnsi"/>
              </w:rPr>
              <w:t xml:space="preserve">2) OZE </w:t>
            </w:r>
          </w:p>
          <w:p w14:paraId="79A239DF" w14:textId="3AE624F3" w:rsidR="00667702" w:rsidRPr="009C00E0" w:rsidRDefault="00AF67A3" w:rsidP="00E50D49">
            <w:pPr>
              <w:pStyle w:val="Default"/>
              <w:spacing w:line="276" w:lineRule="auto"/>
              <w:rPr>
                <w:rFonts w:asciiTheme="minorHAnsi" w:hAnsiTheme="minorHAnsi" w:cstheme="minorHAnsi"/>
                <w:color w:val="auto"/>
                <w:sz w:val="22"/>
                <w:szCs w:val="22"/>
              </w:rPr>
            </w:pPr>
            <w:r w:rsidRPr="009C00E0">
              <w:rPr>
                <w:rFonts w:asciiTheme="minorHAnsi" w:hAnsiTheme="minorHAnsi" w:cstheme="minorHAnsi"/>
                <w:sz w:val="22"/>
                <w:szCs w:val="22"/>
              </w:rPr>
              <w:lastRenderedPageBreak/>
              <w:t xml:space="preserve">W przypadku wyboru źródła usytuowanego niżej w hierarchii, przedstawiono szczegółowe </w:t>
            </w:r>
            <w:r w:rsidR="000E2CFC" w:rsidRPr="009C00E0">
              <w:rPr>
                <w:rFonts w:asciiTheme="minorHAnsi" w:hAnsiTheme="minorHAnsi" w:cstheme="minorHAnsi"/>
                <w:sz w:val="22"/>
                <w:szCs w:val="22"/>
              </w:rPr>
              <w:t>uzasadnienie braku</w:t>
            </w:r>
            <w:r w:rsidRPr="009C00E0">
              <w:rPr>
                <w:rFonts w:asciiTheme="minorHAnsi" w:hAnsiTheme="minorHAnsi" w:cstheme="minorHAnsi"/>
                <w:sz w:val="22"/>
                <w:szCs w:val="22"/>
              </w:rPr>
              <w:t xml:space="preserve"> możliwości technicznych lub ekonomicznych wyboru źródła ciepła znajdującego się w tej hierarchii wyżej.</w:t>
            </w:r>
            <w:r w:rsidR="00667702" w:rsidRPr="009C00E0">
              <w:rPr>
                <w:rFonts w:asciiTheme="minorHAnsi" w:eastAsia="Calibri" w:hAnsiTheme="minorHAnsi" w:cstheme="minorHAnsi"/>
                <w:sz w:val="22"/>
                <w:szCs w:val="22"/>
              </w:rPr>
              <w:t>[***]</w:t>
            </w:r>
            <w:r w:rsidR="00667702" w:rsidRPr="009C00E0">
              <w:rPr>
                <w:rStyle w:val="Odwoanieprzypisudolnego"/>
                <w:rFonts w:asciiTheme="minorHAnsi" w:hAnsiTheme="minorHAnsi" w:cstheme="minorHAnsi"/>
                <w:sz w:val="22"/>
                <w:szCs w:val="22"/>
              </w:rPr>
              <w:footnoteReference w:id="51"/>
            </w:r>
          </w:p>
        </w:tc>
      </w:tr>
      <w:tr w:rsidR="000E2CFC" w:rsidRPr="009C00E0" w14:paraId="1B455097" w14:textId="77777777" w:rsidTr="000305CF">
        <w:trPr>
          <w:trHeight w:val="723"/>
          <w:jc w:val="center"/>
        </w:trPr>
        <w:tc>
          <w:tcPr>
            <w:tcW w:w="23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86976D" w14:textId="7802BA55" w:rsidR="000E2CFC" w:rsidRPr="009C00E0" w:rsidRDefault="000E2CFC" w:rsidP="00AF67A3">
            <w:pPr>
              <w:pStyle w:val="Akapitzlist"/>
              <w:spacing w:after="0"/>
              <w:ind w:left="360"/>
              <w:rPr>
                <w:rFonts w:cstheme="minorHAnsi"/>
              </w:rPr>
            </w:pPr>
            <w:r w:rsidRPr="009C00E0">
              <w:rPr>
                <w:rFonts w:cstheme="minorHAnsi"/>
              </w:rPr>
              <w:lastRenderedPageBreak/>
              <w:t>7.</w:t>
            </w:r>
          </w:p>
        </w:tc>
        <w:tc>
          <w:tcPr>
            <w:tcW w:w="98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A6C00FF" w14:textId="30D479B9" w:rsidR="000E2CFC" w:rsidRPr="009C00E0" w:rsidRDefault="000E2CFC" w:rsidP="009341C8">
            <w:pPr>
              <w:spacing w:after="0"/>
              <w:rPr>
                <w:rFonts w:eastAsia="Times New Roman" w:cstheme="minorHAnsi"/>
                <w:b/>
                <w:bCs/>
                <w:lang w:eastAsia="pl-PL"/>
              </w:rPr>
            </w:pPr>
            <w:r w:rsidRPr="009C00E0">
              <w:rPr>
                <w:rFonts w:eastAsia="Times New Roman" w:cstheme="minorHAnsi"/>
                <w:b/>
                <w:bCs/>
                <w:lang w:eastAsia="pl-PL"/>
              </w:rPr>
              <w:t xml:space="preserve">Zgodność z zasadą  </w:t>
            </w:r>
            <w:proofErr w:type="spellStart"/>
            <w:r w:rsidRPr="009C00E0">
              <w:rPr>
                <w:rFonts w:eastAsia="Times New Roman" w:cstheme="minorHAnsi"/>
                <w:b/>
                <w:bCs/>
                <w:lang w:eastAsia="pl-PL"/>
              </w:rPr>
              <w:t>deinstytucjonalizacji</w:t>
            </w:r>
            <w:proofErr w:type="spellEnd"/>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16CD1F3" w14:textId="77777777" w:rsidR="000E2CFC" w:rsidRPr="009C00E0" w:rsidRDefault="000E2CFC" w:rsidP="000E2CFC">
            <w:pPr>
              <w:spacing w:after="0" w:line="276" w:lineRule="auto"/>
              <w:jc w:val="both"/>
              <w:rPr>
                <w:rFonts w:cstheme="minorHAnsi"/>
              </w:rPr>
            </w:pPr>
            <w:r w:rsidRPr="009C00E0">
              <w:rPr>
                <w:rFonts w:cstheme="minorHAnsi"/>
              </w:rPr>
              <w:t xml:space="preserve">Projekt zgodnie z zapisami </w:t>
            </w:r>
            <w:r w:rsidRPr="009C00E0">
              <w:rPr>
                <w:rFonts w:cstheme="minorHAnsi"/>
                <w:i/>
                <w:iCs/>
              </w:rPr>
              <w:t>Umowy Partnerstwa</w:t>
            </w:r>
            <w:r w:rsidRPr="009C00E0">
              <w:rPr>
                <w:rFonts w:cstheme="minorHAnsi"/>
              </w:rPr>
              <w:t xml:space="preserve"> nie przewiduje wsparcia budynków, w których świadczona jest całodobowa opieka długoterminowa (całodobowe usługi opiekuńcze) w instytucjonalnych formach. </w:t>
            </w:r>
          </w:p>
          <w:p w14:paraId="0C6F0CA8" w14:textId="0C1C3083" w:rsidR="009657E9" w:rsidRPr="009C00E0" w:rsidRDefault="009657E9" w:rsidP="000E2CFC">
            <w:pPr>
              <w:spacing w:after="0" w:line="276" w:lineRule="auto"/>
              <w:jc w:val="both"/>
              <w:rPr>
                <w:rFonts w:cstheme="minorHAnsi"/>
              </w:rPr>
            </w:pPr>
          </w:p>
        </w:tc>
      </w:tr>
    </w:tbl>
    <w:p w14:paraId="26C50F9F" w14:textId="77777777" w:rsidR="009657E9" w:rsidRDefault="009657E9" w:rsidP="00884F68">
      <w:pPr>
        <w:spacing w:line="276" w:lineRule="auto"/>
        <w:jc w:val="both"/>
        <w:rPr>
          <w:rFonts w:cstheme="minorHAnsi"/>
          <w:b/>
          <w:bCs/>
          <w:sz w:val="24"/>
          <w:szCs w:val="24"/>
        </w:rPr>
      </w:pPr>
    </w:p>
    <w:p w14:paraId="1DBD85DA" w14:textId="77777777" w:rsidR="009C00E0" w:rsidRDefault="009C00E0" w:rsidP="00884F68">
      <w:pPr>
        <w:spacing w:line="276" w:lineRule="auto"/>
        <w:jc w:val="both"/>
        <w:rPr>
          <w:rFonts w:cstheme="minorHAnsi"/>
          <w:b/>
          <w:bCs/>
          <w:sz w:val="24"/>
          <w:szCs w:val="24"/>
        </w:rPr>
      </w:pPr>
    </w:p>
    <w:p w14:paraId="3A17E2AE" w14:textId="77777777" w:rsidR="009C00E0" w:rsidRDefault="009C00E0" w:rsidP="00884F68">
      <w:pPr>
        <w:spacing w:line="276" w:lineRule="auto"/>
        <w:jc w:val="both"/>
        <w:rPr>
          <w:rFonts w:cstheme="minorHAnsi"/>
          <w:b/>
          <w:bCs/>
          <w:sz w:val="24"/>
          <w:szCs w:val="24"/>
        </w:rPr>
      </w:pPr>
    </w:p>
    <w:p w14:paraId="1855196E" w14:textId="77777777" w:rsidR="009C00E0" w:rsidRDefault="009C00E0" w:rsidP="00884F68">
      <w:pPr>
        <w:spacing w:line="276" w:lineRule="auto"/>
        <w:jc w:val="both"/>
        <w:rPr>
          <w:rFonts w:cstheme="minorHAnsi"/>
          <w:b/>
          <w:bCs/>
          <w:sz w:val="24"/>
          <w:szCs w:val="24"/>
        </w:rPr>
      </w:pPr>
    </w:p>
    <w:p w14:paraId="5E64B4F4" w14:textId="77777777" w:rsidR="009C00E0" w:rsidRDefault="009C00E0" w:rsidP="00884F68">
      <w:pPr>
        <w:spacing w:line="276" w:lineRule="auto"/>
        <w:jc w:val="both"/>
        <w:rPr>
          <w:rFonts w:cstheme="minorHAnsi"/>
          <w:b/>
          <w:bCs/>
          <w:sz w:val="24"/>
          <w:szCs w:val="24"/>
        </w:rPr>
      </w:pPr>
    </w:p>
    <w:p w14:paraId="7586FA41" w14:textId="77777777" w:rsidR="00BA1EF1" w:rsidRPr="009C00E0" w:rsidRDefault="00BA1EF1" w:rsidP="00884F68">
      <w:pPr>
        <w:spacing w:line="276" w:lineRule="auto"/>
        <w:jc w:val="both"/>
        <w:rPr>
          <w:rFonts w:cstheme="minorHAnsi"/>
          <w:b/>
          <w:bCs/>
          <w:sz w:val="24"/>
          <w:szCs w:val="24"/>
        </w:rPr>
      </w:pPr>
    </w:p>
    <w:p w14:paraId="3751EA8B" w14:textId="66BF15EA" w:rsidR="00884F68" w:rsidRPr="009C00E0" w:rsidRDefault="00884F68" w:rsidP="00884F68">
      <w:pPr>
        <w:spacing w:line="276" w:lineRule="auto"/>
        <w:jc w:val="both"/>
        <w:rPr>
          <w:rFonts w:cstheme="minorHAnsi"/>
          <w:b/>
          <w:bCs/>
          <w:strike/>
          <w:sz w:val="24"/>
          <w:szCs w:val="24"/>
          <w:u w:val="single"/>
        </w:rPr>
      </w:pPr>
      <w:r w:rsidRPr="009C00E0">
        <w:rPr>
          <w:rFonts w:cstheme="minorHAnsi"/>
          <w:b/>
          <w:bCs/>
          <w:sz w:val="24"/>
          <w:szCs w:val="24"/>
          <w:u w:val="single"/>
        </w:rPr>
        <w:lastRenderedPageBreak/>
        <w:t xml:space="preserve">Kryteria merytoryczne </w:t>
      </w:r>
      <w:r w:rsidR="00CB54B5" w:rsidRPr="009C00E0">
        <w:rPr>
          <w:rFonts w:cstheme="minorHAnsi"/>
          <w:b/>
          <w:bCs/>
          <w:sz w:val="24"/>
          <w:szCs w:val="24"/>
          <w:u w:val="single"/>
        </w:rPr>
        <w:t>punktowe</w:t>
      </w:r>
      <w:r w:rsidRPr="009C00E0">
        <w:rPr>
          <w:rFonts w:cstheme="minorHAnsi"/>
          <w:b/>
          <w:bCs/>
          <w:sz w:val="24"/>
          <w:szCs w:val="24"/>
          <w:u w:val="single"/>
        </w:rPr>
        <w:t xml:space="preserve"> - typ projektu: „Budynki użyteczności publicznej”.</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884F68" w:rsidRPr="009C00E0" w14:paraId="139721A9" w14:textId="77777777" w:rsidTr="009657E9">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E8DFC16"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80CD2F3"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F0590F6" w14:textId="77777777" w:rsidR="00884F68" w:rsidRPr="009C00E0" w:rsidRDefault="00884F68"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884F68" w:rsidRPr="009C00E0" w14:paraId="7F707D38" w14:textId="77777777" w:rsidTr="009657E9">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7F30047"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05E59E4"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EAB5F37" w14:textId="77777777" w:rsidR="00884F68" w:rsidRPr="009C00E0" w:rsidRDefault="00884F68" w:rsidP="00196417">
            <w:pPr>
              <w:spacing w:after="0"/>
              <w:jc w:val="center"/>
              <w:rPr>
                <w:rFonts w:cstheme="minorHAnsi"/>
                <w:bCs/>
                <w:i/>
                <w:lang w:eastAsia="pl-PL"/>
              </w:rPr>
            </w:pPr>
            <w:r w:rsidRPr="009C00E0">
              <w:rPr>
                <w:rFonts w:cstheme="minorHAnsi"/>
                <w:bCs/>
                <w:i/>
                <w:lang w:eastAsia="pl-PL"/>
              </w:rPr>
              <w:t>3</w:t>
            </w:r>
          </w:p>
        </w:tc>
      </w:tr>
      <w:tr w:rsidR="00884F68" w:rsidRPr="009C00E0" w14:paraId="5CDFF4E4" w14:textId="77777777" w:rsidTr="009657E9">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980CF0C" w14:textId="42F39B88" w:rsidR="00884F68" w:rsidRPr="009C00E0" w:rsidRDefault="00E56920"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AD717B" w14:textId="63CA326B" w:rsidR="00884F68" w:rsidRPr="009C00E0" w:rsidRDefault="00884F68"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4925551" w14:textId="0859E510" w:rsidR="00884F68" w:rsidRPr="009C00E0" w:rsidRDefault="00667702"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884F68" w:rsidRPr="009C00E0" w14:paraId="7EB197B3" w14:textId="77777777" w:rsidTr="009657E9">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6C2C152" w14:textId="070D10D5" w:rsidR="00884F68" w:rsidRPr="009C00E0" w:rsidRDefault="00E56920"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7F997D3" w14:textId="77777777" w:rsidR="00E56920" w:rsidRPr="009C00E0" w:rsidRDefault="00E56920" w:rsidP="00E56920">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5244502A" w14:textId="713FE4BB" w:rsidR="00884F68" w:rsidRPr="009C00E0" w:rsidRDefault="00884F68"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11488C8" w14:textId="77777777" w:rsidR="00E56920" w:rsidRPr="009C00E0" w:rsidRDefault="00E56920" w:rsidP="00E56920">
            <w:pPr>
              <w:spacing w:after="120"/>
              <w:jc w:val="both"/>
              <w:rPr>
                <w:rFonts w:cstheme="minorHAnsi"/>
              </w:rPr>
            </w:pPr>
            <w:r w:rsidRPr="009C00E0">
              <w:rPr>
                <w:rFonts w:cstheme="minorHAnsi"/>
              </w:rPr>
              <w:t>Projekt przyczynia się do redukcji emisji gazów cieplarnianych mierzonej jako ekwiwalent CO2.</w:t>
            </w:r>
          </w:p>
          <w:p w14:paraId="6BD03998" w14:textId="77777777" w:rsidR="00E56920" w:rsidRPr="009C00E0" w:rsidRDefault="00E56920" w:rsidP="00E56920">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21C431A7" w14:textId="2BF6470D" w:rsidR="00884F68" w:rsidRPr="009C00E0" w:rsidRDefault="00E56920" w:rsidP="00E56920">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884F68" w:rsidRPr="009C00E0" w14:paraId="2287EAA0" w14:textId="77777777" w:rsidTr="009657E9">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E15AB87" w14:textId="5E9B6984" w:rsidR="00884F68" w:rsidRPr="009C00E0" w:rsidRDefault="00E56920"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2E6BD38" w14:textId="11FE0FB9" w:rsidR="00884F68" w:rsidRPr="009C00E0" w:rsidRDefault="00E56920"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C6F754" w14:textId="77777777" w:rsidR="00E56920" w:rsidRPr="009C00E0" w:rsidRDefault="00E56920" w:rsidP="00E56920">
            <w:pPr>
              <w:spacing w:after="120"/>
              <w:rPr>
                <w:rFonts w:cstheme="minorHAnsi"/>
              </w:rPr>
            </w:pPr>
            <w:r w:rsidRPr="009C00E0">
              <w:rPr>
                <w:rFonts w:cstheme="minorHAnsi"/>
              </w:rPr>
              <w:t>W przypadku analizowanego Projektu uzyskano następujące wyniki:</w:t>
            </w:r>
          </w:p>
          <w:p w14:paraId="740B186F"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68B54462"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0D0D54F9" w14:textId="77777777" w:rsidR="00E56920" w:rsidRPr="009C00E0" w:rsidRDefault="00E56920"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386D8348" w14:textId="77777777" w:rsidR="00E56920" w:rsidRPr="009C00E0" w:rsidRDefault="00E56920" w:rsidP="00E56920">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6CF8E350" w14:textId="2A24598B" w:rsidR="00E56920" w:rsidRPr="009C00E0" w:rsidRDefault="00E56920" w:rsidP="00E56920">
            <w:pPr>
              <w:spacing w:after="120"/>
              <w:rPr>
                <w:rFonts w:cstheme="minorHAnsi"/>
              </w:rPr>
            </w:pPr>
            <w:r w:rsidRPr="009C00E0">
              <w:rPr>
                <w:rFonts w:cstheme="minorHAnsi"/>
              </w:rPr>
              <w:t>W obliczeniach uwzględniono zapotrzebowanie na energię cieplną końcową (na potrzeby ogrzewania i przygotowania c.w.u.) i elektryczną (związaną z oświetleniem) wszystkich budynków objętych projektem przed i po realizacji projektu.</w:t>
            </w:r>
          </w:p>
          <w:p w14:paraId="2EDAFF7B" w14:textId="5381811D" w:rsidR="00884F68" w:rsidRPr="009C00E0" w:rsidRDefault="00E56920" w:rsidP="00E56920">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884F68" w:rsidRPr="009C00E0" w14:paraId="754468AA" w14:textId="77777777" w:rsidTr="009657E9">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340C6E7" w14:textId="33480F92" w:rsidR="00884F68" w:rsidRPr="009C00E0" w:rsidRDefault="00E56920" w:rsidP="00E56920">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1B7065" w14:textId="294B4A86" w:rsidR="00884F68" w:rsidRPr="009C00E0" w:rsidRDefault="00E56920"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2B3C2C8" w14:textId="293E36C2" w:rsidR="00884F68" w:rsidRPr="009C00E0" w:rsidRDefault="00CB54B5"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884F68" w:rsidRPr="009C00E0" w14:paraId="25220500"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704541" w14:textId="23E58222" w:rsidR="00884F68" w:rsidRPr="009C00E0" w:rsidRDefault="000305CF" w:rsidP="00196417">
            <w:pPr>
              <w:spacing w:after="0"/>
              <w:jc w:val="center"/>
              <w:rPr>
                <w:rFonts w:cstheme="minorHAnsi"/>
              </w:rPr>
            </w:pPr>
            <w:r>
              <w:rPr>
                <w:rFonts w:cstheme="minorHAnsi"/>
              </w:rPr>
              <w:lastRenderedPageBreak/>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14B8BB" w14:textId="77777777" w:rsidR="00CB54B5" w:rsidRPr="009C00E0" w:rsidRDefault="00CB54B5" w:rsidP="00CB54B5">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5A1DC66C" w14:textId="40558D26" w:rsidR="00884F68" w:rsidRPr="009C00E0" w:rsidRDefault="00884F68"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33576F9" w14:textId="2702EBF0" w:rsidR="00884F68" w:rsidRPr="009C00E0" w:rsidRDefault="009C00E0"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CB54B5" w:rsidRPr="009C00E0" w14:paraId="149546CD"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9DA529A" w14:textId="3479561A" w:rsidR="00CB54B5" w:rsidRPr="009C00E0" w:rsidRDefault="000305CF"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9FDA06" w14:textId="1CA87689"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620B31E" w14:textId="0A86DC37" w:rsidR="00CB54B5" w:rsidRPr="009C00E0" w:rsidRDefault="00CB54B5" w:rsidP="00196417">
            <w:pPr>
              <w:spacing w:after="120"/>
              <w:rPr>
                <w:rFonts w:cstheme="minorHAnsi"/>
                <w:strike/>
              </w:rPr>
            </w:pPr>
            <w:r w:rsidRPr="009C00E0">
              <w:rPr>
                <w:rFonts w:cstheme="minorHAnsi"/>
                <w:bCs/>
              </w:rPr>
              <w:t>Projekt uwzględnia</w:t>
            </w:r>
            <w:r w:rsidR="009C00E0" w:rsidRPr="009C00E0">
              <w:rPr>
                <w:rFonts w:cstheme="minorHAnsi"/>
                <w:bCs/>
              </w:rPr>
              <w:t>/nie uwzględnia,</w:t>
            </w:r>
            <w:r w:rsidRPr="009C00E0">
              <w:rPr>
                <w:rFonts w:cstheme="minorHAnsi"/>
                <w:bCs/>
              </w:rPr>
              <w:t xml:space="preserve"> w swym zakresie zastosowanie elementów zielonej i/lub niebieskiej infrastruktury i/lub rozwiązania na rzecz GOZ (w ramach dopuszczalnego limitu).</w:t>
            </w:r>
          </w:p>
          <w:p w14:paraId="4A7C1097" w14:textId="6BBDBBB0" w:rsidR="00CB54B5" w:rsidRPr="009C00E0" w:rsidRDefault="00CB54B5" w:rsidP="00196417">
            <w:pPr>
              <w:spacing w:after="120"/>
              <w:rPr>
                <w:rFonts w:cstheme="minorHAnsi"/>
                <w:strike/>
              </w:rPr>
            </w:pPr>
          </w:p>
        </w:tc>
      </w:tr>
      <w:tr w:rsidR="00CB54B5" w:rsidRPr="009C00E0" w14:paraId="10C9C7B3"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7980FBD" w14:textId="5AB79451" w:rsidR="00CB54B5" w:rsidRPr="009C00E0" w:rsidRDefault="000305CF"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FA09276" w14:textId="1C1FD2BE"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F92E899" w14:textId="062A9F0B" w:rsidR="009C00E0" w:rsidRPr="009C00E0" w:rsidRDefault="009C00E0" w:rsidP="009C00E0">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2E1FB0AE" w14:textId="77777777" w:rsidR="00CB54B5" w:rsidRPr="009C00E0" w:rsidRDefault="00CB54B5" w:rsidP="00196417">
            <w:pPr>
              <w:spacing w:after="120"/>
              <w:rPr>
                <w:rFonts w:cstheme="minorHAnsi"/>
                <w:bCs/>
              </w:rPr>
            </w:pPr>
          </w:p>
        </w:tc>
      </w:tr>
      <w:tr w:rsidR="00CB54B5" w:rsidRPr="009C00E0" w14:paraId="42DD61B8"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C5D1D99" w14:textId="57FA958C" w:rsidR="00CB54B5" w:rsidRPr="009C00E0" w:rsidRDefault="000305CF"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B456208" w14:textId="4A4E7A6B"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FCE92AA" w14:textId="5C32E9AC" w:rsidR="00CB54B5" w:rsidRPr="009C00E0" w:rsidRDefault="00CB54B5"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52"/>
            </w:r>
            <w:r w:rsidRPr="009C00E0">
              <w:rPr>
                <w:rFonts w:eastAsia="Calibri" w:cstheme="minorHAnsi"/>
                <w:strike/>
              </w:rPr>
              <w:t>.</w:t>
            </w:r>
          </w:p>
        </w:tc>
      </w:tr>
      <w:tr w:rsidR="00CB54B5" w:rsidRPr="009C00E0" w14:paraId="26C287C9" w14:textId="77777777" w:rsidTr="009657E9">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FBF1E86" w14:textId="39A6F157" w:rsidR="00CB54B5" w:rsidRPr="009C00E0" w:rsidRDefault="000305CF" w:rsidP="00196417">
            <w:pPr>
              <w:spacing w:after="0"/>
              <w:jc w:val="center"/>
              <w:rPr>
                <w:rFonts w:cstheme="minorHAnsi"/>
              </w:rPr>
            </w:pPr>
            <w:r>
              <w:rPr>
                <w:rFonts w:cstheme="minorHAnsi"/>
              </w:rPr>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202B55A" w14:textId="7849E61D" w:rsidR="00CB54B5" w:rsidRPr="009C00E0" w:rsidRDefault="00CB54B5" w:rsidP="00CB54B5">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color w:val="auto"/>
                <w:sz w:val="22"/>
                <w:szCs w:val="22"/>
              </w:rPr>
              <w:t>Powierzchnia budynków publicznych o lepszej charakterystyce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CF3F9CA" w14:textId="35FB3954" w:rsidR="00CB54B5" w:rsidRPr="009C00E0" w:rsidRDefault="009657E9" w:rsidP="00196417">
            <w:pPr>
              <w:spacing w:after="120"/>
              <w:rPr>
                <w:rFonts w:cstheme="minorHAnsi"/>
                <w:bCs/>
              </w:rPr>
            </w:pPr>
            <w:r w:rsidRPr="009C00E0">
              <w:rPr>
                <w:rFonts w:cstheme="minorHAnsi"/>
              </w:rPr>
              <w:t>Powierzchnia budynków publicznych o lepszej charakterystyce energetycznej</w:t>
            </w:r>
            <w:r w:rsidR="009C00E0" w:rsidRPr="009C00E0">
              <w:rPr>
                <w:rFonts w:cstheme="minorHAnsi"/>
              </w:rPr>
              <w:t xml:space="preserve"> </w:t>
            </w:r>
            <w:r w:rsidR="009C00E0" w:rsidRPr="009C00E0">
              <w:rPr>
                <w:rFonts w:eastAsia="Calibri" w:cstheme="minorHAnsi"/>
              </w:rPr>
              <w:t>[***]</w:t>
            </w:r>
            <w:r w:rsidR="009C00E0" w:rsidRPr="009C00E0">
              <w:rPr>
                <w:rFonts w:cstheme="minorHAnsi"/>
              </w:rPr>
              <w:t xml:space="preserve"> m2.</w:t>
            </w:r>
          </w:p>
        </w:tc>
      </w:tr>
      <w:bookmarkEnd w:id="135"/>
    </w:tbl>
    <w:p w14:paraId="387F3074" w14:textId="73109DEE" w:rsidR="00F239B8" w:rsidRPr="009C00E0" w:rsidRDefault="00F239B8" w:rsidP="002F1B95">
      <w:pPr>
        <w:spacing w:after="200" w:line="276" w:lineRule="auto"/>
        <w:rPr>
          <w:rFonts w:cstheme="minorHAnsi"/>
          <w:strike/>
        </w:rPr>
      </w:pPr>
    </w:p>
    <w:p w14:paraId="64041D11" w14:textId="77777777" w:rsidR="00CD6319" w:rsidRPr="009C00E0" w:rsidRDefault="00CD6319" w:rsidP="002F1B95">
      <w:pPr>
        <w:spacing w:after="200" w:line="276" w:lineRule="auto"/>
        <w:rPr>
          <w:rFonts w:cstheme="minorHAnsi"/>
          <w:strike/>
        </w:rPr>
      </w:pPr>
    </w:p>
    <w:p w14:paraId="6C957C50" w14:textId="77777777" w:rsidR="00CD6319" w:rsidRPr="009C00E0" w:rsidRDefault="00CD6319" w:rsidP="002F1B95">
      <w:pPr>
        <w:spacing w:after="200" w:line="276" w:lineRule="auto"/>
        <w:rPr>
          <w:rFonts w:cstheme="minorHAnsi"/>
          <w:strike/>
        </w:rPr>
      </w:pPr>
    </w:p>
    <w:p w14:paraId="4142F325" w14:textId="0D38E6A0" w:rsidR="009C00E0" w:rsidRPr="009C00E0" w:rsidRDefault="009C00E0" w:rsidP="009C00E0">
      <w:pPr>
        <w:spacing w:line="276" w:lineRule="auto"/>
        <w:jc w:val="both"/>
        <w:rPr>
          <w:rFonts w:cstheme="minorHAnsi"/>
          <w:b/>
          <w:sz w:val="28"/>
          <w:szCs w:val="28"/>
          <w:u w:val="single"/>
          <w:lang w:eastAsia="pl-PL"/>
        </w:rPr>
      </w:pPr>
      <w:r w:rsidRPr="009C00E0">
        <w:rPr>
          <w:rFonts w:cstheme="minorHAnsi"/>
          <w:b/>
          <w:sz w:val="28"/>
          <w:szCs w:val="28"/>
          <w:u w:val="single"/>
          <w:lang w:eastAsia="pl-PL"/>
        </w:rPr>
        <w:t xml:space="preserve">Typ </w:t>
      </w:r>
      <w:r w:rsidR="00BA1EF1" w:rsidRPr="00BA1EF1">
        <w:rPr>
          <w:rFonts w:cstheme="minorHAnsi"/>
          <w:b/>
          <w:sz w:val="28"/>
          <w:szCs w:val="28"/>
          <w:u w:val="single"/>
          <w:lang w:eastAsia="pl-PL"/>
        </w:rPr>
        <w:t>proje</w:t>
      </w:r>
      <w:r w:rsidR="00F927EA">
        <w:rPr>
          <w:rFonts w:cstheme="minorHAnsi"/>
          <w:b/>
          <w:sz w:val="28"/>
          <w:szCs w:val="28"/>
          <w:u w:val="single"/>
          <w:lang w:eastAsia="pl-PL"/>
        </w:rPr>
        <w:t>k</w:t>
      </w:r>
      <w:r w:rsidR="00BA1EF1" w:rsidRPr="00BA1EF1">
        <w:rPr>
          <w:rFonts w:cstheme="minorHAnsi"/>
          <w:b/>
          <w:sz w:val="28"/>
          <w:szCs w:val="28"/>
          <w:u w:val="single"/>
          <w:lang w:eastAsia="pl-PL"/>
        </w:rPr>
        <w:t>tu</w:t>
      </w:r>
      <w:r w:rsidRPr="009C00E0">
        <w:rPr>
          <w:rFonts w:cstheme="minorHAnsi"/>
          <w:b/>
          <w:sz w:val="28"/>
          <w:szCs w:val="28"/>
          <w:u w:val="single"/>
          <w:lang w:eastAsia="pl-PL"/>
        </w:rPr>
        <w:t xml:space="preserve"> 2</w:t>
      </w:r>
    </w:p>
    <w:p w14:paraId="40769B1F" w14:textId="7016DEF4" w:rsidR="009C00E0" w:rsidRPr="009C00E0" w:rsidRDefault="009C00E0" w:rsidP="009C00E0">
      <w:pPr>
        <w:spacing w:line="276" w:lineRule="auto"/>
        <w:jc w:val="both"/>
        <w:rPr>
          <w:rFonts w:cstheme="minorHAnsi"/>
          <w:b/>
          <w:bCs/>
          <w:sz w:val="24"/>
          <w:szCs w:val="24"/>
        </w:rPr>
      </w:pPr>
      <w:r w:rsidRPr="009C00E0">
        <w:rPr>
          <w:rFonts w:cstheme="minorHAnsi"/>
          <w:b/>
          <w:bCs/>
          <w:sz w:val="24"/>
          <w:szCs w:val="24"/>
        </w:rPr>
        <w:t>Działanie 2.1 „Efektywność energetyczna - dotacje” w ramach FEŚ 2021-2027</w:t>
      </w:r>
    </w:p>
    <w:p w14:paraId="2129D572" w14:textId="2699AED4" w:rsidR="009C00E0" w:rsidRPr="009C00E0" w:rsidRDefault="009C00E0" w:rsidP="009C00E0">
      <w:pPr>
        <w:spacing w:line="276" w:lineRule="auto"/>
        <w:jc w:val="both"/>
        <w:rPr>
          <w:rFonts w:cstheme="minorHAnsi"/>
          <w:b/>
          <w:bCs/>
          <w:strike/>
          <w:sz w:val="24"/>
          <w:szCs w:val="24"/>
          <w:u w:val="single"/>
        </w:rPr>
      </w:pPr>
      <w:r w:rsidRPr="009C00E0">
        <w:rPr>
          <w:rFonts w:cstheme="minorHAnsi"/>
          <w:b/>
          <w:bCs/>
          <w:sz w:val="24"/>
          <w:szCs w:val="24"/>
          <w:u w:val="single"/>
        </w:rPr>
        <w:t>Kryteria merytoryczne dopuszczające specyficzne - typ projektu: „Zabytkowe budynki użyteczności publicznej”.</w:t>
      </w:r>
    </w:p>
    <w:tbl>
      <w:tblPr>
        <w:tblW w:w="5067"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642"/>
        <w:gridCol w:w="2748"/>
        <w:gridCol w:w="10535"/>
      </w:tblGrid>
      <w:tr w:rsidR="000305CF" w:rsidRPr="00452CB0" w14:paraId="4F347A16" w14:textId="77777777" w:rsidTr="000305CF">
        <w:trPr>
          <w:trHeight w:val="494"/>
          <w:tblHeader/>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CEE4071"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B2B1A93"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FA745FA" w14:textId="77777777" w:rsidR="009C00E0" w:rsidRPr="00452CB0" w:rsidRDefault="009C00E0"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0305CF" w:rsidRPr="00452CB0" w14:paraId="33219B2B" w14:textId="77777777" w:rsidTr="000305CF">
        <w:trPr>
          <w:trHeight w:val="166"/>
          <w:tblHeader/>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B3C77FC" w14:textId="77777777" w:rsidR="009C00E0" w:rsidRPr="00AF67A3" w:rsidRDefault="009C00E0" w:rsidP="00196417">
            <w:pPr>
              <w:spacing w:after="0"/>
              <w:jc w:val="center"/>
              <w:rPr>
                <w:rFonts w:cs="Calibri"/>
                <w:bCs/>
                <w:i/>
                <w:lang w:eastAsia="pl-PL"/>
              </w:rPr>
            </w:pPr>
            <w:r w:rsidRPr="00AF67A3">
              <w:rPr>
                <w:rFonts w:cs="Calibri"/>
                <w:bCs/>
                <w:i/>
                <w:lang w:eastAsia="pl-PL"/>
              </w:rPr>
              <w:t>1</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9D3B7CB" w14:textId="77777777" w:rsidR="009C00E0" w:rsidRPr="00AF67A3" w:rsidRDefault="009C00E0" w:rsidP="00196417">
            <w:pPr>
              <w:spacing w:after="0"/>
              <w:jc w:val="center"/>
              <w:rPr>
                <w:rFonts w:cs="Calibri"/>
                <w:bCs/>
                <w:i/>
                <w:lang w:eastAsia="pl-PL"/>
              </w:rPr>
            </w:pPr>
            <w:r w:rsidRPr="00AF67A3">
              <w:rPr>
                <w:rFonts w:cs="Calibri"/>
                <w:bCs/>
                <w:i/>
                <w:lang w:eastAsia="pl-PL"/>
              </w:rPr>
              <w:t>2</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A3EB7E4" w14:textId="77777777" w:rsidR="009C00E0" w:rsidRPr="00AF67A3" w:rsidRDefault="009C00E0" w:rsidP="00196417">
            <w:pPr>
              <w:spacing w:after="0"/>
              <w:jc w:val="center"/>
              <w:rPr>
                <w:rFonts w:cs="Calibri"/>
                <w:bCs/>
                <w:i/>
                <w:lang w:eastAsia="pl-PL"/>
              </w:rPr>
            </w:pPr>
            <w:r w:rsidRPr="00AF67A3">
              <w:rPr>
                <w:rFonts w:cs="Calibri"/>
                <w:bCs/>
                <w:i/>
                <w:lang w:eastAsia="pl-PL"/>
              </w:rPr>
              <w:t>3</w:t>
            </w:r>
          </w:p>
        </w:tc>
      </w:tr>
      <w:tr w:rsidR="000305CF" w:rsidRPr="009C00E0" w14:paraId="48F4A520"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B4A8555" w14:textId="77777777" w:rsidR="009C00E0" w:rsidRPr="009C00E0" w:rsidRDefault="009C00E0" w:rsidP="00196417">
            <w:pPr>
              <w:spacing w:after="0"/>
              <w:jc w:val="center"/>
              <w:rPr>
                <w:rFonts w:cstheme="minorHAnsi"/>
              </w:rPr>
            </w:pPr>
            <w:r w:rsidRPr="009C00E0">
              <w:rPr>
                <w:rFonts w:cstheme="minorHAnsi"/>
              </w:rPr>
              <w:t>1</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4E9D702" w14:textId="77777777" w:rsidR="009C00E0" w:rsidRPr="000305CF" w:rsidRDefault="009C00E0" w:rsidP="00196417">
            <w:pPr>
              <w:spacing w:after="0"/>
              <w:rPr>
                <w:rFonts w:cstheme="minorHAnsi"/>
              </w:rPr>
            </w:pPr>
            <w:r w:rsidRPr="000305CF">
              <w:rPr>
                <w:rFonts w:eastAsia="Times New Roman" w:cstheme="minorHAnsi"/>
                <w:b/>
                <w:bCs/>
                <w:lang w:eastAsia="pl-PL"/>
              </w:rPr>
              <w:t>Zgodność z zapisami Linii demarkacyjnej</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9EA4C5A" w14:textId="77777777" w:rsidR="009C00E0" w:rsidRPr="000305CF" w:rsidRDefault="009C00E0" w:rsidP="00196417">
            <w:pPr>
              <w:spacing w:after="120"/>
              <w:jc w:val="both"/>
              <w:rPr>
                <w:rFonts w:cstheme="minorHAnsi"/>
                <w:color w:val="0070C0"/>
              </w:rPr>
            </w:pPr>
            <w:r w:rsidRPr="000305CF">
              <w:rPr>
                <w:rFonts w:cstheme="minorHAnsi"/>
              </w:rPr>
              <w:t xml:space="preserve">Budynki objęte projektem mogą zostać objęte wsparciem  zgodnie z zapisami „Linii demarkacyjnej” z poziomu regionalnego. </w:t>
            </w:r>
          </w:p>
          <w:p w14:paraId="2C8016BA" w14:textId="77777777" w:rsidR="009C00E0" w:rsidRPr="000305CF" w:rsidRDefault="009C00E0" w:rsidP="00196417">
            <w:pPr>
              <w:spacing w:after="120"/>
              <w:jc w:val="both"/>
              <w:rPr>
                <w:rFonts w:cstheme="minorHAnsi"/>
                <w:color w:val="0070C0"/>
              </w:rPr>
            </w:pPr>
          </w:p>
        </w:tc>
      </w:tr>
      <w:tr w:rsidR="009C00E0" w:rsidRPr="009C00E0" w14:paraId="5DC781EE"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C6FA85F" w14:textId="77777777" w:rsidR="009C00E0" w:rsidRPr="009C00E0" w:rsidRDefault="009C00E0" w:rsidP="00196417">
            <w:pPr>
              <w:spacing w:after="0"/>
              <w:jc w:val="center"/>
              <w:rPr>
                <w:rFonts w:cstheme="minorHAnsi"/>
              </w:rPr>
            </w:pPr>
            <w:r w:rsidRPr="009C00E0">
              <w:rPr>
                <w:rFonts w:cstheme="minorHAnsi"/>
              </w:rPr>
              <w:t>2</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29B25FF" w14:textId="4BD8AB00" w:rsidR="009C00E0" w:rsidRPr="000305CF" w:rsidRDefault="000305CF" w:rsidP="00196417">
            <w:pPr>
              <w:spacing w:after="0"/>
              <w:rPr>
                <w:rFonts w:eastAsia="Times New Roman" w:cstheme="minorHAnsi"/>
                <w:b/>
                <w:bCs/>
                <w:lang w:eastAsia="pl-PL"/>
              </w:rPr>
            </w:pPr>
            <w:r w:rsidRPr="000305CF">
              <w:rPr>
                <w:rFonts w:eastAsia="Times New Roman" w:cstheme="minorHAnsi"/>
                <w:b/>
                <w:bCs/>
                <w:lang w:eastAsia="pl-PL"/>
              </w:rPr>
              <w:t>Objęcie projektem wyłącznie budynków zabytkowych</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B5FA397" w14:textId="2BE6282F" w:rsidR="000305CF" w:rsidRPr="000305CF" w:rsidRDefault="009C00E0" w:rsidP="000305CF">
            <w:pPr>
              <w:spacing w:after="0" w:line="276" w:lineRule="auto"/>
              <w:jc w:val="both"/>
              <w:rPr>
                <w:rFonts w:cstheme="minorHAnsi"/>
                <w:sz w:val="24"/>
                <w:szCs w:val="24"/>
              </w:rPr>
            </w:pPr>
            <w:r w:rsidRPr="000305CF">
              <w:rPr>
                <w:rFonts w:cstheme="minorHAnsi"/>
              </w:rPr>
              <w:t xml:space="preserve">Wszystkie budynki objęte projektem są  </w:t>
            </w:r>
            <w:r w:rsidR="000305CF" w:rsidRPr="000305CF">
              <w:rPr>
                <w:rFonts w:cstheme="minorHAnsi"/>
                <w:sz w:val="24"/>
                <w:szCs w:val="24"/>
              </w:rPr>
              <w:t>wpisane są do rejestru Wojewódzkiego Konserwatora Zabytków lub gminnej ewidencji zabytków.</w:t>
            </w:r>
          </w:p>
          <w:p w14:paraId="4E3EE441" w14:textId="7F13D0C9" w:rsidR="009C00E0" w:rsidRPr="000305CF" w:rsidRDefault="009C00E0" w:rsidP="00196417">
            <w:pPr>
              <w:spacing w:after="120"/>
              <w:jc w:val="both"/>
              <w:rPr>
                <w:rFonts w:cstheme="minorHAnsi"/>
              </w:rPr>
            </w:pPr>
          </w:p>
        </w:tc>
      </w:tr>
      <w:tr w:rsidR="009C00E0" w:rsidRPr="009C00E0" w14:paraId="395B171A"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D06C04" w14:textId="77777777" w:rsidR="009C00E0" w:rsidRPr="009C00E0" w:rsidRDefault="009C00E0" w:rsidP="00196417">
            <w:pPr>
              <w:spacing w:after="0"/>
              <w:jc w:val="center"/>
              <w:rPr>
                <w:rFonts w:cstheme="minorHAnsi"/>
              </w:rPr>
            </w:pPr>
            <w:r w:rsidRPr="009C00E0">
              <w:rPr>
                <w:rFonts w:cstheme="minorHAnsi"/>
              </w:rPr>
              <w:t>3</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BCCA626" w14:textId="77777777" w:rsidR="009C00E0" w:rsidRPr="000305CF" w:rsidRDefault="009C00E0" w:rsidP="00196417">
            <w:pPr>
              <w:spacing w:after="0"/>
              <w:rPr>
                <w:rFonts w:eastAsia="Times New Roman" w:cstheme="minorHAnsi"/>
                <w:b/>
                <w:bCs/>
                <w:lang w:eastAsia="pl-PL"/>
              </w:rPr>
            </w:pPr>
            <w:r w:rsidRPr="000305CF">
              <w:rPr>
                <w:rFonts w:eastAsia="Times New Roman" w:cstheme="minorHAnsi"/>
                <w:b/>
                <w:bCs/>
                <w:lang w:eastAsia="pl-PL"/>
              </w:rPr>
              <w:t>Zgodność ze strategią IIT (Inne Instrumenty Terytorialne)</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50EF1B2" w14:textId="3FBB3755" w:rsidR="009C00E0" w:rsidRPr="000305CF" w:rsidRDefault="009C00E0" w:rsidP="00196417">
            <w:pPr>
              <w:spacing w:after="120"/>
              <w:jc w:val="both"/>
              <w:rPr>
                <w:rFonts w:cstheme="minorHAnsi"/>
              </w:rPr>
            </w:pPr>
            <w:r w:rsidRPr="000305CF">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0305CF">
              <w:rPr>
                <w:rFonts w:cstheme="minorHAnsi"/>
              </w:rPr>
              <w:t>późn</w:t>
            </w:r>
            <w:proofErr w:type="spellEnd"/>
            <w:r w:rsidRPr="000305CF">
              <w:rPr>
                <w:rFonts w:cstheme="minorHAnsi"/>
              </w:rPr>
              <w:t>. zm.)</w:t>
            </w:r>
          </w:p>
        </w:tc>
      </w:tr>
      <w:tr w:rsidR="000305CF" w:rsidRPr="009C00E0" w14:paraId="206AE841"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6920753" w14:textId="77777777" w:rsidR="009C00E0" w:rsidRPr="009C00E0" w:rsidRDefault="009C00E0" w:rsidP="00196417">
            <w:pPr>
              <w:spacing w:after="0"/>
              <w:jc w:val="center"/>
              <w:rPr>
                <w:rFonts w:cstheme="minorHAnsi"/>
              </w:rPr>
            </w:pPr>
            <w:r w:rsidRPr="009C00E0">
              <w:rPr>
                <w:rFonts w:cstheme="minorHAnsi"/>
              </w:rPr>
              <w:t>4</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B2FF4E9" w14:textId="5656FC71" w:rsidR="009C00E0" w:rsidRPr="009C00E0" w:rsidRDefault="009C00E0" w:rsidP="00196417">
            <w:pPr>
              <w:spacing w:after="0" w:line="276" w:lineRule="auto"/>
              <w:rPr>
                <w:rFonts w:eastAsia="Times New Roman" w:cstheme="minorHAnsi"/>
                <w:b/>
                <w:bCs/>
                <w:lang w:eastAsia="pl-PL"/>
              </w:rPr>
            </w:pPr>
            <w:r w:rsidRPr="009C00E0">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p>
          <w:p w14:paraId="59D36EED" w14:textId="77777777" w:rsidR="009C00E0" w:rsidRPr="009C00E0" w:rsidRDefault="009C00E0" w:rsidP="00196417">
            <w:pPr>
              <w:spacing w:after="0"/>
              <w:rPr>
                <w:rFonts w:eastAsia="Times New Roman" w:cstheme="minorHAnsi"/>
                <w:b/>
                <w:bCs/>
                <w:lang w:eastAsia="pl-PL"/>
              </w:rPr>
            </w:pP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F536399" w14:textId="77777777" w:rsidR="009C00E0" w:rsidRPr="009C00E0" w:rsidRDefault="009C00E0" w:rsidP="00196417">
            <w:pPr>
              <w:spacing w:after="0" w:line="276" w:lineRule="auto"/>
              <w:rPr>
                <w:rFonts w:cstheme="minorHAnsi"/>
              </w:rPr>
            </w:pPr>
            <w:r w:rsidRPr="009C00E0">
              <w:rPr>
                <w:rFonts w:cstheme="minorHAnsi"/>
              </w:rPr>
              <w:lastRenderedPageBreak/>
              <w:t xml:space="preserve">Dla każdego z budynków objętych zakresem projektu sporządzono świadectwo charakterystyki energetycznej oraz  spójny z nim i uwzględniający aktualne dane audyt energetyczny. Audyt zawiera analizę efektu ekologicznego oraz </w:t>
            </w:r>
            <w:r w:rsidRPr="009C00E0">
              <w:rPr>
                <w:rFonts w:cstheme="minorHAnsi"/>
              </w:rPr>
              <w:lastRenderedPageBreak/>
              <w:t xml:space="preserve">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5D20B4D4" w14:textId="77777777" w:rsidR="009C00E0" w:rsidRPr="009C00E0" w:rsidRDefault="009C00E0" w:rsidP="00196417">
            <w:pPr>
              <w:pStyle w:val="Default"/>
              <w:spacing w:before="120" w:line="276" w:lineRule="auto"/>
              <w:rPr>
                <w:rFonts w:asciiTheme="minorHAnsi" w:hAnsiTheme="minorHAnsi" w:cstheme="minorHAnsi"/>
                <w:color w:val="FF0000"/>
                <w:sz w:val="22"/>
                <w:szCs w:val="22"/>
              </w:rPr>
            </w:pPr>
            <w:r w:rsidRPr="009C00E0">
              <w:rPr>
                <w:rFonts w:asciiTheme="minorHAnsi" w:hAnsiTheme="minorHAnsi" w:cstheme="minorHAnsi"/>
                <w:sz w:val="22"/>
                <w:szCs w:val="22"/>
                <w:u w:val="single"/>
              </w:rPr>
              <w:t>Obligatoryjnie w każdym budynku objętym projektem</w:t>
            </w:r>
            <w:r w:rsidRPr="009C00E0">
              <w:rPr>
                <w:rFonts w:asciiTheme="minorHAnsi" w:hAnsiTheme="minorHAnsi" w:cstheme="minorHAnsi"/>
                <w:color w:val="00B0F0"/>
                <w:sz w:val="22"/>
                <w:szCs w:val="22"/>
              </w:rPr>
              <w:t>:</w:t>
            </w:r>
          </w:p>
          <w:p w14:paraId="4AC61776"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2C7ED9AB" w14:textId="77777777" w:rsidR="009C00E0" w:rsidRPr="009C00E0" w:rsidRDefault="009C00E0" w:rsidP="00196417">
            <w:pPr>
              <w:pStyle w:val="Default"/>
              <w:spacing w:line="276" w:lineRule="auto"/>
              <w:rPr>
                <w:rFonts w:asciiTheme="minorHAnsi" w:hAnsiTheme="minorHAnsi" w:cstheme="minorHAnsi"/>
                <w:color w:val="00B0F0"/>
                <w:sz w:val="22"/>
                <w:szCs w:val="22"/>
              </w:rPr>
            </w:pPr>
            <w:r w:rsidRPr="009C00E0">
              <w:rPr>
                <w:rFonts w:asciiTheme="minorHAnsi" w:hAnsiTheme="minorHAnsi" w:cstheme="minorHAnsi"/>
                <w:sz w:val="22"/>
                <w:szCs w:val="22"/>
                <w:u w:val="single"/>
              </w:rPr>
              <w:t>Fakultatywnie w budynkach objętych projektem (jako element kompleksowego projektu)</w:t>
            </w:r>
            <w:r w:rsidRPr="009C00E0">
              <w:rPr>
                <w:rFonts w:asciiTheme="minorHAnsi" w:hAnsiTheme="minorHAnsi" w:cstheme="minorHAnsi"/>
                <w:color w:val="auto"/>
                <w:sz w:val="22"/>
                <w:szCs w:val="22"/>
              </w:rPr>
              <w:t>:</w:t>
            </w:r>
          </w:p>
          <w:p w14:paraId="197139C2" w14:textId="77777777" w:rsidR="009C00E0" w:rsidRPr="009C00E0" w:rsidRDefault="009C00E0" w:rsidP="00196417">
            <w:pPr>
              <w:spacing w:after="0" w:line="276" w:lineRule="auto"/>
              <w:rPr>
                <w:rFonts w:cstheme="minorHAnsi"/>
              </w:rPr>
            </w:pPr>
            <w:r w:rsidRPr="009C00E0">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27C189A4" w14:textId="77777777" w:rsidR="009C00E0" w:rsidRPr="009C00E0" w:rsidRDefault="009C00E0" w:rsidP="00196417">
            <w:pPr>
              <w:spacing w:after="0" w:line="276" w:lineRule="auto"/>
              <w:rPr>
                <w:rFonts w:cstheme="minorHAnsi"/>
              </w:rPr>
            </w:pPr>
            <w:r w:rsidRPr="009C00E0">
              <w:rPr>
                <w:rFonts w:cstheme="minorHAnsi"/>
              </w:rPr>
              <w:t>- modernizację systemów ciepłej wody użytkowej (CWU),</w:t>
            </w:r>
          </w:p>
          <w:p w14:paraId="46CA1AF7" w14:textId="77777777" w:rsidR="009C00E0" w:rsidRPr="009C00E0" w:rsidRDefault="009C00E0" w:rsidP="00196417">
            <w:pPr>
              <w:spacing w:after="0" w:line="276" w:lineRule="auto"/>
              <w:rPr>
                <w:rFonts w:cstheme="minorHAnsi"/>
              </w:rPr>
            </w:pPr>
            <w:r w:rsidRPr="009C00E0">
              <w:rPr>
                <w:rFonts w:cstheme="minorHAnsi"/>
              </w:rPr>
              <w:t>- zastosowanie technologii odzysku ciepła,</w:t>
            </w:r>
          </w:p>
          <w:p w14:paraId="52794D05" w14:textId="77777777" w:rsidR="009C00E0" w:rsidRPr="009C00E0" w:rsidRDefault="009C00E0" w:rsidP="00196417">
            <w:pPr>
              <w:spacing w:after="0" w:line="276" w:lineRule="auto"/>
              <w:rPr>
                <w:rFonts w:cstheme="minorHAnsi"/>
              </w:rPr>
            </w:pPr>
            <w:r w:rsidRPr="009C00E0">
              <w:rPr>
                <w:rFonts w:cstheme="minorHAnsi"/>
              </w:rPr>
              <w:t xml:space="preserve">- instalację odnawialnych źródeł energii (OZE) na potrzeby </w:t>
            </w:r>
            <w:proofErr w:type="spellStart"/>
            <w:r w:rsidRPr="009C00E0">
              <w:rPr>
                <w:rFonts w:cstheme="minorHAnsi"/>
              </w:rPr>
              <w:t>termomodernizowanych</w:t>
            </w:r>
            <w:proofErr w:type="spellEnd"/>
            <w:r w:rsidRPr="009C00E0">
              <w:rPr>
                <w:rFonts w:cstheme="minorHAnsi"/>
              </w:rPr>
              <w:t xml:space="preserve"> budynków (w tym m.in. instalacje PV, pompy ciepła), przy czym moc instalacji nie może być większa niż moc pozwalająca zaspokoić potrzeby własne budynku,</w:t>
            </w:r>
          </w:p>
          <w:p w14:paraId="128CAA1C" w14:textId="77777777" w:rsidR="009C00E0" w:rsidRPr="009C00E0" w:rsidRDefault="009C00E0" w:rsidP="00196417">
            <w:pPr>
              <w:spacing w:after="0" w:line="276" w:lineRule="auto"/>
              <w:rPr>
                <w:rFonts w:cstheme="minorHAnsi"/>
              </w:rPr>
            </w:pPr>
            <w:r w:rsidRPr="009C00E0">
              <w:rPr>
                <w:rFonts w:cstheme="minorHAnsi"/>
              </w:rPr>
              <w:t>- zastosowanie systemów zarządzania i magazynowania energii,</w:t>
            </w:r>
          </w:p>
          <w:p w14:paraId="3966C03A" w14:textId="77777777" w:rsidR="009C00E0" w:rsidRPr="009C00E0" w:rsidRDefault="009C00E0" w:rsidP="00196417">
            <w:pPr>
              <w:spacing w:after="0" w:line="276" w:lineRule="auto"/>
              <w:rPr>
                <w:rFonts w:cstheme="minorHAnsi"/>
              </w:rPr>
            </w:pPr>
            <w:r w:rsidRPr="009C00E0">
              <w:rPr>
                <w:rFonts w:cstheme="minorHAnsi"/>
              </w:rPr>
              <w:t xml:space="preserve">- wymianę oświetlenia na energooszczędne, </w:t>
            </w:r>
          </w:p>
          <w:p w14:paraId="35E9328F"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 zastosowanie urządzeń umożliwiających indywidualne rozliczanie kosztów ciepła i chłodu z funkcją zdalnego odczytu</w:t>
            </w:r>
            <w:r w:rsidRPr="009C00E0">
              <w:rPr>
                <w:rFonts w:asciiTheme="minorHAnsi" w:hAnsiTheme="minorHAnsi" w:cstheme="minorHAnsi"/>
                <w:color w:val="auto"/>
                <w:sz w:val="22"/>
                <w:szCs w:val="22"/>
              </w:rPr>
              <w:t>.</w:t>
            </w:r>
          </w:p>
          <w:p w14:paraId="4E456859" w14:textId="77777777" w:rsidR="009C00E0" w:rsidRPr="009C00E0" w:rsidRDefault="009C00E0" w:rsidP="00196417">
            <w:pPr>
              <w:spacing w:before="120" w:after="120"/>
              <w:rPr>
                <w:rFonts w:cstheme="minorHAnsi"/>
                <w:strike/>
              </w:rPr>
            </w:pPr>
            <w:r w:rsidRPr="009C00E0">
              <w:rPr>
                <w:rFonts w:cstheme="minorHAnsi"/>
              </w:rPr>
              <w:t xml:space="preserve">Wnioskodawca sporządził wymagane świadectwa i audyty energetyczne, zakres prac opiera się na wskazaniach audytów opisanych szerzej w punkcie: </w:t>
            </w:r>
            <w:r w:rsidRPr="009C00E0">
              <w:rPr>
                <w:rFonts w:cstheme="minorHAnsi"/>
                <w:u w:val="single"/>
              </w:rPr>
              <w:t>Opis stanu docelowego.</w:t>
            </w:r>
            <w:r w:rsidRPr="009C00E0">
              <w:rPr>
                <w:rFonts w:cstheme="minorHAnsi"/>
                <w:strike/>
              </w:rPr>
              <w:t xml:space="preserve"> </w:t>
            </w:r>
          </w:p>
          <w:p w14:paraId="57C0F459" w14:textId="77777777" w:rsidR="009C00E0" w:rsidRPr="009C00E0" w:rsidRDefault="009C00E0" w:rsidP="000305CF">
            <w:pPr>
              <w:spacing w:before="120" w:after="120"/>
              <w:ind w:left="312"/>
              <w:rPr>
                <w:rFonts w:eastAsia="Calibri" w:cstheme="minorHAnsi"/>
              </w:rPr>
            </w:pPr>
            <w:r w:rsidRPr="009C00E0">
              <w:rPr>
                <w:rFonts w:cstheme="minorHAnsi"/>
              </w:rPr>
              <w:lastRenderedPageBreak/>
              <w:t>W przypadku kosztów niewynikających z audytu energetycznego, koszty te nie przekraczają 15 % kosztów kwalifikowalnych – koszty te wynoszą [***]</w:t>
            </w:r>
            <w:r w:rsidRPr="009C00E0">
              <w:rPr>
                <w:rStyle w:val="Odwoanieprzypisudolnego"/>
                <w:rFonts w:cstheme="minorHAnsi"/>
              </w:rPr>
              <w:footnoteReference w:id="53"/>
            </w:r>
            <w:r w:rsidRPr="009C00E0">
              <w:rPr>
                <w:rFonts w:cstheme="minorHAnsi"/>
              </w:rPr>
              <w:t xml:space="preserve"> kosztów kwalifikowalnych oraz realizują </w:t>
            </w:r>
            <w:r w:rsidRPr="009C00E0">
              <w:rPr>
                <w:rFonts w:eastAsia="Calibri" w:cstheme="minorHAnsi"/>
              </w:rPr>
              <w:t>[***]</w:t>
            </w:r>
            <w:r w:rsidRPr="009C00E0">
              <w:rPr>
                <w:rStyle w:val="Odwoanieprzypisudolnego"/>
                <w:rFonts w:cstheme="minorHAnsi"/>
              </w:rPr>
              <w:footnoteReference w:id="54"/>
            </w:r>
            <w:r w:rsidRPr="009C00E0">
              <w:rPr>
                <w:rFonts w:eastAsia="Calibri" w:cstheme="minorHAnsi"/>
              </w:rPr>
              <w:t>.</w:t>
            </w:r>
          </w:p>
        </w:tc>
      </w:tr>
      <w:tr w:rsidR="009C00E0" w:rsidRPr="009C00E0" w14:paraId="6EB1F963" w14:textId="77777777" w:rsidTr="000305CF">
        <w:trPr>
          <w:trHeight w:val="2856"/>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063B08" w14:textId="507702AC" w:rsidR="009C00E0" w:rsidRPr="009C00E0" w:rsidRDefault="000305CF" w:rsidP="00196417">
            <w:pPr>
              <w:pStyle w:val="Akapitzlist"/>
              <w:spacing w:after="0"/>
              <w:ind w:left="360"/>
              <w:rPr>
                <w:rFonts w:cstheme="minorHAnsi"/>
              </w:rPr>
            </w:pPr>
            <w:r>
              <w:rPr>
                <w:rFonts w:cstheme="minorHAnsi"/>
              </w:rPr>
              <w:lastRenderedPageBreak/>
              <w:t>5</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2138FE6" w14:textId="77777777" w:rsidR="009C00E0" w:rsidRPr="009C00E0" w:rsidRDefault="009C00E0" w:rsidP="00196417">
            <w:pPr>
              <w:spacing w:after="0"/>
              <w:rPr>
                <w:rFonts w:eastAsia="Times New Roman" w:cstheme="minorHAnsi"/>
                <w:b/>
                <w:bCs/>
                <w:lang w:eastAsia="pl-PL"/>
              </w:rPr>
            </w:pPr>
            <w:r w:rsidRPr="009C00E0">
              <w:rPr>
                <w:rFonts w:eastAsia="Times New Roman" w:cstheme="minorHAnsi"/>
                <w:b/>
                <w:bCs/>
                <w:lang w:eastAsia="pl-PL"/>
              </w:rPr>
              <w:t>Hierarchia źródeł ciepła</w:t>
            </w:r>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3845D45" w14:textId="77777777" w:rsidR="009C00E0" w:rsidRPr="009C00E0" w:rsidRDefault="009C00E0" w:rsidP="00196417">
            <w:pPr>
              <w:spacing w:after="0" w:line="276" w:lineRule="auto"/>
              <w:rPr>
                <w:rFonts w:cstheme="minorHAnsi"/>
              </w:rPr>
            </w:pPr>
            <w:r w:rsidRPr="009C00E0">
              <w:rPr>
                <w:rFonts w:cstheme="minorHAnsi"/>
              </w:rPr>
              <w:t xml:space="preserve">Projekt prawidłowo uwzględnia hierarchię źródeł. Zgodnie z zapisami </w:t>
            </w:r>
            <w:r w:rsidRPr="009C00E0">
              <w:rPr>
                <w:rFonts w:cstheme="minorHAnsi"/>
                <w:i/>
                <w:iCs/>
              </w:rPr>
              <w:t xml:space="preserve">FEŚ 2021-2027, </w:t>
            </w:r>
            <w:r w:rsidRPr="009C00E0">
              <w:rPr>
                <w:rFonts w:cstheme="minorHAnsi"/>
              </w:rPr>
              <w:t>wymiana indywidualnego źródła ciepła opartego na spalaniu paliw kopalnych możliwa będzie w oparciu o następującą hierarchię:</w:t>
            </w:r>
          </w:p>
          <w:p w14:paraId="17FAFD6E" w14:textId="77777777" w:rsidR="009C00E0" w:rsidRPr="009C00E0" w:rsidRDefault="009C00E0" w:rsidP="00196417">
            <w:pPr>
              <w:spacing w:after="0"/>
              <w:ind w:left="1134" w:hanging="1134"/>
              <w:rPr>
                <w:rFonts w:cstheme="minorHAnsi"/>
              </w:rPr>
            </w:pPr>
            <w:r w:rsidRPr="009C00E0">
              <w:rPr>
                <w:rFonts w:cstheme="minorHAnsi"/>
              </w:rPr>
              <w:t>1) ciepło systemowe</w:t>
            </w:r>
          </w:p>
          <w:p w14:paraId="12D924E1" w14:textId="77777777" w:rsidR="009C00E0" w:rsidRPr="009C00E0" w:rsidRDefault="009C00E0" w:rsidP="00196417">
            <w:pPr>
              <w:spacing w:after="0"/>
              <w:ind w:left="1134" w:hanging="1134"/>
              <w:rPr>
                <w:rFonts w:cstheme="minorHAnsi"/>
              </w:rPr>
            </w:pPr>
            <w:r w:rsidRPr="009C00E0">
              <w:rPr>
                <w:rFonts w:cstheme="minorHAnsi"/>
              </w:rPr>
              <w:t xml:space="preserve">2) OZE </w:t>
            </w:r>
          </w:p>
          <w:p w14:paraId="2F687CE5" w14:textId="00B6D5E2" w:rsidR="009C00E0" w:rsidRPr="009C00E0" w:rsidRDefault="009C00E0" w:rsidP="00196417">
            <w:pPr>
              <w:spacing w:after="0"/>
              <w:ind w:left="169" w:hanging="169"/>
              <w:rPr>
                <w:rFonts w:cstheme="minorHAnsi"/>
              </w:rPr>
            </w:pPr>
          </w:p>
          <w:p w14:paraId="568C16A9"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sz w:val="22"/>
                <w:szCs w:val="22"/>
              </w:rPr>
              <w:t>W przypadku wyboru źródła usytuowanego niżej w hierarchii, przedstawiono szczegółowe uzasadnienie braku możliwości technicznych lub ekonomicznych wyboru źródła ciepła znajdującego się w tej hierarchii wyżej.</w:t>
            </w:r>
          </w:p>
          <w:p w14:paraId="574E3772" w14:textId="77777777" w:rsidR="009C00E0" w:rsidRPr="009C00E0" w:rsidRDefault="009C00E0" w:rsidP="00196417">
            <w:pPr>
              <w:pStyle w:val="Default"/>
              <w:spacing w:line="276" w:lineRule="auto"/>
              <w:rPr>
                <w:rFonts w:asciiTheme="minorHAnsi" w:hAnsiTheme="minorHAnsi" w:cstheme="minorHAnsi"/>
                <w:color w:val="auto"/>
                <w:sz w:val="22"/>
                <w:szCs w:val="22"/>
              </w:rPr>
            </w:pPr>
            <w:r w:rsidRPr="009C00E0">
              <w:rPr>
                <w:rFonts w:asciiTheme="minorHAnsi" w:eastAsia="Calibri" w:hAnsiTheme="minorHAnsi" w:cstheme="minorHAnsi"/>
                <w:sz w:val="22"/>
                <w:szCs w:val="22"/>
              </w:rPr>
              <w:t>[***]</w:t>
            </w:r>
            <w:r w:rsidRPr="009C00E0">
              <w:rPr>
                <w:rStyle w:val="Odwoanieprzypisudolnego"/>
                <w:rFonts w:asciiTheme="minorHAnsi" w:hAnsiTheme="minorHAnsi" w:cstheme="minorHAnsi"/>
                <w:sz w:val="22"/>
                <w:szCs w:val="22"/>
              </w:rPr>
              <w:footnoteReference w:id="55"/>
            </w:r>
          </w:p>
        </w:tc>
      </w:tr>
      <w:tr w:rsidR="009C00E0" w:rsidRPr="009C00E0" w14:paraId="59F85A48" w14:textId="77777777" w:rsidTr="000305CF">
        <w:trPr>
          <w:trHeight w:val="723"/>
          <w:jc w:val="center"/>
        </w:trPr>
        <w:tc>
          <w:tcPr>
            <w:tcW w:w="226"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CB93729" w14:textId="3CC60893" w:rsidR="009C00E0" w:rsidRPr="009C00E0" w:rsidRDefault="000305CF" w:rsidP="00196417">
            <w:pPr>
              <w:pStyle w:val="Akapitzlist"/>
              <w:spacing w:after="0"/>
              <w:ind w:left="360"/>
              <w:rPr>
                <w:rFonts w:cstheme="minorHAnsi"/>
              </w:rPr>
            </w:pPr>
            <w:r>
              <w:rPr>
                <w:rFonts w:cstheme="minorHAnsi"/>
              </w:rPr>
              <w:t>6</w:t>
            </w:r>
            <w:r w:rsidR="009C00E0" w:rsidRPr="009C00E0">
              <w:rPr>
                <w:rFonts w:cstheme="minorHAnsi"/>
              </w:rPr>
              <w:t>.</w:t>
            </w:r>
          </w:p>
        </w:tc>
        <w:tc>
          <w:tcPr>
            <w:tcW w:w="98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88604D3" w14:textId="77777777" w:rsidR="009C00E0" w:rsidRPr="009C00E0" w:rsidRDefault="009C00E0" w:rsidP="00196417">
            <w:pPr>
              <w:spacing w:after="0"/>
              <w:rPr>
                <w:rFonts w:eastAsia="Times New Roman" w:cstheme="minorHAnsi"/>
                <w:b/>
                <w:bCs/>
                <w:lang w:eastAsia="pl-PL"/>
              </w:rPr>
            </w:pPr>
            <w:r w:rsidRPr="009C00E0">
              <w:rPr>
                <w:rFonts w:eastAsia="Times New Roman" w:cstheme="minorHAnsi"/>
                <w:b/>
                <w:bCs/>
                <w:lang w:eastAsia="pl-PL"/>
              </w:rPr>
              <w:t xml:space="preserve">Zgodność z zasadą  </w:t>
            </w:r>
            <w:proofErr w:type="spellStart"/>
            <w:r w:rsidRPr="009C00E0">
              <w:rPr>
                <w:rFonts w:eastAsia="Times New Roman" w:cstheme="minorHAnsi"/>
                <w:b/>
                <w:bCs/>
                <w:lang w:eastAsia="pl-PL"/>
              </w:rPr>
              <w:t>deinstytucjonalizacji</w:t>
            </w:r>
            <w:proofErr w:type="spellEnd"/>
          </w:p>
        </w:tc>
        <w:tc>
          <w:tcPr>
            <w:tcW w:w="3785"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05EA54D" w14:textId="1443BB89" w:rsidR="009C00E0" w:rsidRPr="009C00E0" w:rsidRDefault="009C00E0" w:rsidP="00196417">
            <w:pPr>
              <w:spacing w:after="0" w:line="276" w:lineRule="auto"/>
              <w:jc w:val="both"/>
              <w:rPr>
                <w:rFonts w:cstheme="minorHAnsi"/>
              </w:rPr>
            </w:pPr>
            <w:r w:rsidRPr="009C00E0">
              <w:rPr>
                <w:rFonts w:cstheme="minorHAnsi"/>
              </w:rPr>
              <w:t xml:space="preserve">Projekt zgodnie z zapisami </w:t>
            </w:r>
            <w:r w:rsidRPr="009C00E0">
              <w:rPr>
                <w:rFonts w:cstheme="minorHAnsi"/>
                <w:i/>
                <w:iCs/>
              </w:rPr>
              <w:t>Umowy Partnerstwa</w:t>
            </w:r>
            <w:r w:rsidRPr="009C00E0">
              <w:rPr>
                <w:rFonts w:cstheme="minorHAnsi"/>
              </w:rPr>
              <w:t xml:space="preserve"> nie przewiduje wsparcia budynków, w których świadczona jest całodobowa opieka długoterminowa (całodobowe usługi opiekuńcze) w instytucjonalnych formach. </w:t>
            </w:r>
          </w:p>
        </w:tc>
      </w:tr>
    </w:tbl>
    <w:p w14:paraId="22F71BD6" w14:textId="3A2EE8D3" w:rsidR="009C00E0" w:rsidRPr="009C00E0" w:rsidRDefault="009C00E0" w:rsidP="009C00E0">
      <w:pPr>
        <w:spacing w:line="276" w:lineRule="auto"/>
        <w:jc w:val="both"/>
        <w:rPr>
          <w:rFonts w:cstheme="minorHAnsi"/>
          <w:b/>
          <w:bCs/>
          <w:strike/>
          <w:sz w:val="24"/>
          <w:szCs w:val="24"/>
          <w:u w:val="single"/>
        </w:rPr>
      </w:pPr>
      <w:r w:rsidRPr="009C00E0">
        <w:rPr>
          <w:rFonts w:cstheme="minorHAnsi"/>
          <w:b/>
          <w:bCs/>
          <w:sz w:val="24"/>
          <w:szCs w:val="24"/>
          <w:u w:val="single"/>
        </w:rPr>
        <w:lastRenderedPageBreak/>
        <w:t>Kryteria merytoryczne punktowe - typ projektu: „</w:t>
      </w:r>
      <w:r w:rsidR="000305CF" w:rsidRPr="009C00E0">
        <w:rPr>
          <w:rFonts w:cstheme="minorHAnsi"/>
          <w:b/>
          <w:bCs/>
          <w:sz w:val="24"/>
          <w:szCs w:val="24"/>
          <w:u w:val="single"/>
        </w:rPr>
        <w:t>Zabytkowe budynki użyteczności publicznej</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9C00E0" w:rsidRPr="009C00E0" w14:paraId="3523E599"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CF3A1DA"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995227B"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9588CF1" w14:textId="77777777" w:rsidR="009C00E0" w:rsidRPr="009C00E0" w:rsidRDefault="009C00E0"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9C00E0" w:rsidRPr="009C00E0" w14:paraId="35CD8E01"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D2BF593"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5A78DDD2"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9E29DD3" w14:textId="77777777" w:rsidR="009C00E0" w:rsidRPr="009C00E0" w:rsidRDefault="009C00E0" w:rsidP="00196417">
            <w:pPr>
              <w:spacing w:after="0"/>
              <w:jc w:val="center"/>
              <w:rPr>
                <w:rFonts w:cstheme="minorHAnsi"/>
                <w:bCs/>
                <w:i/>
                <w:lang w:eastAsia="pl-PL"/>
              </w:rPr>
            </w:pPr>
            <w:r w:rsidRPr="009C00E0">
              <w:rPr>
                <w:rFonts w:cstheme="minorHAnsi"/>
                <w:bCs/>
                <w:i/>
                <w:lang w:eastAsia="pl-PL"/>
              </w:rPr>
              <w:t>3</w:t>
            </w:r>
          </w:p>
        </w:tc>
      </w:tr>
      <w:tr w:rsidR="009C00E0" w:rsidRPr="009C00E0" w14:paraId="4DE13730"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9CD9AD9" w14:textId="77777777" w:rsidR="009C00E0" w:rsidRPr="009C00E0" w:rsidRDefault="009C00E0"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FBA528B" w14:textId="77777777" w:rsidR="009C00E0" w:rsidRPr="009C00E0" w:rsidRDefault="009C00E0"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9FD84EC" w14:textId="77777777" w:rsidR="009C00E0" w:rsidRPr="009C00E0" w:rsidRDefault="009C00E0"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9C00E0" w:rsidRPr="009C00E0" w14:paraId="00D8D08D"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40F0407" w14:textId="77777777" w:rsidR="009C00E0" w:rsidRPr="009C00E0" w:rsidRDefault="009C00E0"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F1A6758" w14:textId="77777777" w:rsidR="009C00E0" w:rsidRPr="009C00E0" w:rsidRDefault="009C00E0"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12FB7CE7" w14:textId="77777777" w:rsidR="009C00E0" w:rsidRPr="009C00E0" w:rsidRDefault="009C00E0"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4F36CE7" w14:textId="77777777" w:rsidR="009C00E0" w:rsidRPr="009C00E0" w:rsidRDefault="009C00E0" w:rsidP="00196417">
            <w:pPr>
              <w:spacing w:after="120"/>
              <w:jc w:val="both"/>
              <w:rPr>
                <w:rFonts w:cstheme="minorHAnsi"/>
              </w:rPr>
            </w:pPr>
            <w:r w:rsidRPr="009C00E0">
              <w:rPr>
                <w:rFonts w:cstheme="minorHAnsi"/>
              </w:rPr>
              <w:t>Projekt przyczynia się do redukcji emisji gazów cieplarnianych mierzonej jako ekwiwalent CO2.</w:t>
            </w:r>
          </w:p>
          <w:p w14:paraId="19A5C298" w14:textId="77777777" w:rsidR="009C00E0" w:rsidRPr="009C00E0" w:rsidRDefault="009C00E0"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0727118C" w14:textId="77777777" w:rsidR="009C00E0" w:rsidRPr="009C00E0" w:rsidRDefault="009C00E0"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9C00E0" w:rsidRPr="009C00E0" w14:paraId="40F27937"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8C5568A" w14:textId="77777777" w:rsidR="009C00E0" w:rsidRPr="009C00E0" w:rsidRDefault="009C00E0"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595B124" w14:textId="77777777" w:rsidR="009C00E0" w:rsidRPr="009C00E0" w:rsidRDefault="009C00E0"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AB9A295" w14:textId="77777777" w:rsidR="009C00E0" w:rsidRPr="009C00E0" w:rsidRDefault="009C00E0" w:rsidP="00196417">
            <w:pPr>
              <w:spacing w:after="120"/>
              <w:rPr>
                <w:rFonts w:cstheme="minorHAnsi"/>
              </w:rPr>
            </w:pPr>
            <w:r w:rsidRPr="009C00E0">
              <w:rPr>
                <w:rFonts w:cstheme="minorHAnsi"/>
              </w:rPr>
              <w:t>W przypadku analizowanego Projektu uzyskano następujące wyniki:</w:t>
            </w:r>
          </w:p>
          <w:p w14:paraId="7E9F10E2"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37579760"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36571FA8" w14:textId="77777777" w:rsidR="009C00E0" w:rsidRPr="009C00E0" w:rsidRDefault="009C00E0"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47664B72" w14:textId="77777777" w:rsidR="009C00E0" w:rsidRPr="009C00E0" w:rsidRDefault="009C00E0"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3A691EF8" w14:textId="77777777" w:rsidR="009C00E0" w:rsidRPr="009C00E0" w:rsidRDefault="009C00E0" w:rsidP="00196417">
            <w:pPr>
              <w:spacing w:after="120"/>
              <w:rPr>
                <w:rFonts w:cstheme="minorHAnsi"/>
              </w:rPr>
            </w:pPr>
            <w:r w:rsidRPr="009C00E0">
              <w:rPr>
                <w:rFonts w:cstheme="minorHAnsi"/>
              </w:rPr>
              <w:t>W obliczeniach uwzględniono zapotrzebowanie na energię cieplną końcową (na potrzeby ogrzewania i przygotowania c.w.u.) i elektryczną (np. pomocniczą, związaną z oświetleniem) wszystkich budynków objętych projektem przed i po realizacji projektu.</w:t>
            </w:r>
          </w:p>
          <w:p w14:paraId="6DD5DFAA" w14:textId="77777777" w:rsidR="009C00E0" w:rsidRPr="009C00E0" w:rsidRDefault="009C00E0"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9C00E0" w:rsidRPr="009C00E0" w14:paraId="18358D4A"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1210195" w14:textId="77777777" w:rsidR="009C00E0" w:rsidRPr="009C00E0" w:rsidRDefault="009C00E0" w:rsidP="00196417">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A46795C" w14:textId="77777777" w:rsidR="009C00E0" w:rsidRPr="009C00E0" w:rsidRDefault="009C00E0"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CAA9C28" w14:textId="77777777" w:rsidR="009C00E0" w:rsidRPr="009C00E0" w:rsidRDefault="009C00E0"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9C00E0" w:rsidRPr="009C00E0" w14:paraId="53385ED2"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7A12CB" w14:textId="53446EC6" w:rsidR="009C00E0" w:rsidRPr="009C00E0" w:rsidRDefault="000305CF" w:rsidP="00196417">
            <w:pPr>
              <w:spacing w:after="0"/>
              <w:jc w:val="center"/>
              <w:rPr>
                <w:rFonts w:cstheme="minorHAnsi"/>
              </w:rPr>
            </w:pPr>
            <w:r>
              <w:rPr>
                <w:rFonts w:cstheme="minorHAnsi"/>
              </w:rPr>
              <w:lastRenderedPageBreak/>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B2FD774" w14:textId="77777777" w:rsidR="009C00E0" w:rsidRPr="009C00E0" w:rsidRDefault="009C00E0"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35695196" w14:textId="77777777" w:rsidR="009C00E0" w:rsidRPr="009C00E0" w:rsidRDefault="009C00E0"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46BB62B" w14:textId="77777777" w:rsidR="009C00E0" w:rsidRPr="009C00E0" w:rsidRDefault="009C00E0"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9C00E0" w:rsidRPr="009C00E0" w14:paraId="51832288"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9A77E8" w14:textId="440586D0" w:rsidR="009C00E0" w:rsidRPr="009C00E0" w:rsidRDefault="000305CF"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F6BC0D"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898FE1D" w14:textId="77777777" w:rsidR="009C00E0" w:rsidRPr="009C00E0" w:rsidRDefault="009C00E0"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10596BA4" w14:textId="77777777" w:rsidR="009C00E0" w:rsidRPr="009C00E0" w:rsidRDefault="009C00E0" w:rsidP="00196417">
            <w:pPr>
              <w:spacing w:after="120"/>
              <w:rPr>
                <w:rFonts w:cstheme="minorHAnsi"/>
                <w:strike/>
              </w:rPr>
            </w:pPr>
          </w:p>
        </w:tc>
      </w:tr>
      <w:tr w:rsidR="009C00E0" w:rsidRPr="009C00E0" w14:paraId="44762F5D"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ED09ED6" w14:textId="7872AFB8" w:rsidR="009C00E0" w:rsidRPr="009C00E0" w:rsidRDefault="000305CF"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46A5302"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DFF3058" w14:textId="77777777" w:rsidR="009C00E0" w:rsidRPr="009C00E0" w:rsidRDefault="009C00E0"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51EE77C9" w14:textId="77777777" w:rsidR="009C00E0" w:rsidRPr="009C00E0" w:rsidRDefault="009C00E0" w:rsidP="00196417">
            <w:pPr>
              <w:spacing w:after="120"/>
              <w:rPr>
                <w:rFonts w:cstheme="minorHAnsi"/>
                <w:bCs/>
              </w:rPr>
            </w:pPr>
          </w:p>
        </w:tc>
      </w:tr>
      <w:tr w:rsidR="009C00E0" w:rsidRPr="009C00E0" w14:paraId="0F7FAF2C"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503D85B" w14:textId="48FCB8CC" w:rsidR="009C00E0" w:rsidRPr="009C00E0" w:rsidRDefault="000305CF"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8FDF2A" w14:textId="7D4088E4"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D7152BB" w14:textId="77777777" w:rsidR="009C00E0" w:rsidRPr="009C00E0" w:rsidRDefault="009C00E0"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56"/>
            </w:r>
            <w:r w:rsidRPr="009C00E0">
              <w:rPr>
                <w:rFonts w:eastAsia="Calibri" w:cstheme="minorHAnsi"/>
                <w:strike/>
              </w:rPr>
              <w:t>.</w:t>
            </w:r>
          </w:p>
        </w:tc>
      </w:tr>
      <w:tr w:rsidR="009C00E0" w:rsidRPr="009C00E0" w14:paraId="2DD925EA"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06FD94B" w14:textId="187C17AA" w:rsidR="009C00E0" w:rsidRPr="009C00E0" w:rsidRDefault="000305CF" w:rsidP="00196417">
            <w:pPr>
              <w:spacing w:after="0"/>
              <w:jc w:val="center"/>
              <w:rPr>
                <w:rFonts w:cstheme="minorHAnsi"/>
              </w:rPr>
            </w:pPr>
            <w:r>
              <w:rPr>
                <w:rFonts w:cstheme="minorHAnsi"/>
              </w:rPr>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DEFCF76" w14:textId="77777777" w:rsidR="009C00E0" w:rsidRPr="009C00E0" w:rsidRDefault="009C00E0"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color w:val="auto"/>
                <w:sz w:val="22"/>
                <w:szCs w:val="22"/>
              </w:rPr>
              <w:t>Powierzchnia budynków publicznych o lepszej charakterystyce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3F6CB12" w14:textId="77777777" w:rsidR="009C00E0" w:rsidRPr="009C00E0" w:rsidRDefault="009C00E0" w:rsidP="00196417">
            <w:pPr>
              <w:spacing w:after="120"/>
              <w:rPr>
                <w:rFonts w:cstheme="minorHAnsi"/>
                <w:bCs/>
              </w:rPr>
            </w:pPr>
            <w:r w:rsidRPr="009C00E0">
              <w:rPr>
                <w:rFonts w:cstheme="minorHAnsi"/>
              </w:rPr>
              <w:t xml:space="preserve">Powierzchnia budynków publicznych o lepszej charakterystyce energetycznej </w:t>
            </w:r>
            <w:r w:rsidRPr="009C00E0">
              <w:rPr>
                <w:rFonts w:eastAsia="Calibri" w:cstheme="minorHAnsi"/>
              </w:rPr>
              <w:t>[***]</w:t>
            </w:r>
            <w:r w:rsidRPr="009C00E0">
              <w:rPr>
                <w:rFonts w:cstheme="minorHAnsi"/>
              </w:rPr>
              <w:t xml:space="preserve"> m2.</w:t>
            </w:r>
          </w:p>
        </w:tc>
      </w:tr>
    </w:tbl>
    <w:p w14:paraId="7E905A92" w14:textId="77777777" w:rsidR="009C00E0" w:rsidRPr="009C00E0" w:rsidRDefault="009C00E0" w:rsidP="009C00E0">
      <w:pPr>
        <w:spacing w:after="200" w:line="276" w:lineRule="auto"/>
        <w:rPr>
          <w:rFonts w:cstheme="minorHAnsi"/>
          <w:strike/>
        </w:rPr>
      </w:pPr>
    </w:p>
    <w:p w14:paraId="02EF87B5" w14:textId="77777777" w:rsidR="009C00E0" w:rsidRPr="009C00E0" w:rsidRDefault="009C00E0" w:rsidP="009C00E0">
      <w:pPr>
        <w:spacing w:after="200" w:line="276" w:lineRule="auto"/>
        <w:rPr>
          <w:rFonts w:cstheme="minorHAnsi"/>
          <w:strike/>
        </w:rPr>
      </w:pPr>
    </w:p>
    <w:p w14:paraId="7BBE4E82" w14:textId="67BBDEE4" w:rsidR="0000535B" w:rsidRPr="00F927EA" w:rsidRDefault="0000535B" w:rsidP="0000535B">
      <w:pPr>
        <w:spacing w:line="276" w:lineRule="auto"/>
        <w:jc w:val="both"/>
        <w:rPr>
          <w:rFonts w:cstheme="minorHAnsi"/>
          <w:b/>
          <w:sz w:val="28"/>
          <w:szCs w:val="28"/>
          <w:u w:val="single"/>
          <w:lang w:eastAsia="pl-PL"/>
        </w:rPr>
      </w:pPr>
      <w:r w:rsidRPr="00F927EA">
        <w:rPr>
          <w:rFonts w:cstheme="minorHAnsi"/>
          <w:b/>
          <w:sz w:val="28"/>
          <w:szCs w:val="28"/>
          <w:u w:val="single"/>
          <w:lang w:eastAsia="pl-PL"/>
        </w:rPr>
        <w:t xml:space="preserve">Typ </w:t>
      </w:r>
      <w:r w:rsidR="00BA1EF1" w:rsidRPr="00F927EA">
        <w:rPr>
          <w:rFonts w:cstheme="minorHAnsi"/>
          <w:b/>
          <w:sz w:val="28"/>
          <w:szCs w:val="28"/>
          <w:u w:val="single"/>
          <w:lang w:eastAsia="pl-PL"/>
        </w:rPr>
        <w:t>projektu</w:t>
      </w:r>
      <w:r w:rsidRPr="00F927EA">
        <w:rPr>
          <w:rFonts w:cstheme="minorHAnsi"/>
          <w:b/>
          <w:sz w:val="28"/>
          <w:szCs w:val="28"/>
          <w:u w:val="single"/>
          <w:lang w:eastAsia="pl-PL"/>
        </w:rPr>
        <w:t xml:space="preserve"> 3</w:t>
      </w:r>
    </w:p>
    <w:p w14:paraId="4ED6DA32" w14:textId="38743B57" w:rsidR="0000535B" w:rsidRPr="0000535B" w:rsidRDefault="0000535B" w:rsidP="0000535B">
      <w:pPr>
        <w:spacing w:line="276" w:lineRule="auto"/>
        <w:jc w:val="both"/>
        <w:rPr>
          <w:rFonts w:cstheme="minorHAnsi"/>
          <w:b/>
          <w:bCs/>
          <w:sz w:val="24"/>
          <w:szCs w:val="24"/>
        </w:rPr>
      </w:pPr>
      <w:r w:rsidRPr="0000535B">
        <w:rPr>
          <w:rFonts w:cstheme="minorHAnsi"/>
          <w:b/>
          <w:bCs/>
          <w:sz w:val="24"/>
          <w:szCs w:val="24"/>
        </w:rPr>
        <w:t>Działanie 2.1 „Efektywność energetyczna - dotacje” w ramach FEŚ 2021-2027</w:t>
      </w:r>
    </w:p>
    <w:p w14:paraId="237D8B81" w14:textId="61A486DD" w:rsidR="0000535B" w:rsidRPr="0000535B" w:rsidRDefault="0000535B" w:rsidP="0000535B">
      <w:pPr>
        <w:spacing w:line="276" w:lineRule="auto"/>
        <w:jc w:val="both"/>
        <w:rPr>
          <w:rFonts w:cstheme="minorHAnsi"/>
          <w:b/>
          <w:bCs/>
          <w:strike/>
          <w:sz w:val="24"/>
          <w:szCs w:val="24"/>
          <w:u w:val="single"/>
        </w:rPr>
      </w:pPr>
      <w:r w:rsidRPr="0000535B">
        <w:rPr>
          <w:rFonts w:cstheme="minorHAnsi"/>
          <w:b/>
          <w:bCs/>
          <w:sz w:val="24"/>
          <w:szCs w:val="24"/>
          <w:u w:val="single"/>
        </w:rPr>
        <w:t>Kryteria merytoryczne dopuszczające specyficzne - typ projektu: „Mieszkalne budynki komunalne”.</w:t>
      </w:r>
    </w:p>
    <w:tbl>
      <w:tblPr>
        <w:tblpPr w:leftFromText="141" w:rightFromText="141" w:vertAnchor="text" w:tblpY="1"/>
        <w:tblOverlap w:val="never"/>
        <w:tblW w:w="5311"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87"/>
        <w:gridCol w:w="2969"/>
        <w:gridCol w:w="11040"/>
      </w:tblGrid>
      <w:tr w:rsidR="00A911BA" w:rsidRPr="00452CB0" w14:paraId="798933E4" w14:textId="77777777" w:rsidTr="00A911BA">
        <w:trPr>
          <w:trHeight w:val="494"/>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25D9773"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7B87EA78"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283AF9AD" w14:textId="77777777" w:rsidR="0000535B" w:rsidRPr="00452CB0" w:rsidRDefault="0000535B" w:rsidP="00A911BA">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A911BA" w:rsidRPr="00452CB0" w14:paraId="09972ECB" w14:textId="77777777" w:rsidTr="00A911BA">
        <w:trPr>
          <w:trHeight w:val="166"/>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F98AE10" w14:textId="77777777" w:rsidR="0000535B" w:rsidRPr="00AF67A3" w:rsidRDefault="0000535B" w:rsidP="00A911BA">
            <w:pPr>
              <w:spacing w:after="0"/>
              <w:jc w:val="center"/>
              <w:rPr>
                <w:rFonts w:cs="Calibri"/>
                <w:bCs/>
                <w:i/>
                <w:lang w:eastAsia="pl-PL"/>
              </w:rPr>
            </w:pPr>
            <w:r w:rsidRPr="00AF67A3">
              <w:rPr>
                <w:rFonts w:cs="Calibri"/>
                <w:bCs/>
                <w:i/>
                <w:lang w:eastAsia="pl-PL"/>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F5A5595" w14:textId="77777777" w:rsidR="0000535B" w:rsidRPr="00AF67A3" w:rsidRDefault="0000535B" w:rsidP="00A911BA">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079210B2" w14:textId="77777777" w:rsidR="0000535B" w:rsidRPr="00AF67A3" w:rsidRDefault="0000535B" w:rsidP="00A911BA">
            <w:pPr>
              <w:spacing w:after="0"/>
              <w:jc w:val="center"/>
              <w:rPr>
                <w:rFonts w:cs="Calibri"/>
                <w:bCs/>
                <w:i/>
                <w:lang w:eastAsia="pl-PL"/>
              </w:rPr>
            </w:pPr>
            <w:r w:rsidRPr="00AF67A3">
              <w:rPr>
                <w:rFonts w:cs="Calibri"/>
                <w:bCs/>
                <w:i/>
                <w:lang w:eastAsia="pl-PL"/>
              </w:rPr>
              <w:t>3</w:t>
            </w:r>
          </w:p>
        </w:tc>
      </w:tr>
      <w:tr w:rsidR="00A911BA" w:rsidRPr="009C00E0" w14:paraId="0AF54205"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7EAE915" w14:textId="77777777" w:rsidR="0000535B" w:rsidRPr="00A911BA" w:rsidRDefault="0000535B" w:rsidP="00A911BA">
            <w:pPr>
              <w:spacing w:after="0"/>
              <w:jc w:val="center"/>
              <w:rPr>
                <w:rFonts w:cstheme="minorHAnsi"/>
              </w:rPr>
            </w:pPr>
            <w:r w:rsidRPr="00A911BA">
              <w:rPr>
                <w:rFonts w:cstheme="minorHAnsi"/>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9FC7B1B" w14:textId="33BF1F9F" w:rsidR="0000535B" w:rsidRPr="00A911BA" w:rsidRDefault="0000535B" w:rsidP="00A911BA">
            <w:pPr>
              <w:spacing w:after="0"/>
              <w:rPr>
                <w:rFonts w:cstheme="minorHAnsi"/>
              </w:rPr>
            </w:pPr>
            <w:r w:rsidRPr="00A911BA">
              <w:rPr>
                <w:rFonts w:eastAsia="Times New Roman" w:cstheme="minorHAnsi"/>
                <w:b/>
                <w:bCs/>
                <w:lang w:eastAsia="pl-PL"/>
              </w:rPr>
              <w:t>Czy projekt dotyczy termomodernizacji budynków mieszkalnych komunalnych?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60BA8A7" w14:textId="77777777" w:rsidR="0000535B" w:rsidRPr="00A911BA" w:rsidRDefault="0000535B" w:rsidP="00A911BA">
            <w:pPr>
              <w:spacing w:after="120"/>
              <w:jc w:val="both"/>
              <w:rPr>
                <w:rFonts w:cstheme="minorHAnsi"/>
                <w:color w:val="0070C0"/>
              </w:rPr>
            </w:pPr>
            <w:r w:rsidRPr="00A911BA">
              <w:rPr>
                <w:rFonts w:cstheme="minorHAnsi"/>
              </w:rPr>
              <w:t xml:space="preserve">Budynki objęte projektem mogą zostać objęte wsparciem  zgodnie z zapisami „Linii demarkacyjnej” z poziomu regionalnego. </w:t>
            </w:r>
          </w:p>
          <w:p w14:paraId="4851F372" w14:textId="77777777" w:rsidR="0000535B" w:rsidRPr="00A911BA" w:rsidRDefault="0000535B" w:rsidP="00A911BA">
            <w:pPr>
              <w:spacing w:after="120"/>
              <w:jc w:val="both"/>
              <w:rPr>
                <w:rFonts w:cstheme="minorHAnsi"/>
                <w:color w:val="0070C0"/>
              </w:rPr>
            </w:pPr>
          </w:p>
        </w:tc>
      </w:tr>
      <w:tr w:rsidR="00A911BA" w:rsidRPr="009C00E0" w14:paraId="1294313C" w14:textId="77777777" w:rsidTr="00A911BA">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7F19D3F" w14:textId="7F32D394" w:rsidR="0000535B" w:rsidRPr="00A911BA" w:rsidRDefault="0000535B" w:rsidP="00A911BA">
            <w:pPr>
              <w:spacing w:after="0"/>
              <w:jc w:val="center"/>
              <w:rPr>
                <w:rFonts w:cstheme="minorHAnsi"/>
              </w:rPr>
            </w:pPr>
            <w:r w:rsidRPr="00A911BA">
              <w:rPr>
                <w:rFonts w:cstheme="minorHAnsi"/>
              </w:rPr>
              <w:t>2</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B2A6B68"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5672F72" w14:textId="2FD0889E" w:rsidR="0000535B" w:rsidRPr="00A911BA" w:rsidRDefault="0000535B" w:rsidP="00A911BA">
            <w:pPr>
              <w:spacing w:after="120"/>
              <w:jc w:val="both"/>
              <w:rPr>
                <w:rFonts w:cstheme="minorHAnsi"/>
              </w:rPr>
            </w:pPr>
            <w:r w:rsidRPr="00A911BA">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A911BA">
              <w:rPr>
                <w:rFonts w:cstheme="minorHAnsi"/>
              </w:rPr>
              <w:t>późn</w:t>
            </w:r>
            <w:proofErr w:type="spellEnd"/>
            <w:r w:rsidRPr="00A911BA">
              <w:rPr>
                <w:rFonts w:cstheme="minorHAnsi"/>
              </w:rPr>
              <w:t>. zm.)</w:t>
            </w:r>
          </w:p>
        </w:tc>
      </w:tr>
      <w:tr w:rsidR="00A911BA" w:rsidRPr="009C00E0" w14:paraId="5812BFD2"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A319859" w14:textId="7E4B02CF" w:rsidR="0000535B" w:rsidRPr="00A911BA" w:rsidRDefault="0000535B" w:rsidP="00A911BA">
            <w:pPr>
              <w:spacing w:after="0"/>
              <w:jc w:val="center"/>
              <w:rPr>
                <w:rFonts w:cstheme="minorHAnsi"/>
              </w:rPr>
            </w:pPr>
            <w:r w:rsidRPr="00A911BA">
              <w:rPr>
                <w:rFonts w:cstheme="minorHAnsi"/>
              </w:rPr>
              <w:t>3</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BAE6819" w14:textId="67FA483A" w:rsidR="0000535B" w:rsidRPr="00A911BA" w:rsidRDefault="0000535B" w:rsidP="00A911BA">
            <w:pPr>
              <w:spacing w:after="0" w:line="276" w:lineRule="auto"/>
              <w:rPr>
                <w:rFonts w:eastAsia="Times New Roman" w:cstheme="minorHAnsi"/>
                <w:b/>
                <w:bCs/>
                <w:lang w:eastAsia="pl-PL"/>
              </w:rPr>
            </w:pPr>
            <w:r w:rsidRPr="00A911BA">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r w:rsidRPr="00A911BA">
              <w:rPr>
                <w:rStyle w:val="Odwoanieprzypisudolnego"/>
                <w:rFonts w:eastAsia="Times New Roman" w:cstheme="minorHAnsi"/>
                <w:b/>
                <w:bCs/>
                <w:lang w:eastAsia="pl-PL"/>
              </w:rPr>
              <w:footnoteReference w:id="57"/>
            </w:r>
          </w:p>
          <w:p w14:paraId="2CDC51C9" w14:textId="77777777" w:rsidR="0000535B" w:rsidRPr="00A911BA" w:rsidRDefault="0000535B" w:rsidP="00A911BA">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1B3A6988" w14:textId="77777777" w:rsidR="0000535B" w:rsidRPr="00A911BA" w:rsidRDefault="0000535B" w:rsidP="00A911BA">
            <w:pPr>
              <w:spacing w:after="0" w:line="276" w:lineRule="auto"/>
              <w:rPr>
                <w:rFonts w:cstheme="minorHAnsi"/>
              </w:rPr>
            </w:pPr>
            <w:r w:rsidRPr="00A911BA">
              <w:rPr>
                <w:rFonts w:cstheme="minorHAnsi"/>
              </w:rPr>
              <w:t xml:space="preserve">Dla każdego z budynków objętych zakresem projektu sporządzono świadectwo charakterystyki energetycznej oraz  spójny z nim i uwzględniający aktualne dane audyt energetyczny. Audyt zawiera analizę efektu ekologicznego oraz 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2AEF5442" w14:textId="77777777" w:rsidR="0000535B" w:rsidRPr="00A911BA" w:rsidRDefault="0000535B" w:rsidP="00A911BA">
            <w:pPr>
              <w:pStyle w:val="Default"/>
              <w:spacing w:before="120" w:line="276" w:lineRule="auto"/>
              <w:rPr>
                <w:rFonts w:asciiTheme="minorHAnsi" w:hAnsiTheme="minorHAnsi" w:cstheme="minorHAnsi"/>
                <w:color w:val="FF0000"/>
                <w:sz w:val="22"/>
                <w:szCs w:val="22"/>
              </w:rPr>
            </w:pPr>
            <w:r w:rsidRPr="00A911BA">
              <w:rPr>
                <w:rFonts w:asciiTheme="minorHAnsi" w:hAnsiTheme="minorHAnsi" w:cstheme="minorHAnsi"/>
                <w:sz w:val="22"/>
                <w:szCs w:val="22"/>
                <w:u w:val="single"/>
              </w:rPr>
              <w:t>Obligatoryjnie w każdym budynku objętym projektem</w:t>
            </w:r>
            <w:r w:rsidRPr="00A911BA">
              <w:rPr>
                <w:rFonts w:asciiTheme="minorHAnsi" w:hAnsiTheme="minorHAnsi" w:cstheme="minorHAnsi"/>
                <w:color w:val="00B0F0"/>
                <w:sz w:val="22"/>
                <w:szCs w:val="22"/>
              </w:rPr>
              <w:t>:</w:t>
            </w:r>
          </w:p>
          <w:p w14:paraId="3A803740"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lastRenderedPageBreak/>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63D472D5" w14:textId="77777777" w:rsidR="0000535B" w:rsidRPr="00A911BA" w:rsidRDefault="0000535B" w:rsidP="00A911BA">
            <w:pPr>
              <w:pStyle w:val="Default"/>
              <w:spacing w:line="276" w:lineRule="auto"/>
              <w:rPr>
                <w:rFonts w:asciiTheme="minorHAnsi" w:hAnsiTheme="minorHAnsi" w:cstheme="minorHAnsi"/>
                <w:color w:val="00B0F0"/>
                <w:sz w:val="22"/>
                <w:szCs w:val="22"/>
              </w:rPr>
            </w:pPr>
            <w:r w:rsidRPr="00A911BA">
              <w:rPr>
                <w:rFonts w:asciiTheme="minorHAnsi" w:hAnsiTheme="minorHAnsi" w:cstheme="minorHAnsi"/>
                <w:sz w:val="22"/>
                <w:szCs w:val="22"/>
                <w:u w:val="single"/>
              </w:rPr>
              <w:t>Fakultatywnie w budynkach objętych projektem (jako element kompleksowego projektu)</w:t>
            </w:r>
            <w:r w:rsidRPr="00A911BA">
              <w:rPr>
                <w:rFonts w:asciiTheme="minorHAnsi" w:hAnsiTheme="minorHAnsi" w:cstheme="minorHAnsi"/>
                <w:color w:val="auto"/>
                <w:sz w:val="22"/>
                <w:szCs w:val="22"/>
              </w:rPr>
              <w:t>:</w:t>
            </w:r>
          </w:p>
          <w:p w14:paraId="68463463" w14:textId="77777777" w:rsidR="0000535B" w:rsidRPr="00A911BA" w:rsidRDefault="0000535B" w:rsidP="00A911BA">
            <w:pPr>
              <w:spacing w:after="0" w:line="276" w:lineRule="auto"/>
              <w:rPr>
                <w:rFonts w:cstheme="minorHAnsi"/>
              </w:rPr>
            </w:pPr>
            <w:r w:rsidRPr="00A911BA">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6854A017" w14:textId="77777777" w:rsidR="0000535B" w:rsidRPr="00A911BA" w:rsidRDefault="0000535B" w:rsidP="00A911BA">
            <w:pPr>
              <w:spacing w:after="0" w:line="276" w:lineRule="auto"/>
              <w:rPr>
                <w:rFonts w:cstheme="minorHAnsi"/>
              </w:rPr>
            </w:pPr>
            <w:r w:rsidRPr="00A911BA">
              <w:rPr>
                <w:rFonts w:cstheme="minorHAnsi"/>
              </w:rPr>
              <w:t>- modernizację systemów ciepłej wody użytkowej (CWU),</w:t>
            </w:r>
          </w:p>
          <w:p w14:paraId="118E824D" w14:textId="77777777" w:rsidR="0000535B" w:rsidRPr="00A911BA" w:rsidRDefault="0000535B" w:rsidP="00A911BA">
            <w:pPr>
              <w:spacing w:after="0" w:line="276" w:lineRule="auto"/>
              <w:rPr>
                <w:rFonts w:cstheme="minorHAnsi"/>
              </w:rPr>
            </w:pPr>
            <w:r w:rsidRPr="00A911BA">
              <w:rPr>
                <w:rFonts w:cstheme="minorHAnsi"/>
              </w:rPr>
              <w:t>- zastosowanie technologii odzysku ciepła,</w:t>
            </w:r>
          </w:p>
          <w:p w14:paraId="232985B0" w14:textId="77777777" w:rsidR="0000535B" w:rsidRPr="00A911BA" w:rsidRDefault="0000535B" w:rsidP="00A911BA">
            <w:pPr>
              <w:spacing w:after="0" w:line="276" w:lineRule="auto"/>
              <w:rPr>
                <w:rFonts w:cstheme="minorHAnsi"/>
              </w:rPr>
            </w:pPr>
            <w:r w:rsidRPr="00A911BA">
              <w:rPr>
                <w:rFonts w:cstheme="minorHAnsi"/>
              </w:rPr>
              <w:t xml:space="preserve">- instalację odnawialnych źródeł energii (OZE) na potrzeby </w:t>
            </w:r>
            <w:proofErr w:type="spellStart"/>
            <w:r w:rsidRPr="00A911BA">
              <w:rPr>
                <w:rFonts w:cstheme="minorHAnsi"/>
              </w:rPr>
              <w:t>termomodernizowanych</w:t>
            </w:r>
            <w:proofErr w:type="spellEnd"/>
            <w:r w:rsidRPr="00A911BA">
              <w:rPr>
                <w:rFonts w:cstheme="minorHAnsi"/>
              </w:rPr>
              <w:t xml:space="preserve"> budynków (w tym m.in. instalacje PV, pompy ciepła), przy czym moc instalacji nie może być większa niż moc pozwalająca zaspokoić potrzeby własne budynku,</w:t>
            </w:r>
          </w:p>
          <w:p w14:paraId="0AFA6FE1" w14:textId="77777777" w:rsidR="0000535B" w:rsidRPr="00A911BA" w:rsidRDefault="0000535B" w:rsidP="00A911BA">
            <w:pPr>
              <w:spacing w:after="0" w:line="276" w:lineRule="auto"/>
              <w:rPr>
                <w:rFonts w:cstheme="minorHAnsi"/>
              </w:rPr>
            </w:pPr>
            <w:r w:rsidRPr="00A911BA">
              <w:rPr>
                <w:rFonts w:cstheme="minorHAnsi"/>
              </w:rPr>
              <w:t>- zastosowanie systemów zarządzania i magazynowania energii,</w:t>
            </w:r>
          </w:p>
          <w:p w14:paraId="44A2D465" w14:textId="77777777" w:rsidR="0000535B" w:rsidRPr="00A911BA" w:rsidRDefault="0000535B" w:rsidP="00A911BA">
            <w:pPr>
              <w:spacing w:after="0" w:line="276" w:lineRule="auto"/>
              <w:rPr>
                <w:rFonts w:cstheme="minorHAnsi"/>
              </w:rPr>
            </w:pPr>
            <w:r w:rsidRPr="00A911BA">
              <w:rPr>
                <w:rFonts w:cstheme="minorHAnsi"/>
              </w:rPr>
              <w:t xml:space="preserve">- wymianę oświetlenia na energooszczędne, </w:t>
            </w:r>
          </w:p>
          <w:p w14:paraId="35BAEF5F"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zastosowanie urządzeń umożliwiających indywidualne rozliczanie kosztów ciepła i chłodu z funkcją zdalnego odczytu</w:t>
            </w:r>
            <w:r w:rsidRPr="00A911BA">
              <w:rPr>
                <w:rFonts w:asciiTheme="minorHAnsi" w:hAnsiTheme="minorHAnsi" w:cstheme="minorHAnsi"/>
                <w:color w:val="auto"/>
                <w:sz w:val="22"/>
                <w:szCs w:val="22"/>
              </w:rPr>
              <w:t>.</w:t>
            </w:r>
          </w:p>
          <w:p w14:paraId="5F7DF0B1" w14:textId="77777777" w:rsidR="0000535B" w:rsidRPr="00A911BA" w:rsidRDefault="0000535B" w:rsidP="00A911BA">
            <w:pPr>
              <w:spacing w:before="120" w:after="120"/>
              <w:rPr>
                <w:rFonts w:cstheme="minorHAnsi"/>
                <w:strike/>
              </w:rPr>
            </w:pPr>
            <w:r w:rsidRPr="00A911BA">
              <w:rPr>
                <w:rFonts w:cstheme="minorHAnsi"/>
              </w:rPr>
              <w:t xml:space="preserve">Wnioskodawca sporządził wymagane świadectwa i audyty energetyczne, zakres prac opiera się na wskazaniach audytów opisanych szerzej w punkcie: </w:t>
            </w:r>
            <w:r w:rsidRPr="00A911BA">
              <w:rPr>
                <w:rFonts w:cstheme="minorHAnsi"/>
                <w:u w:val="single"/>
              </w:rPr>
              <w:t>Opis stanu docelowego.</w:t>
            </w:r>
            <w:r w:rsidRPr="00A911BA">
              <w:rPr>
                <w:rFonts w:cstheme="minorHAnsi"/>
                <w:strike/>
              </w:rPr>
              <w:t xml:space="preserve"> </w:t>
            </w:r>
          </w:p>
          <w:p w14:paraId="7D87A6B1" w14:textId="77777777" w:rsidR="0000535B" w:rsidRPr="00A911BA" w:rsidRDefault="0000535B" w:rsidP="00A911BA">
            <w:pPr>
              <w:spacing w:before="120" w:after="120"/>
              <w:rPr>
                <w:rFonts w:eastAsia="Calibri" w:cstheme="minorHAnsi"/>
              </w:rPr>
            </w:pPr>
            <w:r w:rsidRPr="00A911BA">
              <w:rPr>
                <w:rFonts w:cstheme="minorHAnsi"/>
              </w:rPr>
              <w:t>W przypadku kosztów niewynikających z audytu energetycznego, koszty te nie przekraczają 15 % kosztów kwalifikowalnych – koszty te wynoszą [***]</w:t>
            </w:r>
            <w:r w:rsidRPr="00A911BA">
              <w:rPr>
                <w:rStyle w:val="Odwoanieprzypisudolnego"/>
                <w:rFonts w:cstheme="minorHAnsi"/>
              </w:rPr>
              <w:footnoteReference w:id="58"/>
            </w:r>
            <w:r w:rsidRPr="00A911BA">
              <w:rPr>
                <w:rFonts w:cstheme="minorHAnsi"/>
              </w:rPr>
              <w:t xml:space="preserve"> kosztów kwalifikowalnych oraz realizują </w:t>
            </w:r>
            <w:r w:rsidRPr="00A911BA">
              <w:rPr>
                <w:rFonts w:eastAsia="Calibri" w:cstheme="minorHAnsi"/>
              </w:rPr>
              <w:t>[***]</w:t>
            </w:r>
            <w:r w:rsidRPr="00A911BA">
              <w:rPr>
                <w:rStyle w:val="Odwoanieprzypisudolnego"/>
                <w:rFonts w:cstheme="minorHAnsi"/>
              </w:rPr>
              <w:footnoteReference w:id="59"/>
            </w:r>
            <w:r w:rsidRPr="00A911BA">
              <w:rPr>
                <w:rFonts w:eastAsia="Calibri" w:cstheme="minorHAnsi"/>
              </w:rPr>
              <w:t>.</w:t>
            </w:r>
          </w:p>
        </w:tc>
      </w:tr>
      <w:tr w:rsidR="00A911BA" w:rsidRPr="009C00E0" w14:paraId="22B5BA70"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255CE4D" w14:textId="3D8EED7B" w:rsidR="0000535B" w:rsidRPr="009C00E0" w:rsidRDefault="00A911BA" w:rsidP="00A911BA">
            <w:pPr>
              <w:pStyle w:val="Akapitzlist"/>
              <w:spacing w:after="0"/>
              <w:ind w:left="360"/>
              <w:rPr>
                <w:rFonts w:cstheme="minorHAnsi"/>
              </w:rPr>
            </w:pPr>
            <w:r>
              <w:rPr>
                <w:rFonts w:cstheme="minorHAnsi"/>
              </w:rPr>
              <w:lastRenderedPageBreak/>
              <w:t>4</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0D85936"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Osiągnięcie minimalnego poziomu oszczędności energii</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6E31C0C" w14:textId="77777777" w:rsidR="0000535B" w:rsidRPr="00A911BA" w:rsidRDefault="0000535B" w:rsidP="00A911BA">
            <w:pPr>
              <w:pStyle w:val="Default"/>
              <w:spacing w:line="276" w:lineRule="auto"/>
              <w:rPr>
                <w:rFonts w:asciiTheme="minorHAnsi" w:hAnsiTheme="minorHAnsi" w:cstheme="minorHAnsi"/>
                <w:color w:val="auto"/>
                <w:sz w:val="22"/>
                <w:szCs w:val="22"/>
              </w:rPr>
            </w:pPr>
            <w:r w:rsidRPr="00A911BA">
              <w:rPr>
                <w:rFonts w:asciiTheme="minorHAnsi" w:hAnsiTheme="minorHAnsi" w:cstheme="minorHAnsi"/>
                <w:color w:val="auto"/>
                <w:sz w:val="22"/>
                <w:szCs w:val="22"/>
              </w:rPr>
              <w:t>Realizacja projektu prowadzić będzie do zmniejszenia zapotrzebowania na energię i poprawy stanu powietrza, co zostało odzwierciedlone we wskaźnikach projektu.</w:t>
            </w:r>
          </w:p>
          <w:p w14:paraId="61B7D15F" w14:textId="77777777" w:rsidR="0000535B" w:rsidRPr="00A911BA" w:rsidRDefault="0000535B" w:rsidP="00A911BA">
            <w:pPr>
              <w:spacing w:after="120"/>
              <w:rPr>
                <w:rFonts w:cstheme="minorHAnsi"/>
              </w:rPr>
            </w:pPr>
            <w:r w:rsidRPr="00A911BA">
              <w:rPr>
                <w:rFonts w:cstheme="minorHAnsi"/>
              </w:rPr>
              <w:t>Dofinansowanie uzyskają projekty, w efekcie których osiągnięta zostanie oszczędność energii na poziomie co najmniej 30% dla każdego budynku, potwierdzona wynikami audytu energetycznego.</w:t>
            </w:r>
          </w:p>
          <w:p w14:paraId="63E8219F" w14:textId="77777777" w:rsidR="0000535B" w:rsidRPr="00A911BA" w:rsidRDefault="0000535B" w:rsidP="00A911BA">
            <w:pPr>
              <w:spacing w:after="0"/>
              <w:rPr>
                <w:rFonts w:cstheme="minorHAnsi"/>
              </w:rPr>
            </w:pPr>
            <w:r w:rsidRPr="00A911BA">
              <w:rPr>
                <w:rFonts w:cstheme="minorHAnsi"/>
              </w:rPr>
              <w:t>W obliczeniach uwzględniono zapotrzebowanie na energię cieplną końcową (na potrzeby ogrzewania i przygotowania c.w.u.) i elektryczną (np. pomocniczą, związaną z oświetleniem).</w:t>
            </w:r>
          </w:p>
          <w:p w14:paraId="5B5EB11E" w14:textId="77777777" w:rsidR="0000535B" w:rsidRPr="00A911BA" w:rsidRDefault="0000535B" w:rsidP="00A911BA">
            <w:pPr>
              <w:spacing w:after="0"/>
              <w:rPr>
                <w:rFonts w:cstheme="minorHAnsi"/>
              </w:rPr>
            </w:pPr>
            <w:r w:rsidRPr="00A911BA">
              <w:rPr>
                <w:rFonts w:cstheme="minorHAnsi"/>
              </w:rPr>
              <w:t>W przypadku analizowanego Projektu uzyskano następujące wyniki:</w:t>
            </w:r>
          </w:p>
          <w:p w14:paraId="5ABDBC5D" w14:textId="77777777" w:rsidR="0000535B" w:rsidRPr="00A911BA" w:rsidRDefault="0000535B" w:rsidP="00FF169F">
            <w:pPr>
              <w:pStyle w:val="Akapitzlist"/>
              <w:numPr>
                <w:ilvl w:val="0"/>
                <w:numId w:val="72"/>
              </w:numPr>
              <w:spacing w:after="120"/>
              <w:rPr>
                <w:rFonts w:cstheme="minorHAnsi"/>
              </w:rPr>
            </w:pPr>
            <w:r w:rsidRPr="00A911BA">
              <w:rPr>
                <w:rFonts w:cstheme="minorHAnsi"/>
              </w:rPr>
              <w:t xml:space="preserve">Budynek nr 1 – </w:t>
            </w:r>
            <w:r w:rsidRPr="00A911BA">
              <w:rPr>
                <w:rFonts w:eastAsia="Calibri" w:cstheme="minorHAnsi"/>
              </w:rPr>
              <w:t>[***]</w:t>
            </w:r>
            <w:r w:rsidRPr="00A911BA">
              <w:rPr>
                <w:rFonts w:cstheme="minorHAnsi"/>
              </w:rPr>
              <w:t>%,</w:t>
            </w:r>
          </w:p>
          <w:p w14:paraId="3BF02E47" w14:textId="77777777" w:rsidR="0000535B" w:rsidRPr="00A911BA" w:rsidRDefault="0000535B" w:rsidP="00FF169F">
            <w:pPr>
              <w:pStyle w:val="Akapitzlist"/>
              <w:numPr>
                <w:ilvl w:val="0"/>
                <w:numId w:val="72"/>
              </w:numPr>
              <w:spacing w:after="120"/>
              <w:rPr>
                <w:rFonts w:cstheme="minorHAnsi"/>
              </w:rPr>
            </w:pPr>
            <w:r w:rsidRPr="00A911BA">
              <w:rPr>
                <w:rFonts w:cstheme="minorHAnsi"/>
              </w:rPr>
              <w:t xml:space="preserve">Budynek nr 2 – </w:t>
            </w:r>
            <w:r w:rsidRPr="00A911BA">
              <w:rPr>
                <w:rFonts w:eastAsia="Calibri" w:cstheme="minorHAnsi"/>
              </w:rPr>
              <w:t>[***]</w:t>
            </w:r>
            <w:r w:rsidRPr="00A911BA">
              <w:rPr>
                <w:rFonts w:cstheme="minorHAnsi"/>
              </w:rPr>
              <w:t>%,</w:t>
            </w:r>
          </w:p>
          <w:p w14:paraId="082C2241" w14:textId="77777777" w:rsidR="0000535B" w:rsidRPr="00A911BA" w:rsidRDefault="0000535B" w:rsidP="00FF169F">
            <w:pPr>
              <w:pStyle w:val="Akapitzlist"/>
              <w:numPr>
                <w:ilvl w:val="0"/>
                <w:numId w:val="72"/>
              </w:numPr>
              <w:spacing w:after="0"/>
              <w:rPr>
                <w:rFonts w:cstheme="minorHAnsi"/>
              </w:rPr>
            </w:pPr>
            <w:r w:rsidRPr="00A911BA">
              <w:rPr>
                <w:rFonts w:cstheme="minorHAnsi"/>
              </w:rPr>
              <w:t xml:space="preserve">Budynek nr 3 – </w:t>
            </w:r>
            <w:r w:rsidRPr="00A911BA">
              <w:rPr>
                <w:rFonts w:eastAsia="Calibri" w:cstheme="minorHAnsi"/>
              </w:rPr>
              <w:t>[***]</w:t>
            </w:r>
            <w:r w:rsidRPr="00A911BA">
              <w:rPr>
                <w:rFonts w:cstheme="minorHAnsi"/>
              </w:rPr>
              <w:t>%.</w:t>
            </w:r>
          </w:p>
          <w:p w14:paraId="202ABD87" w14:textId="77777777" w:rsidR="0000535B" w:rsidRPr="00A911BA" w:rsidRDefault="0000535B" w:rsidP="00A911BA">
            <w:pPr>
              <w:spacing w:after="0"/>
              <w:jc w:val="both"/>
              <w:rPr>
                <w:rFonts w:cstheme="minorHAnsi"/>
                <w:u w:val="single"/>
              </w:rPr>
            </w:pPr>
            <w:r w:rsidRPr="00A911BA">
              <w:rPr>
                <w:rFonts w:cstheme="minorHAnsi"/>
              </w:rPr>
              <w:t xml:space="preserve">Wyliczenia wartości zawarto w punkcie: </w:t>
            </w:r>
            <w:r w:rsidRPr="00A911BA">
              <w:rPr>
                <w:rFonts w:cstheme="minorHAnsi"/>
                <w:u w:val="single"/>
              </w:rPr>
              <w:t>Kluczowe wskaźniki efektywności.</w:t>
            </w:r>
          </w:p>
        </w:tc>
      </w:tr>
      <w:tr w:rsidR="0000535B" w:rsidRPr="009C00E0" w14:paraId="74ED6D54" w14:textId="77777777" w:rsidTr="00A911BA">
        <w:trPr>
          <w:trHeight w:val="320"/>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0BE1EB9" w14:textId="446285C1" w:rsidR="0000535B" w:rsidRPr="009C00E0" w:rsidRDefault="00A911BA" w:rsidP="00A911BA">
            <w:pPr>
              <w:pStyle w:val="Akapitzlist"/>
              <w:spacing w:after="0"/>
              <w:ind w:left="360"/>
              <w:rPr>
                <w:rFonts w:cstheme="minorHAnsi"/>
              </w:rPr>
            </w:pPr>
            <w:r>
              <w:rPr>
                <w:rFonts w:cstheme="minorHAnsi"/>
              </w:rPr>
              <w:t>5</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AD765A" w14:textId="77777777" w:rsidR="0000535B" w:rsidRPr="00A911BA" w:rsidRDefault="0000535B" w:rsidP="00A911BA">
            <w:pPr>
              <w:spacing w:after="0"/>
              <w:rPr>
                <w:rFonts w:eastAsia="Times New Roman" w:cstheme="minorHAnsi"/>
                <w:b/>
                <w:bCs/>
                <w:lang w:eastAsia="pl-PL"/>
              </w:rPr>
            </w:pPr>
            <w:r w:rsidRPr="00A911BA">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1A217B1" w14:textId="77777777" w:rsidR="0000535B" w:rsidRPr="00A911BA" w:rsidRDefault="0000535B" w:rsidP="00A911BA">
            <w:pPr>
              <w:spacing w:after="0" w:line="276" w:lineRule="auto"/>
              <w:rPr>
                <w:rFonts w:cstheme="minorHAnsi"/>
              </w:rPr>
            </w:pPr>
            <w:r w:rsidRPr="00A911BA">
              <w:rPr>
                <w:rFonts w:cstheme="minorHAnsi"/>
              </w:rPr>
              <w:t xml:space="preserve">Projekt prawidłowo uwzględnia hierarchię źródeł. Zgodnie z zapisami </w:t>
            </w:r>
            <w:r w:rsidRPr="00A911BA">
              <w:rPr>
                <w:rFonts w:cstheme="minorHAnsi"/>
                <w:i/>
                <w:iCs/>
              </w:rPr>
              <w:t xml:space="preserve">FEŚ 2021-2027, </w:t>
            </w:r>
            <w:r w:rsidRPr="00A911BA">
              <w:rPr>
                <w:rFonts w:cstheme="minorHAnsi"/>
              </w:rPr>
              <w:t>wymiana indywidualnego źródła ciepła opartego na spalaniu paliw kopalnych możliwa będzie w oparciu o następującą hierarchię:</w:t>
            </w:r>
          </w:p>
          <w:p w14:paraId="42738F3B" w14:textId="77777777" w:rsidR="0000535B" w:rsidRPr="00A911BA" w:rsidRDefault="0000535B" w:rsidP="00A911BA">
            <w:pPr>
              <w:spacing w:after="0"/>
              <w:ind w:left="1134" w:hanging="1134"/>
              <w:rPr>
                <w:rFonts w:cstheme="minorHAnsi"/>
              </w:rPr>
            </w:pPr>
            <w:r w:rsidRPr="00A911BA">
              <w:rPr>
                <w:rFonts w:cstheme="minorHAnsi"/>
              </w:rPr>
              <w:t>1) ciepło systemowe</w:t>
            </w:r>
          </w:p>
          <w:p w14:paraId="664AB189" w14:textId="77777777" w:rsidR="0000535B" w:rsidRPr="00A911BA" w:rsidRDefault="0000535B" w:rsidP="00A911BA">
            <w:pPr>
              <w:spacing w:after="0"/>
              <w:ind w:left="1134" w:hanging="1134"/>
              <w:rPr>
                <w:rFonts w:cstheme="minorHAnsi"/>
              </w:rPr>
            </w:pPr>
            <w:r w:rsidRPr="00A911BA">
              <w:rPr>
                <w:rFonts w:cstheme="minorHAnsi"/>
              </w:rPr>
              <w:t xml:space="preserve">2) OZE </w:t>
            </w:r>
          </w:p>
          <w:p w14:paraId="705838B1" w14:textId="77777777" w:rsidR="0000535B" w:rsidRPr="00A911BA" w:rsidRDefault="0000535B" w:rsidP="00A911BA">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W przypadku wyboru źródła usytuowanego niżej w hierarchii, przedstawiono szczegółowe uzasadnienie braku możliwości technicznych lub ekonomicznych wyboru źródła ciepła znajdującego się w tej hierarchii wyżej.</w:t>
            </w:r>
          </w:p>
          <w:p w14:paraId="0383DE22" w14:textId="63E9A90E" w:rsidR="0000535B" w:rsidRPr="00A911BA" w:rsidRDefault="00A911BA" w:rsidP="00A911BA">
            <w:pPr>
              <w:pStyle w:val="Default"/>
              <w:spacing w:line="276" w:lineRule="auto"/>
              <w:rPr>
                <w:rFonts w:asciiTheme="minorHAnsi" w:hAnsiTheme="minorHAnsi" w:cstheme="minorHAnsi"/>
                <w:color w:val="auto"/>
                <w:sz w:val="22"/>
                <w:szCs w:val="22"/>
              </w:rPr>
            </w:pPr>
            <w:r w:rsidRPr="00A911BA">
              <w:rPr>
                <w:rFonts w:asciiTheme="minorHAnsi" w:eastAsia="Calibri" w:hAnsiTheme="minorHAnsi" w:cstheme="minorHAnsi"/>
                <w:sz w:val="22"/>
                <w:szCs w:val="22"/>
              </w:rPr>
              <w:t>[***]</w:t>
            </w:r>
            <w:r w:rsidRPr="00A911BA">
              <w:rPr>
                <w:rStyle w:val="Odwoanieprzypisudolnego"/>
                <w:rFonts w:asciiTheme="minorHAnsi" w:hAnsiTheme="minorHAnsi" w:cstheme="minorHAnsi"/>
                <w:sz w:val="22"/>
                <w:szCs w:val="22"/>
              </w:rPr>
              <w:footnoteReference w:id="60"/>
            </w:r>
          </w:p>
        </w:tc>
      </w:tr>
      <w:tr w:rsidR="0000535B" w:rsidRPr="009C00E0" w14:paraId="3D7EF84A" w14:textId="77777777" w:rsidTr="00A911BA">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3882B72" w14:textId="5C78E929" w:rsidR="0000535B" w:rsidRPr="009C00E0" w:rsidRDefault="00A911BA" w:rsidP="00A911BA">
            <w:pPr>
              <w:pStyle w:val="Akapitzlist"/>
              <w:spacing w:after="0"/>
              <w:ind w:left="360"/>
              <w:rPr>
                <w:rFonts w:cstheme="minorHAnsi"/>
              </w:rPr>
            </w:pPr>
            <w:r>
              <w:rPr>
                <w:rFonts w:cstheme="minorHAnsi"/>
              </w:rPr>
              <w:t>6</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8563405" w14:textId="77777777" w:rsidR="00A911BA" w:rsidRPr="00A911BA" w:rsidRDefault="00A911BA" w:rsidP="00A911BA">
            <w:pPr>
              <w:spacing w:line="276" w:lineRule="auto"/>
              <w:rPr>
                <w:rFonts w:eastAsia="Times New Roman" w:cstheme="minorHAnsi"/>
                <w:b/>
                <w:bCs/>
                <w:lang w:eastAsia="pl-PL"/>
              </w:rPr>
            </w:pPr>
            <w:r w:rsidRPr="00A911BA">
              <w:rPr>
                <w:rFonts w:eastAsia="Times New Roman" w:cstheme="minorHAnsi"/>
                <w:b/>
                <w:bCs/>
                <w:lang w:eastAsia="pl-PL"/>
              </w:rPr>
              <w:t>Wpływ projektu na zmniejszenie ubóstwa energetycznego</w:t>
            </w:r>
            <w:r w:rsidRPr="00A911BA">
              <w:rPr>
                <w:rFonts w:cstheme="minorHAnsi"/>
                <w:b/>
                <w:bCs/>
              </w:rPr>
              <w:t xml:space="preserve"> </w:t>
            </w:r>
          </w:p>
          <w:p w14:paraId="29F79F0A" w14:textId="7F6C49BF" w:rsidR="0000535B" w:rsidRPr="00A911BA" w:rsidRDefault="0000535B" w:rsidP="00A911BA">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EEEC349" w14:textId="77777777" w:rsidR="00A911BA" w:rsidRPr="00A911BA" w:rsidRDefault="00A911BA" w:rsidP="00A911BA">
            <w:pPr>
              <w:spacing w:after="0" w:line="276" w:lineRule="auto"/>
              <w:jc w:val="both"/>
              <w:rPr>
                <w:rFonts w:cstheme="minorHAnsi"/>
              </w:rPr>
            </w:pPr>
            <w:r w:rsidRPr="00A911BA">
              <w:rPr>
                <w:rFonts w:cstheme="minorHAnsi"/>
              </w:rPr>
              <w:lastRenderedPageBreak/>
              <w:t xml:space="preserve">Realizacja projektu prowadzi/ nie prowadzi  do zmniejszenia zjawiska ubóstwa energetycznego, definiowanego zgodnie </w:t>
            </w:r>
          </w:p>
          <w:p w14:paraId="1B9D0852" w14:textId="47FBB8D6" w:rsidR="0000535B" w:rsidRPr="00A911BA" w:rsidRDefault="00A911BA" w:rsidP="00A911BA">
            <w:pPr>
              <w:spacing w:after="0" w:line="276" w:lineRule="auto"/>
              <w:jc w:val="both"/>
              <w:rPr>
                <w:rFonts w:cstheme="minorHAnsi"/>
              </w:rPr>
            </w:pPr>
            <w:r w:rsidRPr="00A911BA">
              <w:rPr>
                <w:rFonts w:cstheme="minorHAnsi"/>
              </w:rPr>
              <w:t>z art. 5gb. ust. 1 ustawy z dnia 10 kwietnia 1997 r. – Prawo energetyczne (</w:t>
            </w:r>
            <w:proofErr w:type="spellStart"/>
            <w:r w:rsidRPr="00A911BA">
              <w:rPr>
                <w:rFonts w:cstheme="minorHAnsi"/>
              </w:rPr>
              <w:t>t.j</w:t>
            </w:r>
            <w:proofErr w:type="spellEnd"/>
            <w:r w:rsidRPr="00A911BA">
              <w:rPr>
                <w:rFonts w:cstheme="minorHAnsi"/>
              </w:rPr>
              <w:t xml:space="preserve">. Dz. U. z 2022 poz. 1385 z </w:t>
            </w:r>
            <w:proofErr w:type="spellStart"/>
            <w:r w:rsidRPr="00A911BA">
              <w:rPr>
                <w:rFonts w:cstheme="minorHAnsi"/>
              </w:rPr>
              <w:t>późn</w:t>
            </w:r>
            <w:proofErr w:type="spellEnd"/>
            <w:r w:rsidRPr="00A911BA">
              <w:rPr>
                <w:rFonts w:cstheme="minorHAnsi"/>
              </w:rPr>
              <w:t>. zm.).</w:t>
            </w:r>
          </w:p>
          <w:p w14:paraId="7254E26A" w14:textId="77777777" w:rsidR="0000535B" w:rsidRPr="00A911BA" w:rsidRDefault="0000535B" w:rsidP="00A911BA">
            <w:pPr>
              <w:spacing w:after="0" w:line="276" w:lineRule="auto"/>
              <w:jc w:val="both"/>
              <w:rPr>
                <w:rFonts w:cstheme="minorHAnsi"/>
              </w:rPr>
            </w:pPr>
          </w:p>
        </w:tc>
      </w:tr>
    </w:tbl>
    <w:p w14:paraId="57A42604" w14:textId="77777777" w:rsidR="0000535B" w:rsidRPr="009C00E0" w:rsidRDefault="0000535B" w:rsidP="0000535B">
      <w:pPr>
        <w:spacing w:line="276" w:lineRule="auto"/>
        <w:jc w:val="both"/>
        <w:rPr>
          <w:rFonts w:cstheme="minorHAnsi"/>
          <w:b/>
          <w:bCs/>
          <w:sz w:val="24"/>
          <w:szCs w:val="24"/>
        </w:rPr>
      </w:pPr>
    </w:p>
    <w:p w14:paraId="4F534CE8" w14:textId="61F4E9A8" w:rsidR="0000535B" w:rsidRPr="009C00E0" w:rsidRDefault="0000535B" w:rsidP="0000535B">
      <w:pPr>
        <w:spacing w:line="276" w:lineRule="auto"/>
        <w:jc w:val="both"/>
        <w:rPr>
          <w:rFonts w:cstheme="minorHAnsi"/>
          <w:b/>
          <w:bCs/>
          <w:strike/>
          <w:sz w:val="24"/>
          <w:szCs w:val="24"/>
          <w:u w:val="single"/>
        </w:rPr>
      </w:pPr>
      <w:r w:rsidRPr="009C00E0">
        <w:rPr>
          <w:rFonts w:cstheme="minorHAnsi"/>
          <w:b/>
          <w:bCs/>
          <w:sz w:val="24"/>
          <w:szCs w:val="24"/>
          <w:u w:val="single"/>
        </w:rPr>
        <w:t>Kryteria merytoryczne punktowe - typ projektu: „</w:t>
      </w:r>
      <w:r w:rsidR="00A911BA" w:rsidRPr="0000535B">
        <w:rPr>
          <w:rFonts w:cstheme="minorHAnsi"/>
          <w:b/>
          <w:bCs/>
          <w:sz w:val="24"/>
          <w:szCs w:val="24"/>
          <w:u w:val="single"/>
        </w:rPr>
        <w:t>Mieszkalne budynki komunalne</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00535B" w:rsidRPr="009C00E0" w14:paraId="3CD43020"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49BA37DF"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7FE4CD1"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41D5A97E" w14:textId="77777777" w:rsidR="0000535B" w:rsidRPr="009C00E0" w:rsidRDefault="0000535B"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00535B" w:rsidRPr="009C00E0" w14:paraId="18D03F42"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346FDF0"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4588B083"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7E860A4" w14:textId="77777777" w:rsidR="0000535B" w:rsidRPr="009C00E0" w:rsidRDefault="0000535B" w:rsidP="00196417">
            <w:pPr>
              <w:spacing w:after="0"/>
              <w:jc w:val="center"/>
              <w:rPr>
                <w:rFonts w:cstheme="minorHAnsi"/>
                <w:bCs/>
                <w:i/>
                <w:lang w:eastAsia="pl-PL"/>
              </w:rPr>
            </w:pPr>
            <w:r w:rsidRPr="009C00E0">
              <w:rPr>
                <w:rFonts w:cstheme="minorHAnsi"/>
                <w:bCs/>
                <w:i/>
                <w:lang w:eastAsia="pl-PL"/>
              </w:rPr>
              <w:t>3</w:t>
            </w:r>
          </w:p>
        </w:tc>
      </w:tr>
      <w:tr w:rsidR="0000535B" w:rsidRPr="009C00E0" w14:paraId="37AA8F50"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178BFD" w14:textId="77777777" w:rsidR="0000535B" w:rsidRPr="009C00E0" w:rsidRDefault="0000535B"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A62278E" w14:textId="77777777" w:rsidR="0000535B" w:rsidRPr="009C00E0" w:rsidRDefault="0000535B"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294205D" w14:textId="77777777" w:rsidR="0000535B" w:rsidRPr="009C00E0" w:rsidRDefault="0000535B"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00535B" w:rsidRPr="009C00E0" w14:paraId="550C3641"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548CFE6" w14:textId="77777777" w:rsidR="0000535B" w:rsidRPr="009C00E0" w:rsidRDefault="0000535B"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55C6A3E" w14:textId="77777777" w:rsidR="0000535B" w:rsidRPr="009C00E0" w:rsidRDefault="0000535B"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7564B57F" w14:textId="77777777" w:rsidR="0000535B" w:rsidRPr="009C00E0" w:rsidRDefault="0000535B"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393B569" w14:textId="77777777" w:rsidR="0000535B" w:rsidRPr="009C00E0" w:rsidRDefault="0000535B" w:rsidP="00196417">
            <w:pPr>
              <w:spacing w:after="120"/>
              <w:jc w:val="both"/>
              <w:rPr>
                <w:rFonts w:cstheme="minorHAnsi"/>
              </w:rPr>
            </w:pPr>
            <w:r w:rsidRPr="009C00E0">
              <w:rPr>
                <w:rFonts w:cstheme="minorHAnsi"/>
              </w:rPr>
              <w:t>Projekt przyczynia się do redukcji emisji gazów cieplarnianych mierzonej jako ekwiwalent CO2.</w:t>
            </w:r>
          </w:p>
          <w:p w14:paraId="44A342C1" w14:textId="77777777" w:rsidR="0000535B" w:rsidRPr="009C00E0" w:rsidRDefault="0000535B"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4644B623" w14:textId="77777777" w:rsidR="0000535B" w:rsidRPr="009C00E0" w:rsidRDefault="0000535B"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00535B" w:rsidRPr="009C00E0" w14:paraId="1FF3F0EE"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08A37C6" w14:textId="77777777" w:rsidR="0000535B" w:rsidRPr="009C00E0" w:rsidRDefault="0000535B" w:rsidP="00196417">
            <w:pPr>
              <w:spacing w:after="0"/>
              <w:jc w:val="center"/>
              <w:rPr>
                <w:rFonts w:cstheme="minorHAnsi"/>
              </w:rPr>
            </w:pPr>
            <w:r w:rsidRPr="009C00E0">
              <w:rPr>
                <w:rFonts w:cstheme="minorHAnsi"/>
              </w:rPr>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18A90CD" w14:textId="77777777" w:rsidR="0000535B" w:rsidRPr="009C00E0" w:rsidRDefault="0000535B"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BE1FB91" w14:textId="77777777" w:rsidR="0000535B" w:rsidRPr="009C00E0" w:rsidRDefault="0000535B" w:rsidP="00196417">
            <w:pPr>
              <w:spacing w:after="120"/>
              <w:rPr>
                <w:rFonts w:cstheme="minorHAnsi"/>
              </w:rPr>
            </w:pPr>
            <w:r w:rsidRPr="009C00E0">
              <w:rPr>
                <w:rFonts w:cstheme="minorHAnsi"/>
              </w:rPr>
              <w:t>W przypadku analizowanego Projektu uzyskano następujące wyniki:</w:t>
            </w:r>
          </w:p>
          <w:p w14:paraId="477C9D27"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12A5B2D8"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79CABB7E" w14:textId="77777777" w:rsidR="0000535B" w:rsidRPr="009C00E0" w:rsidRDefault="0000535B"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7187C55C" w14:textId="77777777" w:rsidR="0000535B" w:rsidRPr="009C00E0" w:rsidRDefault="0000535B"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00AB4C8B" w14:textId="77777777" w:rsidR="0000535B" w:rsidRPr="009C00E0" w:rsidRDefault="0000535B" w:rsidP="00196417">
            <w:pPr>
              <w:spacing w:after="120"/>
              <w:rPr>
                <w:rFonts w:cstheme="minorHAnsi"/>
              </w:rPr>
            </w:pPr>
            <w:r w:rsidRPr="009C00E0">
              <w:rPr>
                <w:rFonts w:cstheme="minorHAnsi"/>
              </w:rPr>
              <w:lastRenderedPageBreak/>
              <w:t>W obliczeniach uwzględniono zapotrzebowanie na energię cieplną końcową (na potrzeby ogrzewania i przygotowania c.w.u.) i elektryczną (np. pomocniczą, związaną z oświetleniem) wszystkich budynków objętych projektem przed i po realizacji projektu.</w:t>
            </w:r>
          </w:p>
          <w:p w14:paraId="46A4162F" w14:textId="77777777" w:rsidR="0000535B" w:rsidRPr="009C00E0" w:rsidRDefault="0000535B"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00535B" w:rsidRPr="009C00E0" w14:paraId="6918D6A1"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C6E8FF5" w14:textId="77777777" w:rsidR="0000535B" w:rsidRPr="009C00E0" w:rsidRDefault="0000535B" w:rsidP="00196417">
            <w:pPr>
              <w:spacing w:after="0"/>
              <w:jc w:val="center"/>
              <w:rPr>
                <w:rFonts w:cstheme="minorHAnsi"/>
              </w:rPr>
            </w:pPr>
            <w:r w:rsidRPr="009C00E0">
              <w:rPr>
                <w:rFonts w:cstheme="minorHAnsi"/>
              </w:rPr>
              <w:lastRenderedPageBreak/>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959E5E" w14:textId="77777777" w:rsidR="0000535B" w:rsidRPr="009C00E0" w:rsidRDefault="0000535B"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EE9596F" w14:textId="77777777" w:rsidR="0000535B" w:rsidRPr="009C00E0" w:rsidRDefault="0000535B"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00535B" w:rsidRPr="009C00E0" w14:paraId="393538B6"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8EEE07C" w14:textId="77777777" w:rsidR="0000535B" w:rsidRPr="009C00E0" w:rsidRDefault="0000535B" w:rsidP="00196417">
            <w:pPr>
              <w:spacing w:after="0"/>
              <w:jc w:val="center"/>
              <w:rPr>
                <w:rFonts w:cstheme="minorHAnsi"/>
              </w:rPr>
            </w:pPr>
            <w:r>
              <w:rPr>
                <w:rFonts w:cstheme="minorHAnsi"/>
              </w:rPr>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26FADE" w14:textId="77777777" w:rsidR="0000535B" w:rsidRPr="009C00E0" w:rsidRDefault="0000535B"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15730060" w14:textId="77777777" w:rsidR="0000535B" w:rsidRPr="009C00E0" w:rsidRDefault="0000535B"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7E221BD" w14:textId="77777777" w:rsidR="0000535B" w:rsidRPr="009C00E0" w:rsidRDefault="0000535B"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00535B" w:rsidRPr="009C00E0" w14:paraId="09661D41"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9CD6B11" w14:textId="77777777" w:rsidR="0000535B" w:rsidRPr="009C00E0" w:rsidRDefault="0000535B"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9159EB" w14:textId="77777777"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B33780B" w14:textId="77777777" w:rsidR="0000535B" w:rsidRPr="009C00E0" w:rsidRDefault="0000535B"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70911882" w14:textId="77777777" w:rsidR="0000535B" w:rsidRPr="009C00E0" w:rsidRDefault="0000535B" w:rsidP="00196417">
            <w:pPr>
              <w:spacing w:after="120"/>
              <w:rPr>
                <w:rFonts w:cstheme="minorHAnsi"/>
                <w:strike/>
              </w:rPr>
            </w:pPr>
          </w:p>
        </w:tc>
      </w:tr>
      <w:tr w:rsidR="0000535B" w:rsidRPr="009C00E0" w14:paraId="51E5D4E7"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7CFAFD" w14:textId="77777777" w:rsidR="0000535B" w:rsidRPr="009C00E0" w:rsidRDefault="0000535B" w:rsidP="00196417">
            <w:pPr>
              <w:spacing w:after="0"/>
              <w:jc w:val="center"/>
              <w:rPr>
                <w:rFonts w:cstheme="minorHAnsi"/>
              </w:rPr>
            </w:pPr>
            <w:r>
              <w:rPr>
                <w:rFonts w:cstheme="minorHAnsi"/>
              </w:rPr>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EB5947A" w14:textId="77777777"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70DDAA0" w14:textId="77777777" w:rsidR="0000535B" w:rsidRPr="009C00E0" w:rsidRDefault="0000535B"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3988D87C" w14:textId="77777777" w:rsidR="0000535B" w:rsidRPr="009C00E0" w:rsidRDefault="0000535B" w:rsidP="00196417">
            <w:pPr>
              <w:spacing w:after="120"/>
              <w:rPr>
                <w:rFonts w:cstheme="minorHAnsi"/>
                <w:bCs/>
              </w:rPr>
            </w:pPr>
          </w:p>
        </w:tc>
      </w:tr>
      <w:tr w:rsidR="0000535B" w:rsidRPr="009C00E0" w14:paraId="5C041A55"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925832C" w14:textId="77777777" w:rsidR="0000535B" w:rsidRPr="009C00E0" w:rsidRDefault="0000535B" w:rsidP="00196417">
            <w:pPr>
              <w:spacing w:after="0"/>
              <w:jc w:val="center"/>
              <w:rPr>
                <w:rFonts w:cstheme="minorHAnsi"/>
              </w:rPr>
            </w:pPr>
            <w:r>
              <w:rPr>
                <w:rFonts w:cstheme="minorHAnsi"/>
              </w:rPr>
              <w:lastRenderedPageBreak/>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F262659" w14:textId="19C4F5B4" w:rsidR="0000535B" w:rsidRPr="009C00E0" w:rsidRDefault="0000535B"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formuły partnerstwa publiczno-prywatnego</w:t>
            </w:r>
            <w:r w:rsidR="00177545">
              <w:rPr>
                <w:rFonts w:asciiTheme="minorHAnsi" w:hAnsiTheme="minorHAnsi" w:cstheme="minorHAnsi"/>
                <w:b/>
                <w:bCs/>
                <w:sz w:val="22"/>
                <w:szCs w:val="22"/>
              </w:rPr>
              <w:t>, w tym ESCO</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599E571" w14:textId="77777777" w:rsidR="0000535B" w:rsidRPr="009C00E0" w:rsidRDefault="0000535B" w:rsidP="00196417">
            <w:pPr>
              <w:spacing w:after="120"/>
              <w:rPr>
                <w:rFonts w:cstheme="minorHAnsi"/>
                <w:bCs/>
              </w:rPr>
            </w:pPr>
            <w:r w:rsidRPr="009C00E0">
              <w:rPr>
                <w:rFonts w:eastAsia="Calibri" w:cstheme="minorHAnsi"/>
                <w:strike/>
              </w:rPr>
              <w:t>[***]</w:t>
            </w:r>
            <w:r w:rsidRPr="009C00E0">
              <w:rPr>
                <w:rStyle w:val="Odwoanieprzypisudolnego"/>
                <w:rFonts w:cstheme="minorHAnsi"/>
                <w:bCs/>
                <w:strike/>
                <w:lang w:eastAsia="pl-PL"/>
              </w:rPr>
              <w:footnoteReference w:id="61"/>
            </w:r>
            <w:r w:rsidRPr="009C00E0">
              <w:rPr>
                <w:rFonts w:eastAsia="Calibri" w:cstheme="minorHAnsi"/>
                <w:strike/>
              </w:rPr>
              <w:t>.</w:t>
            </w:r>
          </w:p>
        </w:tc>
      </w:tr>
      <w:tr w:rsidR="00A911BA" w:rsidRPr="009C00E0" w14:paraId="1DAA54B1" w14:textId="77777777" w:rsidTr="00BC389A">
        <w:trPr>
          <w:trHeight w:val="1059"/>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4731981" w14:textId="77777777" w:rsidR="00A911BA" w:rsidRPr="009C00E0" w:rsidRDefault="00A911BA" w:rsidP="00A911BA">
            <w:pPr>
              <w:spacing w:after="0"/>
              <w:jc w:val="center"/>
              <w:rPr>
                <w:rFonts w:cstheme="minorHAnsi"/>
              </w:rPr>
            </w:pPr>
            <w:r>
              <w:rPr>
                <w:rFonts w:cstheme="minorHAnsi"/>
              </w:rPr>
              <w:t>9</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EA62F8B" w14:textId="187219A0" w:rsidR="00A911BA" w:rsidRPr="00BC389A" w:rsidRDefault="00A911BA" w:rsidP="00A911BA">
            <w:pPr>
              <w:pStyle w:val="Default"/>
              <w:spacing w:line="276" w:lineRule="auto"/>
              <w:rPr>
                <w:rFonts w:asciiTheme="minorHAnsi" w:hAnsiTheme="minorHAnsi" w:cstheme="minorHAnsi"/>
                <w:b/>
                <w:bCs/>
                <w:color w:val="auto"/>
                <w:sz w:val="22"/>
                <w:szCs w:val="22"/>
              </w:rPr>
            </w:pPr>
            <w:bookmarkStart w:id="137" w:name="_Hlk168986655"/>
            <w:r w:rsidRPr="00A911BA">
              <w:rPr>
                <w:rFonts w:asciiTheme="minorHAnsi" w:hAnsiTheme="minorHAnsi" w:cstheme="minorHAnsi"/>
                <w:b/>
                <w:bCs/>
                <w:color w:val="auto"/>
                <w:sz w:val="22"/>
                <w:szCs w:val="22"/>
              </w:rPr>
              <w:t xml:space="preserve">Lokale mieszkalne </w:t>
            </w:r>
            <w:r w:rsidRPr="00A911BA">
              <w:rPr>
                <w:rFonts w:asciiTheme="minorHAnsi" w:hAnsiTheme="minorHAnsi" w:cstheme="minorHAnsi"/>
                <w:b/>
                <w:bCs/>
                <w:color w:val="auto"/>
                <w:sz w:val="22"/>
                <w:szCs w:val="22"/>
              </w:rPr>
              <w:br/>
              <w:t xml:space="preserve">o lepszej charakterystyce energetycznej </w:t>
            </w:r>
            <w:bookmarkEnd w:id="137"/>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87AE4D9" w14:textId="22A7ACA8" w:rsidR="00A911BA" w:rsidRPr="00BC389A" w:rsidRDefault="00A911BA" w:rsidP="00A911BA">
            <w:pPr>
              <w:spacing w:after="120"/>
              <w:rPr>
                <w:rFonts w:cstheme="minorHAnsi"/>
                <w:bCs/>
              </w:rPr>
            </w:pPr>
            <w:r w:rsidRPr="00BC389A">
              <w:rPr>
                <w:rFonts w:cstheme="minorHAnsi"/>
              </w:rPr>
              <w:t xml:space="preserve">Liczba lokali mieszkalnych o lepszej charakterystyce energetycznej </w:t>
            </w:r>
            <w:r w:rsidRPr="00BC389A">
              <w:rPr>
                <w:rFonts w:eastAsia="Calibri" w:cstheme="minorHAnsi"/>
              </w:rPr>
              <w:t>[***]</w:t>
            </w:r>
            <w:r w:rsidRPr="00BC389A">
              <w:rPr>
                <w:rFonts w:cstheme="minorHAnsi"/>
              </w:rPr>
              <w:t xml:space="preserve"> </w:t>
            </w:r>
            <w:r w:rsidR="00BC389A" w:rsidRPr="00BC389A">
              <w:rPr>
                <w:rFonts w:cstheme="minorHAnsi"/>
              </w:rPr>
              <w:t>szt.</w:t>
            </w:r>
            <w:r w:rsidRPr="00BC389A">
              <w:rPr>
                <w:rFonts w:cstheme="minorHAnsi"/>
              </w:rPr>
              <w:t>.</w:t>
            </w:r>
          </w:p>
        </w:tc>
      </w:tr>
    </w:tbl>
    <w:p w14:paraId="2A7FC785" w14:textId="77777777" w:rsidR="0000535B" w:rsidRPr="009C00E0" w:rsidRDefault="0000535B" w:rsidP="0000535B">
      <w:pPr>
        <w:spacing w:after="200" w:line="276" w:lineRule="auto"/>
        <w:rPr>
          <w:rFonts w:cstheme="minorHAnsi"/>
          <w:strike/>
        </w:rPr>
      </w:pPr>
    </w:p>
    <w:p w14:paraId="0315FC28" w14:textId="77777777" w:rsidR="0000535B" w:rsidRPr="009C00E0" w:rsidRDefault="0000535B" w:rsidP="0000535B">
      <w:pPr>
        <w:spacing w:after="200" w:line="276" w:lineRule="auto"/>
        <w:rPr>
          <w:rFonts w:cstheme="minorHAnsi"/>
          <w:strike/>
        </w:rPr>
      </w:pPr>
    </w:p>
    <w:p w14:paraId="3AA17E25" w14:textId="2967252E" w:rsidR="00183C54" w:rsidRPr="00F927EA" w:rsidRDefault="00183C54" w:rsidP="00183C54">
      <w:pPr>
        <w:spacing w:line="276" w:lineRule="auto"/>
        <w:jc w:val="both"/>
        <w:rPr>
          <w:rFonts w:cstheme="minorHAnsi"/>
          <w:b/>
          <w:sz w:val="28"/>
          <w:szCs w:val="28"/>
          <w:u w:val="single"/>
          <w:lang w:eastAsia="pl-PL"/>
        </w:rPr>
      </w:pPr>
      <w:r w:rsidRPr="00F927EA">
        <w:rPr>
          <w:rFonts w:cstheme="minorHAnsi"/>
          <w:b/>
          <w:sz w:val="28"/>
          <w:szCs w:val="28"/>
          <w:u w:val="single"/>
          <w:lang w:eastAsia="pl-PL"/>
        </w:rPr>
        <w:t xml:space="preserve">Typ </w:t>
      </w:r>
      <w:r w:rsidR="00BA1EF1" w:rsidRPr="00F927EA">
        <w:rPr>
          <w:rFonts w:cstheme="minorHAnsi"/>
          <w:b/>
          <w:sz w:val="28"/>
          <w:szCs w:val="28"/>
          <w:u w:val="single"/>
          <w:lang w:eastAsia="pl-PL"/>
        </w:rPr>
        <w:t>projektu</w:t>
      </w:r>
      <w:r w:rsidRPr="00F927EA">
        <w:rPr>
          <w:rFonts w:cstheme="minorHAnsi"/>
          <w:b/>
          <w:sz w:val="28"/>
          <w:szCs w:val="28"/>
          <w:u w:val="single"/>
          <w:lang w:eastAsia="pl-PL"/>
        </w:rPr>
        <w:t xml:space="preserve"> 4</w:t>
      </w:r>
    </w:p>
    <w:p w14:paraId="60713039" w14:textId="5E154674" w:rsidR="00183C54" w:rsidRPr="00183C54" w:rsidRDefault="00183C54" w:rsidP="00183C54">
      <w:pPr>
        <w:spacing w:line="276" w:lineRule="auto"/>
        <w:jc w:val="both"/>
        <w:rPr>
          <w:rFonts w:cstheme="minorHAnsi"/>
          <w:b/>
          <w:bCs/>
          <w:sz w:val="24"/>
          <w:szCs w:val="24"/>
        </w:rPr>
      </w:pPr>
      <w:r w:rsidRPr="00183C54">
        <w:rPr>
          <w:rFonts w:cstheme="minorHAnsi"/>
          <w:b/>
          <w:bCs/>
          <w:sz w:val="24"/>
          <w:szCs w:val="24"/>
        </w:rPr>
        <w:t>Działanie 2.1 „Efektywność energetyczna - dotacje” w ramach FEŚ 2021-2027</w:t>
      </w:r>
    </w:p>
    <w:p w14:paraId="7153F24A" w14:textId="0F1B959F" w:rsidR="00183C54" w:rsidRPr="00183C54" w:rsidRDefault="00183C54" w:rsidP="00183C54">
      <w:pPr>
        <w:spacing w:line="276" w:lineRule="auto"/>
        <w:jc w:val="both"/>
        <w:rPr>
          <w:rFonts w:cstheme="minorHAnsi"/>
          <w:b/>
          <w:bCs/>
          <w:strike/>
          <w:sz w:val="24"/>
          <w:szCs w:val="24"/>
          <w:u w:val="single"/>
        </w:rPr>
      </w:pPr>
      <w:r w:rsidRPr="00183C54">
        <w:rPr>
          <w:rFonts w:cstheme="minorHAnsi"/>
          <w:b/>
          <w:bCs/>
          <w:sz w:val="24"/>
          <w:szCs w:val="24"/>
          <w:u w:val="single"/>
        </w:rPr>
        <w:t>Kryteria merytoryczne dopuszczające specyficzne - typ projektu: „Zabytkowe wielorodzinne budynki mieszkalne”.</w:t>
      </w:r>
    </w:p>
    <w:tbl>
      <w:tblPr>
        <w:tblpPr w:leftFromText="141" w:rightFromText="141" w:vertAnchor="text" w:tblpY="1"/>
        <w:tblOverlap w:val="never"/>
        <w:tblW w:w="5311" w:type="pc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87"/>
        <w:gridCol w:w="2969"/>
        <w:gridCol w:w="11040"/>
      </w:tblGrid>
      <w:tr w:rsidR="00183C54" w:rsidRPr="00452CB0" w14:paraId="0D7D9061" w14:textId="77777777" w:rsidTr="00196417">
        <w:trPr>
          <w:trHeight w:val="494"/>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3C82FD30"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lp.</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8380178"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Nazwa kryterium</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679D02B4" w14:textId="77777777" w:rsidR="00183C54" w:rsidRPr="00452CB0" w:rsidRDefault="00183C54" w:rsidP="00196417">
            <w:pPr>
              <w:spacing w:after="0"/>
              <w:jc w:val="center"/>
              <w:rPr>
                <w:rFonts w:cs="Calibri"/>
                <w:b/>
                <w:color w:val="FFFFFF" w:themeColor="background1"/>
                <w:lang w:eastAsia="pl-PL"/>
              </w:rPr>
            </w:pPr>
            <w:r w:rsidRPr="00452CB0">
              <w:rPr>
                <w:rFonts w:cs="Calibri"/>
                <w:b/>
                <w:color w:val="FFFFFF" w:themeColor="background1"/>
                <w:lang w:eastAsia="pl-PL"/>
              </w:rPr>
              <w:t>Uzasadnienie</w:t>
            </w:r>
          </w:p>
        </w:tc>
      </w:tr>
      <w:tr w:rsidR="00183C54" w:rsidRPr="00452CB0" w14:paraId="0AEAAE5E" w14:textId="77777777" w:rsidTr="00196417">
        <w:trPr>
          <w:trHeight w:val="166"/>
          <w:tblHeader/>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5189CAD" w14:textId="77777777" w:rsidR="00183C54" w:rsidRPr="00AF67A3" w:rsidRDefault="00183C54" w:rsidP="00196417">
            <w:pPr>
              <w:spacing w:after="0"/>
              <w:jc w:val="center"/>
              <w:rPr>
                <w:rFonts w:cs="Calibri"/>
                <w:bCs/>
                <w:i/>
                <w:lang w:eastAsia="pl-PL"/>
              </w:rPr>
            </w:pPr>
            <w:r w:rsidRPr="00AF67A3">
              <w:rPr>
                <w:rFonts w:cs="Calibri"/>
                <w:bCs/>
                <w:i/>
                <w:lang w:eastAsia="pl-PL"/>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3C3F5E9B" w14:textId="77777777" w:rsidR="00183C54" w:rsidRPr="00AF67A3" w:rsidRDefault="00183C54" w:rsidP="00196417">
            <w:pPr>
              <w:spacing w:after="0"/>
              <w:jc w:val="center"/>
              <w:rPr>
                <w:rFonts w:cs="Calibri"/>
                <w:bCs/>
                <w:i/>
                <w:lang w:eastAsia="pl-PL"/>
              </w:rPr>
            </w:pPr>
            <w:r w:rsidRPr="00AF67A3">
              <w:rPr>
                <w:rFonts w:cs="Calibri"/>
                <w:bCs/>
                <w:i/>
                <w:lang w:eastAsia="pl-PL"/>
              </w:rPr>
              <w:t>2</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661D3E44" w14:textId="77777777" w:rsidR="00183C54" w:rsidRPr="00AF67A3" w:rsidRDefault="00183C54" w:rsidP="00196417">
            <w:pPr>
              <w:spacing w:after="0"/>
              <w:jc w:val="center"/>
              <w:rPr>
                <w:rFonts w:cs="Calibri"/>
                <w:bCs/>
                <w:i/>
                <w:lang w:eastAsia="pl-PL"/>
              </w:rPr>
            </w:pPr>
            <w:r w:rsidRPr="00AF67A3">
              <w:rPr>
                <w:rFonts w:cs="Calibri"/>
                <w:bCs/>
                <w:i/>
                <w:lang w:eastAsia="pl-PL"/>
              </w:rPr>
              <w:t>3</w:t>
            </w:r>
          </w:p>
        </w:tc>
      </w:tr>
      <w:tr w:rsidR="00183C54" w:rsidRPr="009C00E0" w14:paraId="531FDE73"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83002B2" w14:textId="77777777" w:rsidR="00183C54" w:rsidRPr="00A911BA" w:rsidRDefault="00183C54" w:rsidP="00196417">
            <w:pPr>
              <w:spacing w:after="0"/>
              <w:jc w:val="center"/>
              <w:rPr>
                <w:rFonts w:cstheme="minorHAnsi"/>
              </w:rPr>
            </w:pPr>
            <w:r w:rsidRPr="00A911BA">
              <w:rPr>
                <w:rFonts w:cstheme="minorHAnsi"/>
              </w:rPr>
              <w:t>1</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4E4497F" w14:textId="0BFE4911" w:rsidR="00183C54" w:rsidRPr="00183C54" w:rsidRDefault="00183C54" w:rsidP="00196417">
            <w:pPr>
              <w:spacing w:after="0"/>
              <w:rPr>
                <w:rFonts w:cstheme="minorHAnsi"/>
              </w:rPr>
            </w:pPr>
            <w:r w:rsidRPr="00183C54">
              <w:rPr>
                <w:rFonts w:eastAsia="Times New Roman" w:cstheme="minorHAnsi"/>
                <w:b/>
                <w:bCs/>
                <w:lang w:eastAsia="pl-PL"/>
              </w:rPr>
              <w:t>Objęcie projektem wyłącznie budynków mieszkalnych należących do wspólnot mieszkaniowych lub komunalnych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14E45705" w14:textId="06984B7D" w:rsidR="00183C54" w:rsidRPr="00183C54" w:rsidRDefault="00183C54" w:rsidP="00196417">
            <w:pPr>
              <w:spacing w:after="120"/>
              <w:jc w:val="both"/>
              <w:rPr>
                <w:rFonts w:cstheme="minorHAnsi"/>
                <w:color w:val="0070C0"/>
              </w:rPr>
            </w:pPr>
            <w:r w:rsidRPr="00183C54">
              <w:rPr>
                <w:rFonts w:cstheme="minorHAnsi"/>
              </w:rPr>
              <w:t>Każdy budynek objęty projektem jest budynkiem mieszkalnym</w:t>
            </w:r>
            <w:r w:rsidRPr="00183C54">
              <w:rPr>
                <w:rFonts w:eastAsia="Times New Roman" w:cstheme="minorHAnsi"/>
                <w:b/>
                <w:bCs/>
                <w:lang w:eastAsia="pl-PL"/>
              </w:rPr>
              <w:t xml:space="preserve"> </w:t>
            </w:r>
            <w:r w:rsidRPr="00183C54">
              <w:rPr>
                <w:rFonts w:eastAsia="Times New Roman" w:cstheme="minorHAnsi"/>
                <w:lang w:eastAsia="pl-PL"/>
              </w:rPr>
              <w:t>należącym do wspólnot mieszkaniowych lub  budynkiem mieszkalnym stanowiącym w 100% mienie komunalne</w:t>
            </w:r>
            <w:r w:rsidRPr="00183C54">
              <w:rPr>
                <w:rFonts w:cstheme="minorHAnsi"/>
              </w:rPr>
              <w:t xml:space="preserve"> . </w:t>
            </w:r>
          </w:p>
          <w:p w14:paraId="16EB120B" w14:textId="77777777" w:rsidR="00183C54" w:rsidRPr="00183C54" w:rsidRDefault="00183C54" w:rsidP="00196417">
            <w:pPr>
              <w:spacing w:after="120"/>
              <w:jc w:val="both"/>
              <w:rPr>
                <w:rFonts w:cstheme="minorHAnsi"/>
                <w:color w:val="0070C0"/>
              </w:rPr>
            </w:pPr>
          </w:p>
        </w:tc>
      </w:tr>
      <w:tr w:rsidR="00183C54" w:rsidRPr="009C00E0" w14:paraId="5A8105C1" w14:textId="77777777" w:rsidTr="00196417">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B4E6C7" w14:textId="1C4D4DDF" w:rsidR="00183C54" w:rsidRPr="00A911BA" w:rsidRDefault="00183C54" w:rsidP="00196417">
            <w:pPr>
              <w:spacing w:after="0"/>
              <w:jc w:val="center"/>
              <w:rPr>
                <w:rFonts w:cstheme="minorHAnsi"/>
              </w:rPr>
            </w:pPr>
            <w:r>
              <w:rPr>
                <w:rFonts w:cstheme="minorHAnsi"/>
              </w:rPr>
              <w:lastRenderedPageBreak/>
              <w:t>2</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30638A3" w14:textId="22C6AA36" w:rsidR="00183C54" w:rsidRPr="00177545" w:rsidRDefault="00183C54" w:rsidP="00196417">
            <w:pPr>
              <w:spacing w:after="0"/>
              <w:rPr>
                <w:rFonts w:eastAsia="Times New Roman" w:cstheme="minorHAnsi"/>
                <w:b/>
                <w:bCs/>
                <w:lang w:eastAsia="pl-PL"/>
              </w:rPr>
            </w:pPr>
            <w:r w:rsidRPr="00177545">
              <w:rPr>
                <w:rFonts w:eastAsia="Times New Roman" w:cstheme="minorHAnsi"/>
                <w:b/>
                <w:bCs/>
                <w:lang w:eastAsia="pl-PL"/>
              </w:rPr>
              <w:t>Objęcie projektem wyłącznie budynków zabytkowych</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5DDDF63" w14:textId="1447A9E4" w:rsidR="00183C54" w:rsidRPr="00177545" w:rsidRDefault="00183C54" w:rsidP="00183C54">
            <w:pPr>
              <w:spacing w:after="0" w:line="276" w:lineRule="auto"/>
              <w:jc w:val="both"/>
              <w:rPr>
                <w:rFonts w:cstheme="minorHAnsi"/>
              </w:rPr>
            </w:pPr>
            <w:r w:rsidRPr="00177545">
              <w:rPr>
                <w:rFonts w:cstheme="minorHAnsi"/>
              </w:rPr>
              <w:t>Wszystkie budynki objęte projektem wpisane są do rejestru Wojewódzkiego Konserwatora Zabytków lub gminnej ewidencji zabytków.</w:t>
            </w:r>
          </w:p>
          <w:p w14:paraId="40B77E9C" w14:textId="77777777" w:rsidR="00183C54" w:rsidRPr="00177545" w:rsidRDefault="00183C54" w:rsidP="00196417">
            <w:pPr>
              <w:spacing w:after="120"/>
              <w:jc w:val="both"/>
              <w:rPr>
                <w:rFonts w:cstheme="minorHAnsi"/>
              </w:rPr>
            </w:pPr>
          </w:p>
        </w:tc>
      </w:tr>
      <w:tr w:rsidR="00183C54" w:rsidRPr="009C00E0" w14:paraId="196A55C3" w14:textId="77777777" w:rsidTr="00196417">
        <w:trPr>
          <w:trHeight w:val="1162"/>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8A5D34C" w14:textId="13294DB4" w:rsidR="00183C54" w:rsidRPr="00A911BA" w:rsidRDefault="00183C54" w:rsidP="00196417">
            <w:pPr>
              <w:spacing w:after="0"/>
              <w:jc w:val="center"/>
              <w:rPr>
                <w:rFonts w:cstheme="minorHAnsi"/>
              </w:rPr>
            </w:pPr>
            <w:r>
              <w:rPr>
                <w:rFonts w:cstheme="minorHAnsi"/>
              </w:rPr>
              <w:t>3</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CA7C534" w14:textId="77777777" w:rsidR="00183C54" w:rsidRPr="00177545" w:rsidRDefault="00183C54" w:rsidP="00196417">
            <w:pPr>
              <w:spacing w:after="0"/>
              <w:rPr>
                <w:rFonts w:eastAsia="Times New Roman" w:cstheme="minorHAnsi"/>
                <w:b/>
                <w:bCs/>
                <w:lang w:eastAsia="pl-PL"/>
              </w:rPr>
            </w:pPr>
            <w:r w:rsidRPr="00177545">
              <w:rPr>
                <w:rFonts w:eastAsia="Times New Roman" w:cstheme="minorHAnsi"/>
                <w:b/>
                <w:bCs/>
                <w:lang w:eastAsia="pl-PL"/>
              </w:rPr>
              <w:t>Zgodność ze strategią IIT (Inne Instrumenty Terytorialne)</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B453761" w14:textId="6741517B" w:rsidR="00183C54" w:rsidRPr="00177545" w:rsidRDefault="00183C54" w:rsidP="00196417">
            <w:pPr>
              <w:spacing w:after="120"/>
              <w:jc w:val="both"/>
              <w:rPr>
                <w:rFonts w:cstheme="minorHAnsi"/>
              </w:rPr>
            </w:pPr>
            <w:r w:rsidRPr="00177545">
              <w:rPr>
                <w:rFonts w:cstheme="minorHAnsi"/>
              </w:rPr>
              <w:t xml:space="preserve">Należy przedstawić uzasadnienie  wyłącznie dla projektów, które zostały złożone w naborze prowadzonym z ukierunkowaniem terytorialnym. Czy opracowano strategię IIT zgodnie z zapisami ustawy z dnia 28 kwietnia 2022 r. o zasadach realizacji zadań finansowanych ze środków europejskich w perspektywie finansowej 2021-2027 (Dz.U. z 2022 r., poz. 1079 z </w:t>
            </w:r>
            <w:proofErr w:type="spellStart"/>
            <w:r w:rsidRPr="00177545">
              <w:rPr>
                <w:rFonts w:cstheme="minorHAnsi"/>
              </w:rPr>
              <w:t>późn</w:t>
            </w:r>
            <w:proofErr w:type="spellEnd"/>
            <w:r w:rsidRPr="00177545">
              <w:rPr>
                <w:rFonts w:cstheme="minorHAnsi"/>
              </w:rPr>
              <w:t>. zm.</w:t>
            </w:r>
            <w:r w:rsidR="00177545">
              <w:rPr>
                <w:rFonts w:cstheme="minorHAnsi"/>
              </w:rPr>
              <w:t>)</w:t>
            </w:r>
          </w:p>
        </w:tc>
      </w:tr>
      <w:tr w:rsidR="00183C54" w:rsidRPr="009C00E0" w14:paraId="291E2F77"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F68E54C" w14:textId="58D34268" w:rsidR="00183C54" w:rsidRPr="00A911BA" w:rsidRDefault="00183C54" w:rsidP="00196417">
            <w:pPr>
              <w:spacing w:after="0"/>
              <w:jc w:val="center"/>
              <w:rPr>
                <w:rFonts w:cstheme="minorHAnsi"/>
              </w:rPr>
            </w:pPr>
            <w:r>
              <w:rPr>
                <w:rFonts w:cstheme="minorHAnsi"/>
              </w:rPr>
              <w:t>4</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63144B7" w14:textId="4D06D51F" w:rsidR="00183C54" w:rsidRPr="00A911BA" w:rsidRDefault="00183C54" w:rsidP="00196417">
            <w:pPr>
              <w:spacing w:after="0" w:line="276" w:lineRule="auto"/>
              <w:rPr>
                <w:rFonts w:eastAsia="Times New Roman" w:cstheme="minorHAnsi"/>
                <w:b/>
                <w:bCs/>
                <w:lang w:eastAsia="pl-PL"/>
              </w:rPr>
            </w:pPr>
            <w:r w:rsidRPr="00A911BA">
              <w:rPr>
                <w:rFonts w:eastAsia="Times New Roman" w:cstheme="minorHAnsi"/>
                <w:b/>
                <w:bCs/>
                <w:lang w:eastAsia="pl-PL"/>
              </w:rPr>
              <w:t>Świadectwo charakterystyki energetycznej i Audyt energetyczny</w:t>
            </w:r>
            <w:r w:rsidR="00177545">
              <w:rPr>
                <w:rFonts w:eastAsia="Times New Roman" w:cstheme="minorHAnsi"/>
                <w:b/>
                <w:bCs/>
                <w:lang w:eastAsia="pl-PL"/>
              </w:rPr>
              <w:t>/efektywności energetycznej</w:t>
            </w:r>
            <w:r w:rsidRPr="00A911BA">
              <w:rPr>
                <w:rStyle w:val="Odwoanieprzypisudolnego"/>
                <w:rFonts w:eastAsia="Times New Roman" w:cstheme="minorHAnsi"/>
                <w:b/>
                <w:bCs/>
                <w:lang w:eastAsia="pl-PL"/>
              </w:rPr>
              <w:footnoteReference w:id="62"/>
            </w:r>
          </w:p>
          <w:p w14:paraId="7B25EB7B" w14:textId="77777777" w:rsidR="00183C54" w:rsidRPr="00A911BA" w:rsidRDefault="00183C54" w:rsidP="00196417">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tcPr>
          <w:p w14:paraId="78C7C710" w14:textId="77777777" w:rsidR="00183C54" w:rsidRPr="00A911BA" w:rsidRDefault="00183C54" w:rsidP="00196417">
            <w:pPr>
              <w:spacing w:after="0" w:line="276" w:lineRule="auto"/>
              <w:rPr>
                <w:rFonts w:cstheme="minorHAnsi"/>
              </w:rPr>
            </w:pPr>
            <w:r w:rsidRPr="00A911BA">
              <w:rPr>
                <w:rFonts w:cstheme="minorHAnsi"/>
              </w:rPr>
              <w:t xml:space="preserve">Dla każdego z budynków objętych zakresem projektu sporządzono świadectwo charakterystyki energetycznej oraz  spójny z nim i uwzględniający aktualne dane audyt energetyczny. Audyt zawiera analizę efektu ekologicznego oraz wyliczenia wartości redukcji stężeń pyłu zawieszonego PM 10 i PM 2,5, a także wyliczenia dotyczące rocznego zużycia energii pierwotnej dla stanu przed i po realizacji. Dla każdego budynku objętego projektem przewidziany do realizacji zakres wynika z przedłożonego audytu energetycznego i obejmuje prace termomodernizacyjne takie, jak: </w:t>
            </w:r>
          </w:p>
          <w:p w14:paraId="232CBAE8" w14:textId="77777777" w:rsidR="00183C54" w:rsidRPr="00A911BA" w:rsidRDefault="00183C54" w:rsidP="00196417">
            <w:pPr>
              <w:pStyle w:val="Default"/>
              <w:spacing w:before="120" w:line="276" w:lineRule="auto"/>
              <w:rPr>
                <w:rFonts w:asciiTheme="minorHAnsi" w:hAnsiTheme="minorHAnsi" w:cstheme="minorHAnsi"/>
                <w:color w:val="FF0000"/>
                <w:sz w:val="22"/>
                <w:szCs w:val="22"/>
              </w:rPr>
            </w:pPr>
            <w:r w:rsidRPr="00A911BA">
              <w:rPr>
                <w:rFonts w:asciiTheme="minorHAnsi" w:hAnsiTheme="minorHAnsi" w:cstheme="minorHAnsi"/>
                <w:sz w:val="22"/>
                <w:szCs w:val="22"/>
                <w:u w:val="single"/>
              </w:rPr>
              <w:t>Obligatoryjnie w każdym budynku objętym projektem</w:t>
            </w:r>
            <w:r w:rsidRPr="00A911BA">
              <w:rPr>
                <w:rFonts w:asciiTheme="minorHAnsi" w:hAnsiTheme="minorHAnsi" w:cstheme="minorHAnsi"/>
                <w:color w:val="00B0F0"/>
                <w:sz w:val="22"/>
                <w:szCs w:val="22"/>
              </w:rPr>
              <w:t>:</w:t>
            </w:r>
          </w:p>
          <w:p w14:paraId="060B2722"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modernizację energetyczną przegród (docieplenie m. in. ścian, stropów, dachu, wymianę stolarki okiennej i drzwiowej), z uwzględnieniem konieczności spełniania obowiązujących norm dotyczących wymaganej izolacyjności cieplnej i innych wymagań związanych z oszczędnością energii (w tym współczynniki przenikania ciepła przez przegrody).</w:t>
            </w:r>
          </w:p>
          <w:p w14:paraId="74E8F673" w14:textId="77777777" w:rsidR="00183C54" w:rsidRPr="00A911BA" w:rsidRDefault="00183C54" w:rsidP="00196417">
            <w:pPr>
              <w:pStyle w:val="Default"/>
              <w:spacing w:line="276" w:lineRule="auto"/>
              <w:rPr>
                <w:rFonts w:asciiTheme="minorHAnsi" w:hAnsiTheme="minorHAnsi" w:cstheme="minorHAnsi"/>
                <w:color w:val="00B0F0"/>
                <w:sz w:val="22"/>
                <w:szCs w:val="22"/>
              </w:rPr>
            </w:pPr>
            <w:r w:rsidRPr="00A911BA">
              <w:rPr>
                <w:rFonts w:asciiTheme="minorHAnsi" w:hAnsiTheme="minorHAnsi" w:cstheme="minorHAnsi"/>
                <w:sz w:val="22"/>
                <w:szCs w:val="22"/>
                <w:u w:val="single"/>
              </w:rPr>
              <w:t>Fakultatywnie w budynkach objętych projektem (jako element kompleksowego projektu)</w:t>
            </w:r>
            <w:r w:rsidRPr="00A911BA">
              <w:rPr>
                <w:rFonts w:asciiTheme="minorHAnsi" w:hAnsiTheme="minorHAnsi" w:cstheme="minorHAnsi"/>
                <w:color w:val="auto"/>
                <w:sz w:val="22"/>
                <w:szCs w:val="22"/>
              </w:rPr>
              <w:t>:</w:t>
            </w:r>
          </w:p>
          <w:p w14:paraId="28439556" w14:textId="77777777" w:rsidR="00183C54" w:rsidRPr="00A911BA" w:rsidRDefault="00183C54" w:rsidP="00196417">
            <w:pPr>
              <w:spacing w:after="0" w:line="276" w:lineRule="auto"/>
              <w:rPr>
                <w:rFonts w:cstheme="minorHAnsi"/>
              </w:rPr>
            </w:pPr>
            <w:r w:rsidRPr="00A911BA">
              <w:rPr>
                <w:rFonts w:cstheme="minorHAnsi"/>
              </w:rPr>
              <w:t>- modernizację systemów grzewczych (c.o.) wraz z wymianą źródła ciepła, wentylacyjnych oraz chłodzących, a także przyłączenie do sieci ciepłowniczej lub gazowej (bez możliwości realizacji zakresu polegającego jedynie na wymianie źródeł ciepła w budynkach objętych projektem), z uwzględnieniem zapisów Linii demarkacyjnej, FEŚ 2021-2027,</w:t>
            </w:r>
          </w:p>
          <w:p w14:paraId="43C4CBF3" w14:textId="77777777" w:rsidR="00183C54" w:rsidRPr="00A911BA" w:rsidRDefault="00183C54" w:rsidP="00196417">
            <w:pPr>
              <w:spacing w:after="0" w:line="276" w:lineRule="auto"/>
              <w:rPr>
                <w:rFonts w:cstheme="minorHAnsi"/>
              </w:rPr>
            </w:pPr>
            <w:r w:rsidRPr="00A911BA">
              <w:rPr>
                <w:rFonts w:cstheme="minorHAnsi"/>
              </w:rPr>
              <w:lastRenderedPageBreak/>
              <w:t>- modernizację systemów ciepłej wody użytkowej (CWU),</w:t>
            </w:r>
          </w:p>
          <w:p w14:paraId="6FD0FC98" w14:textId="77777777" w:rsidR="00183C54" w:rsidRPr="00A911BA" w:rsidRDefault="00183C54" w:rsidP="00196417">
            <w:pPr>
              <w:spacing w:after="0" w:line="276" w:lineRule="auto"/>
              <w:rPr>
                <w:rFonts w:cstheme="minorHAnsi"/>
              </w:rPr>
            </w:pPr>
            <w:r w:rsidRPr="00A911BA">
              <w:rPr>
                <w:rFonts w:cstheme="minorHAnsi"/>
              </w:rPr>
              <w:t>- zastosowanie technologii odzysku ciepła,</w:t>
            </w:r>
          </w:p>
          <w:p w14:paraId="3F7752D2" w14:textId="77777777" w:rsidR="00183C54" w:rsidRPr="00A911BA" w:rsidRDefault="00183C54" w:rsidP="00196417">
            <w:pPr>
              <w:spacing w:after="0" w:line="276" w:lineRule="auto"/>
              <w:rPr>
                <w:rFonts w:cstheme="minorHAnsi"/>
              </w:rPr>
            </w:pPr>
            <w:r w:rsidRPr="00A911BA">
              <w:rPr>
                <w:rFonts w:cstheme="minorHAnsi"/>
              </w:rPr>
              <w:t xml:space="preserve">- instalację odnawialnych źródeł energii (OZE) na potrzeby </w:t>
            </w:r>
            <w:proofErr w:type="spellStart"/>
            <w:r w:rsidRPr="00A911BA">
              <w:rPr>
                <w:rFonts w:cstheme="minorHAnsi"/>
              </w:rPr>
              <w:t>termomodernizowanych</w:t>
            </w:r>
            <w:proofErr w:type="spellEnd"/>
            <w:r w:rsidRPr="00A911BA">
              <w:rPr>
                <w:rFonts w:cstheme="minorHAnsi"/>
              </w:rPr>
              <w:t xml:space="preserve"> budynków (w tym m.in. instalacje PV, pompy ciepła), przy czym moc instalacji nie może być większa niż moc pozwalająca zaspokoić potrzeby własne budynku,</w:t>
            </w:r>
          </w:p>
          <w:p w14:paraId="5FB12904" w14:textId="77777777" w:rsidR="00183C54" w:rsidRPr="00A911BA" w:rsidRDefault="00183C54" w:rsidP="00196417">
            <w:pPr>
              <w:spacing w:after="0" w:line="276" w:lineRule="auto"/>
              <w:rPr>
                <w:rFonts w:cstheme="minorHAnsi"/>
              </w:rPr>
            </w:pPr>
            <w:r w:rsidRPr="00A911BA">
              <w:rPr>
                <w:rFonts w:cstheme="minorHAnsi"/>
              </w:rPr>
              <w:t>- zastosowanie systemów zarządzania i magazynowania energii,</w:t>
            </w:r>
          </w:p>
          <w:p w14:paraId="2A7F596B" w14:textId="77777777" w:rsidR="00183C54" w:rsidRPr="00A911BA" w:rsidRDefault="00183C54" w:rsidP="00196417">
            <w:pPr>
              <w:spacing w:after="0" w:line="276" w:lineRule="auto"/>
              <w:rPr>
                <w:rFonts w:cstheme="minorHAnsi"/>
              </w:rPr>
            </w:pPr>
            <w:r w:rsidRPr="00A911BA">
              <w:rPr>
                <w:rFonts w:cstheme="minorHAnsi"/>
              </w:rPr>
              <w:t xml:space="preserve">- wymianę oświetlenia na energooszczędne, </w:t>
            </w:r>
          </w:p>
          <w:p w14:paraId="729624FA"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t>- zastosowanie urządzeń umożliwiających indywidualne rozliczanie kosztów ciepła i chłodu z funkcją zdalnego odczytu</w:t>
            </w:r>
            <w:r w:rsidRPr="00A911BA">
              <w:rPr>
                <w:rFonts w:asciiTheme="minorHAnsi" w:hAnsiTheme="minorHAnsi" w:cstheme="minorHAnsi"/>
                <w:color w:val="auto"/>
                <w:sz w:val="22"/>
                <w:szCs w:val="22"/>
              </w:rPr>
              <w:t>.</w:t>
            </w:r>
          </w:p>
          <w:p w14:paraId="05157320" w14:textId="77777777" w:rsidR="00183C54" w:rsidRPr="00A911BA" w:rsidRDefault="00183C54" w:rsidP="00196417">
            <w:pPr>
              <w:spacing w:before="120" w:after="120"/>
              <w:rPr>
                <w:rFonts w:cstheme="minorHAnsi"/>
                <w:strike/>
              </w:rPr>
            </w:pPr>
            <w:r w:rsidRPr="00A911BA">
              <w:rPr>
                <w:rFonts w:cstheme="minorHAnsi"/>
              </w:rPr>
              <w:t xml:space="preserve">Wnioskodawca sporządził wymagane świadectwa i audyty energetyczne, zakres prac opiera się na wskazaniach audytów opisanych szerzej w punkcie: </w:t>
            </w:r>
            <w:r w:rsidRPr="00A911BA">
              <w:rPr>
                <w:rFonts w:cstheme="minorHAnsi"/>
                <w:u w:val="single"/>
              </w:rPr>
              <w:t>Opis stanu docelowego.</w:t>
            </w:r>
            <w:r w:rsidRPr="00A911BA">
              <w:rPr>
                <w:rFonts w:cstheme="minorHAnsi"/>
                <w:strike/>
              </w:rPr>
              <w:t xml:space="preserve"> </w:t>
            </w:r>
          </w:p>
          <w:p w14:paraId="22EE401C" w14:textId="77777777" w:rsidR="00183C54" w:rsidRPr="00A911BA" w:rsidRDefault="00183C54" w:rsidP="00196417">
            <w:pPr>
              <w:spacing w:before="120" w:after="120"/>
              <w:rPr>
                <w:rFonts w:eastAsia="Calibri" w:cstheme="minorHAnsi"/>
              </w:rPr>
            </w:pPr>
            <w:r w:rsidRPr="00A911BA">
              <w:rPr>
                <w:rFonts w:cstheme="minorHAnsi"/>
              </w:rPr>
              <w:t>W przypadku kosztów niewynikających z audytu energetycznego, koszty te nie przekraczają 15 % kosztów kwalifikowalnych – koszty te wynoszą [***]</w:t>
            </w:r>
            <w:r w:rsidRPr="00A911BA">
              <w:rPr>
                <w:rStyle w:val="Odwoanieprzypisudolnego"/>
                <w:rFonts w:cstheme="minorHAnsi"/>
              </w:rPr>
              <w:footnoteReference w:id="63"/>
            </w:r>
            <w:r w:rsidRPr="00A911BA">
              <w:rPr>
                <w:rFonts w:cstheme="minorHAnsi"/>
              </w:rPr>
              <w:t xml:space="preserve"> kosztów kwalifikowalnych oraz realizują </w:t>
            </w:r>
            <w:r w:rsidRPr="00A911BA">
              <w:rPr>
                <w:rFonts w:eastAsia="Calibri" w:cstheme="minorHAnsi"/>
              </w:rPr>
              <w:t>[***]</w:t>
            </w:r>
            <w:r w:rsidRPr="00A911BA">
              <w:rPr>
                <w:rStyle w:val="Odwoanieprzypisudolnego"/>
                <w:rFonts w:cstheme="minorHAnsi"/>
              </w:rPr>
              <w:footnoteReference w:id="64"/>
            </w:r>
            <w:r w:rsidRPr="00A911BA">
              <w:rPr>
                <w:rFonts w:eastAsia="Calibri" w:cstheme="minorHAnsi"/>
              </w:rPr>
              <w:t>.</w:t>
            </w:r>
          </w:p>
        </w:tc>
      </w:tr>
      <w:tr w:rsidR="00183C54" w:rsidRPr="009C00E0" w14:paraId="0F8B4F4C" w14:textId="77777777" w:rsidTr="00196417">
        <w:trPr>
          <w:trHeight w:val="320"/>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2F08B16" w14:textId="77777777" w:rsidR="00183C54" w:rsidRPr="009C00E0" w:rsidRDefault="00183C54" w:rsidP="00196417">
            <w:pPr>
              <w:pStyle w:val="Akapitzlist"/>
              <w:spacing w:after="0"/>
              <w:ind w:left="360"/>
              <w:rPr>
                <w:rFonts w:cstheme="minorHAnsi"/>
              </w:rPr>
            </w:pPr>
            <w:r>
              <w:rPr>
                <w:rFonts w:cstheme="minorHAnsi"/>
              </w:rPr>
              <w:lastRenderedPageBreak/>
              <w:t>5</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1146B36" w14:textId="77777777" w:rsidR="00183C54" w:rsidRPr="00A911BA" w:rsidRDefault="00183C54" w:rsidP="00196417">
            <w:pPr>
              <w:spacing w:after="0"/>
              <w:rPr>
                <w:rFonts w:eastAsia="Times New Roman" w:cstheme="minorHAnsi"/>
                <w:b/>
                <w:bCs/>
                <w:lang w:eastAsia="pl-PL"/>
              </w:rPr>
            </w:pPr>
            <w:r w:rsidRPr="00A911BA">
              <w:rPr>
                <w:rFonts w:eastAsia="Times New Roman" w:cstheme="minorHAnsi"/>
                <w:b/>
                <w:bCs/>
                <w:lang w:eastAsia="pl-PL"/>
              </w:rPr>
              <w:t>Hierarchia źródeł ciepła</w:t>
            </w: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761D481" w14:textId="77777777" w:rsidR="00183C54" w:rsidRPr="00A911BA" w:rsidRDefault="00183C54" w:rsidP="00196417">
            <w:pPr>
              <w:spacing w:after="0" w:line="276" w:lineRule="auto"/>
              <w:rPr>
                <w:rFonts w:cstheme="minorHAnsi"/>
              </w:rPr>
            </w:pPr>
            <w:r w:rsidRPr="00A911BA">
              <w:rPr>
                <w:rFonts w:cstheme="minorHAnsi"/>
              </w:rPr>
              <w:t xml:space="preserve">Projekt prawidłowo uwzględnia hierarchię źródeł. Zgodnie z zapisami </w:t>
            </w:r>
            <w:r w:rsidRPr="00A911BA">
              <w:rPr>
                <w:rFonts w:cstheme="minorHAnsi"/>
                <w:i/>
                <w:iCs/>
              </w:rPr>
              <w:t xml:space="preserve">FEŚ 2021-2027, </w:t>
            </w:r>
            <w:r w:rsidRPr="00A911BA">
              <w:rPr>
                <w:rFonts w:cstheme="minorHAnsi"/>
              </w:rPr>
              <w:t>wymiana indywidualnego źródła ciepła opartego na spalaniu paliw kopalnych możliwa będzie w oparciu o następującą hierarchię:</w:t>
            </w:r>
          </w:p>
          <w:p w14:paraId="2F223A32" w14:textId="77777777" w:rsidR="00183C54" w:rsidRPr="00A911BA" w:rsidRDefault="00183C54" w:rsidP="00196417">
            <w:pPr>
              <w:spacing w:after="0"/>
              <w:ind w:left="1134" w:hanging="1134"/>
              <w:rPr>
                <w:rFonts w:cstheme="minorHAnsi"/>
              </w:rPr>
            </w:pPr>
            <w:r w:rsidRPr="00A911BA">
              <w:rPr>
                <w:rFonts w:cstheme="minorHAnsi"/>
              </w:rPr>
              <w:t>1) ciepło systemowe</w:t>
            </w:r>
          </w:p>
          <w:p w14:paraId="4F1F6821" w14:textId="77777777" w:rsidR="00183C54" w:rsidRPr="00A911BA" w:rsidRDefault="00183C54" w:rsidP="00196417">
            <w:pPr>
              <w:spacing w:after="0"/>
              <w:ind w:left="1134" w:hanging="1134"/>
              <w:rPr>
                <w:rFonts w:cstheme="minorHAnsi"/>
              </w:rPr>
            </w:pPr>
            <w:r w:rsidRPr="00A911BA">
              <w:rPr>
                <w:rFonts w:cstheme="minorHAnsi"/>
              </w:rPr>
              <w:t xml:space="preserve">2) OZE </w:t>
            </w:r>
          </w:p>
          <w:p w14:paraId="02EA9D46" w14:textId="2AB0D6C3" w:rsidR="00183C54" w:rsidRPr="00A911BA" w:rsidRDefault="00183C54" w:rsidP="00177545">
            <w:pPr>
              <w:spacing w:after="0"/>
              <w:rPr>
                <w:rFonts w:cstheme="minorHAnsi"/>
              </w:rPr>
            </w:pPr>
          </w:p>
          <w:p w14:paraId="7DA02D64" w14:textId="77777777" w:rsidR="00183C54" w:rsidRPr="00A911BA" w:rsidRDefault="00183C54" w:rsidP="00196417">
            <w:pPr>
              <w:pStyle w:val="Default"/>
              <w:spacing w:line="276" w:lineRule="auto"/>
              <w:rPr>
                <w:rFonts w:asciiTheme="minorHAnsi" w:hAnsiTheme="minorHAnsi" w:cstheme="minorHAnsi"/>
                <w:sz w:val="22"/>
                <w:szCs w:val="22"/>
              </w:rPr>
            </w:pPr>
            <w:r w:rsidRPr="00A911BA">
              <w:rPr>
                <w:rFonts w:asciiTheme="minorHAnsi" w:hAnsiTheme="minorHAnsi" w:cstheme="minorHAnsi"/>
                <w:sz w:val="22"/>
                <w:szCs w:val="22"/>
              </w:rPr>
              <w:lastRenderedPageBreak/>
              <w:t>W przypadku wyboru źródła usytuowanego niżej w hierarchii, przedstawiono szczegółowe uzasadnienie braku możliwości technicznych lub ekonomicznych wyboru źródła ciepła znajdującego się w tej hierarchii wyżej.</w:t>
            </w:r>
          </w:p>
          <w:p w14:paraId="04FA408F" w14:textId="77777777" w:rsidR="00183C54" w:rsidRPr="00A911BA" w:rsidRDefault="00183C54" w:rsidP="00196417">
            <w:pPr>
              <w:pStyle w:val="Default"/>
              <w:spacing w:line="276" w:lineRule="auto"/>
              <w:rPr>
                <w:rFonts w:asciiTheme="minorHAnsi" w:hAnsiTheme="minorHAnsi" w:cstheme="minorHAnsi"/>
                <w:color w:val="auto"/>
                <w:sz w:val="22"/>
                <w:szCs w:val="22"/>
              </w:rPr>
            </w:pPr>
            <w:r w:rsidRPr="00A911BA">
              <w:rPr>
                <w:rFonts w:asciiTheme="minorHAnsi" w:eastAsia="Calibri" w:hAnsiTheme="minorHAnsi" w:cstheme="minorHAnsi"/>
                <w:sz w:val="22"/>
                <w:szCs w:val="22"/>
              </w:rPr>
              <w:t>[***]</w:t>
            </w:r>
            <w:r w:rsidRPr="00A911BA">
              <w:rPr>
                <w:rStyle w:val="Odwoanieprzypisudolnego"/>
                <w:rFonts w:asciiTheme="minorHAnsi" w:hAnsiTheme="minorHAnsi" w:cstheme="minorHAnsi"/>
                <w:sz w:val="22"/>
                <w:szCs w:val="22"/>
              </w:rPr>
              <w:footnoteReference w:id="65"/>
            </w:r>
          </w:p>
        </w:tc>
      </w:tr>
      <w:tr w:rsidR="00183C54" w:rsidRPr="009C00E0" w14:paraId="60BF2E53" w14:textId="77777777" w:rsidTr="00196417">
        <w:trPr>
          <w:trHeight w:val="723"/>
        </w:trPr>
        <w:tc>
          <w:tcPr>
            <w:tcW w:w="201"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E6DC390" w14:textId="77777777" w:rsidR="00183C54" w:rsidRPr="009C00E0" w:rsidRDefault="00183C54" w:rsidP="00196417">
            <w:pPr>
              <w:pStyle w:val="Akapitzlist"/>
              <w:spacing w:after="0"/>
              <w:ind w:left="360"/>
              <w:rPr>
                <w:rFonts w:cstheme="minorHAnsi"/>
              </w:rPr>
            </w:pPr>
            <w:r>
              <w:rPr>
                <w:rFonts w:cstheme="minorHAnsi"/>
              </w:rPr>
              <w:lastRenderedPageBreak/>
              <w:t>6</w:t>
            </w:r>
          </w:p>
        </w:tc>
        <w:tc>
          <w:tcPr>
            <w:tcW w:w="1017"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03F46AEB" w14:textId="77777777" w:rsidR="00183C54" w:rsidRPr="00A911BA" w:rsidRDefault="00183C54" w:rsidP="00196417">
            <w:pPr>
              <w:spacing w:line="276" w:lineRule="auto"/>
              <w:rPr>
                <w:rFonts w:eastAsia="Times New Roman" w:cstheme="minorHAnsi"/>
                <w:b/>
                <w:bCs/>
                <w:lang w:eastAsia="pl-PL"/>
              </w:rPr>
            </w:pPr>
            <w:r w:rsidRPr="00A911BA">
              <w:rPr>
                <w:rFonts w:eastAsia="Times New Roman" w:cstheme="minorHAnsi"/>
                <w:b/>
                <w:bCs/>
                <w:lang w:eastAsia="pl-PL"/>
              </w:rPr>
              <w:t>Wpływ projektu na zmniejszenie ubóstwa energetycznego</w:t>
            </w:r>
            <w:r w:rsidRPr="00A911BA">
              <w:rPr>
                <w:rFonts w:cstheme="minorHAnsi"/>
                <w:b/>
                <w:bCs/>
              </w:rPr>
              <w:t xml:space="preserve"> </w:t>
            </w:r>
          </w:p>
          <w:p w14:paraId="52B679BC" w14:textId="77777777" w:rsidR="00183C54" w:rsidRPr="00A911BA" w:rsidRDefault="00183C54" w:rsidP="00196417">
            <w:pPr>
              <w:spacing w:after="0"/>
              <w:rPr>
                <w:rFonts w:eastAsia="Times New Roman" w:cstheme="minorHAnsi"/>
                <w:b/>
                <w:bCs/>
                <w:lang w:eastAsia="pl-PL"/>
              </w:rPr>
            </w:pPr>
          </w:p>
        </w:tc>
        <w:tc>
          <w:tcPr>
            <w:tcW w:w="3782"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D68FC43" w14:textId="77777777" w:rsidR="00183C54" w:rsidRPr="00A911BA" w:rsidRDefault="00183C54" w:rsidP="00196417">
            <w:pPr>
              <w:spacing w:after="0" w:line="276" w:lineRule="auto"/>
              <w:jc w:val="both"/>
              <w:rPr>
                <w:rFonts w:cstheme="minorHAnsi"/>
              </w:rPr>
            </w:pPr>
            <w:r w:rsidRPr="00A911BA">
              <w:rPr>
                <w:rFonts w:cstheme="minorHAnsi"/>
              </w:rPr>
              <w:t xml:space="preserve">Realizacja projektu prowadzi/ nie prowadzi  do zmniejszenia zjawiska ubóstwa energetycznego, definiowanego zgodnie </w:t>
            </w:r>
          </w:p>
          <w:p w14:paraId="7FA25D71" w14:textId="77777777" w:rsidR="00183C54" w:rsidRPr="00A911BA" w:rsidRDefault="00183C54" w:rsidP="00196417">
            <w:pPr>
              <w:spacing w:after="0" w:line="276" w:lineRule="auto"/>
              <w:jc w:val="both"/>
              <w:rPr>
                <w:rFonts w:cstheme="minorHAnsi"/>
              </w:rPr>
            </w:pPr>
            <w:r w:rsidRPr="00A911BA">
              <w:rPr>
                <w:rFonts w:cstheme="minorHAnsi"/>
              </w:rPr>
              <w:t>z art. 5gb. ust. 1 ustawy z dnia 10 kwietnia 1997 r. – Prawo energetyczne (</w:t>
            </w:r>
            <w:proofErr w:type="spellStart"/>
            <w:r w:rsidRPr="00A911BA">
              <w:rPr>
                <w:rFonts w:cstheme="minorHAnsi"/>
              </w:rPr>
              <w:t>t.j</w:t>
            </w:r>
            <w:proofErr w:type="spellEnd"/>
            <w:r w:rsidRPr="00A911BA">
              <w:rPr>
                <w:rFonts w:cstheme="minorHAnsi"/>
              </w:rPr>
              <w:t xml:space="preserve">. Dz. U. z 2022 poz. 1385 z </w:t>
            </w:r>
            <w:proofErr w:type="spellStart"/>
            <w:r w:rsidRPr="00A911BA">
              <w:rPr>
                <w:rFonts w:cstheme="minorHAnsi"/>
              </w:rPr>
              <w:t>późn</w:t>
            </w:r>
            <w:proofErr w:type="spellEnd"/>
            <w:r w:rsidRPr="00A911BA">
              <w:rPr>
                <w:rFonts w:cstheme="minorHAnsi"/>
              </w:rPr>
              <w:t>. zm.).</w:t>
            </w:r>
          </w:p>
          <w:p w14:paraId="12E7C6B8" w14:textId="77777777" w:rsidR="00183C54" w:rsidRPr="00A911BA" w:rsidRDefault="00183C54" w:rsidP="00196417">
            <w:pPr>
              <w:spacing w:after="0" w:line="276" w:lineRule="auto"/>
              <w:jc w:val="both"/>
              <w:rPr>
                <w:rFonts w:cstheme="minorHAnsi"/>
              </w:rPr>
            </w:pPr>
          </w:p>
        </w:tc>
      </w:tr>
    </w:tbl>
    <w:p w14:paraId="216109CF" w14:textId="77777777" w:rsidR="00183C54" w:rsidRPr="009C00E0" w:rsidRDefault="00183C54" w:rsidP="00183C54">
      <w:pPr>
        <w:spacing w:line="276" w:lineRule="auto"/>
        <w:jc w:val="both"/>
        <w:rPr>
          <w:rFonts w:cstheme="minorHAnsi"/>
          <w:b/>
          <w:bCs/>
          <w:sz w:val="24"/>
          <w:szCs w:val="24"/>
        </w:rPr>
      </w:pPr>
    </w:p>
    <w:p w14:paraId="22C21401" w14:textId="3F25948E" w:rsidR="00183C54" w:rsidRPr="009C00E0" w:rsidRDefault="00183C54" w:rsidP="00183C54">
      <w:pPr>
        <w:spacing w:line="276" w:lineRule="auto"/>
        <w:jc w:val="both"/>
        <w:rPr>
          <w:rFonts w:cstheme="minorHAnsi"/>
          <w:b/>
          <w:bCs/>
          <w:strike/>
          <w:sz w:val="24"/>
          <w:szCs w:val="24"/>
          <w:u w:val="single"/>
        </w:rPr>
      </w:pPr>
      <w:r w:rsidRPr="009C00E0">
        <w:rPr>
          <w:rFonts w:cstheme="minorHAnsi"/>
          <w:b/>
          <w:bCs/>
          <w:sz w:val="24"/>
          <w:szCs w:val="24"/>
          <w:u w:val="single"/>
        </w:rPr>
        <w:t>Kryteria merytoryczne punktowe - typ projektu: „</w:t>
      </w:r>
      <w:r w:rsidR="004425E9" w:rsidRPr="004425E9">
        <w:rPr>
          <w:rFonts w:cstheme="minorHAnsi"/>
          <w:b/>
          <w:bCs/>
          <w:sz w:val="24"/>
          <w:szCs w:val="24"/>
          <w:u w:val="single"/>
        </w:rPr>
        <w:t>Zabytkowe wielorodzinne budynki mieszkalne</w:t>
      </w:r>
      <w:r w:rsidRPr="009C00E0">
        <w:rPr>
          <w:rFonts w:cstheme="minorHAnsi"/>
          <w:b/>
          <w:bCs/>
          <w:sz w:val="24"/>
          <w:szCs w:val="24"/>
          <w:u w:val="single"/>
        </w:rPr>
        <w:t>”.</w:t>
      </w:r>
    </w:p>
    <w:tbl>
      <w:tblPr>
        <w:tblW w:w="5065" w:type="pct"/>
        <w:jc w:val="cente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Look w:val="0020" w:firstRow="1" w:lastRow="0" w:firstColumn="0" w:lastColumn="0" w:noHBand="0" w:noVBand="0"/>
      </w:tblPr>
      <w:tblGrid>
        <w:gridCol w:w="551"/>
        <w:gridCol w:w="3182"/>
        <w:gridCol w:w="10187"/>
      </w:tblGrid>
      <w:tr w:rsidR="00183C54" w:rsidRPr="009C00E0" w14:paraId="091FB7E7" w14:textId="77777777" w:rsidTr="00196417">
        <w:trPr>
          <w:trHeight w:val="494"/>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0A8640FC"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lp.</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5B77B61F"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Nazwa kryterium</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C45911" w:themeFill="accent2" w:themeFillShade="BF"/>
            <w:vAlign w:val="center"/>
          </w:tcPr>
          <w:p w14:paraId="1A92B468" w14:textId="77777777" w:rsidR="00183C54" w:rsidRPr="009C00E0" w:rsidRDefault="00183C54" w:rsidP="00196417">
            <w:pPr>
              <w:spacing w:after="0"/>
              <w:jc w:val="center"/>
              <w:rPr>
                <w:rFonts w:cstheme="minorHAnsi"/>
                <w:b/>
                <w:color w:val="FFFFFF" w:themeColor="background1"/>
                <w:lang w:eastAsia="pl-PL"/>
              </w:rPr>
            </w:pPr>
            <w:r w:rsidRPr="009C00E0">
              <w:rPr>
                <w:rFonts w:cstheme="minorHAnsi"/>
                <w:b/>
                <w:color w:val="FFFFFF" w:themeColor="background1"/>
                <w:lang w:eastAsia="pl-PL"/>
              </w:rPr>
              <w:t>Uzasadnienie</w:t>
            </w:r>
          </w:p>
        </w:tc>
      </w:tr>
      <w:tr w:rsidR="00183C54" w:rsidRPr="009C00E0" w14:paraId="785DC5FA" w14:textId="77777777" w:rsidTr="00196417">
        <w:trPr>
          <w:trHeight w:val="166"/>
          <w:tblHeader/>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20DEBC49"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1BEA0C2C"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2</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tcPr>
          <w:p w14:paraId="7CE1AAAE" w14:textId="77777777" w:rsidR="00183C54" w:rsidRPr="009C00E0" w:rsidRDefault="00183C54" w:rsidP="00196417">
            <w:pPr>
              <w:spacing w:after="0"/>
              <w:jc w:val="center"/>
              <w:rPr>
                <w:rFonts w:cstheme="minorHAnsi"/>
                <w:bCs/>
                <w:i/>
                <w:lang w:eastAsia="pl-PL"/>
              </w:rPr>
            </w:pPr>
            <w:r w:rsidRPr="009C00E0">
              <w:rPr>
                <w:rFonts w:cstheme="minorHAnsi"/>
                <w:bCs/>
                <w:i/>
                <w:lang w:eastAsia="pl-PL"/>
              </w:rPr>
              <w:t>3</w:t>
            </w:r>
          </w:p>
        </w:tc>
      </w:tr>
      <w:tr w:rsidR="00183C54" w:rsidRPr="009C00E0" w14:paraId="14329C52"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080EFE5" w14:textId="77777777" w:rsidR="00183C54" w:rsidRPr="009C00E0" w:rsidRDefault="00183C54" w:rsidP="00196417">
            <w:pPr>
              <w:spacing w:after="0"/>
              <w:jc w:val="center"/>
              <w:rPr>
                <w:rFonts w:cstheme="minorHAnsi"/>
              </w:rPr>
            </w:pPr>
            <w:r w:rsidRPr="009C00E0">
              <w:rPr>
                <w:rFonts w:cstheme="minorHAnsi"/>
              </w:rPr>
              <w:t>1</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2D800992" w14:textId="77777777" w:rsidR="00183C54" w:rsidRPr="009C00E0" w:rsidRDefault="00183C54" w:rsidP="00196417">
            <w:pPr>
              <w:spacing w:after="0"/>
              <w:rPr>
                <w:rFonts w:cstheme="minorHAnsi"/>
              </w:rPr>
            </w:pPr>
            <w:r w:rsidRPr="009C00E0">
              <w:rPr>
                <w:rFonts w:eastAsia="Times New Roman" w:cstheme="minorHAnsi"/>
                <w:b/>
                <w:bCs/>
                <w:lang w:eastAsia="pl-PL"/>
              </w:rPr>
              <w:t>Efektywność dofinansowania projektu</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3FBF6AA" w14:textId="77777777" w:rsidR="00183C54" w:rsidRPr="009C00E0" w:rsidRDefault="00183C54" w:rsidP="00196417">
            <w:pPr>
              <w:spacing w:after="120"/>
              <w:jc w:val="both"/>
              <w:rPr>
                <w:rFonts w:cstheme="minorHAnsi"/>
                <w:color w:val="0070C0"/>
              </w:rPr>
            </w:pPr>
            <w:r w:rsidRPr="009C00E0">
              <w:rPr>
                <w:rFonts w:eastAsia="Times New Roman" w:cstheme="minorHAnsi"/>
                <w:lang w:eastAsia="pl-PL"/>
              </w:rPr>
              <w:t xml:space="preserve">Kryterium mierzone będzie ilorazem wartości dofinansowania UE oraz sumarycznej ilości zmniejszenia zapotrzebowania na energię pierwotną we wszystkich budynkach objętych projektem - zł/MWh/rok. Dla przedmiotowego projektu wartość wskaźnika wynosi </w:t>
            </w:r>
            <w:r w:rsidRPr="009C00E0">
              <w:rPr>
                <w:rFonts w:eastAsia="Calibri" w:cstheme="minorHAnsi"/>
              </w:rPr>
              <w:t xml:space="preserve">[***]  </w:t>
            </w:r>
            <w:r w:rsidRPr="009C00E0">
              <w:rPr>
                <w:rFonts w:eastAsia="Times New Roman" w:cstheme="minorHAnsi"/>
                <w:lang w:eastAsia="pl-PL"/>
              </w:rPr>
              <w:t>zł/MWh/rok</w:t>
            </w:r>
          </w:p>
        </w:tc>
      </w:tr>
      <w:tr w:rsidR="00183C54" w:rsidRPr="009C00E0" w14:paraId="35A4058D" w14:textId="77777777" w:rsidTr="00196417">
        <w:trPr>
          <w:trHeight w:val="72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4A3B0FB" w14:textId="77777777" w:rsidR="00183C54" w:rsidRPr="009C00E0" w:rsidRDefault="00183C54" w:rsidP="00196417">
            <w:pPr>
              <w:spacing w:after="0"/>
              <w:jc w:val="center"/>
              <w:rPr>
                <w:rFonts w:cstheme="minorHAnsi"/>
              </w:rPr>
            </w:pPr>
            <w:r w:rsidRPr="009C00E0">
              <w:rPr>
                <w:rFonts w:cstheme="minorHAnsi"/>
              </w:rPr>
              <w:t>2</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6C97A0E" w14:textId="77777777" w:rsidR="00183C54" w:rsidRPr="009C00E0" w:rsidRDefault="00183C54" w:rsidP="00196417">
            <w:pPr>
              <w:spacing w:after="0" w:line="276" w:lineRule="auto"/>
              <w:rPr>
                <w:rFonts w:eastAsia="Times New Roman" w:cstheme="minorHAnsi"/>
                <w:b/>
                <w:bCs/>
                <w:lang w:eastAsia="pl-PL"/>
              </w:rPr>
            </w:pPr>
            <w:r w:rsidRPr="009C00E0">
              <w:rPr>
                <w:rFonts w:eastAsia="Times New Roman" w:cstheme="minorHAnsi"/>
                <w:b/>
                <w:bCs/>
                <w:lang w:eastAsia="pl-PL"/>
              </w:rPr>
              <w:t>Redukcja emisji CO2</w:t>
            </w:r>
          </w:p>
          <w:p w14:paraId="3A5C4214" w14:textId="77777777" w:rsidR="00183C54" w:rsidRPr="009C00E0" w:rsidRDefault="00183C54" w:rsidP="00196417">
            <w:pPr>
              <w:spacing w:after="0"/>
              <w:rPr>
                <w:rFonts w:cstheme="minorHAnsi"/>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5FCEB0" w14:textId="77777777" w:rsidR="00183C54" w:rsidRPr="009C00E0" w:rsidRDefault="00183C54" w:rsidP="00196417">
            <w:pPr>
              <w:spacing w:after="120"/>
              <w:jc w:val="both"/>
              <w:rPr>
                <w:rFonts w:cstheme="minorHAnsi"/>
              </w:rPr>
            </w:pPr>
            <w:r w:rsidRPr="009C00E0">
              <w:rPr>
                <w:rFonts w:cstheme="minorHAnsi"/>
              </w:rPr>
              <w:t>Projekt przyczynia się do redukcji emisji gazów cieplarnianych mierzonej jako ekwiwalent CO2.</w:t>
            </w:r>
          </w:p>
          <w:p w14:paraId="7688EC1C" w14:textId="77777777" w:rsidR="00183C54" w:rsidRPr="009C00E0" w:rsidRDefault="00183C54" w:rsidP="00196417">
            <w:pPr>
              <w:spacing w:after="120"/>
              <w:rPr>
                <w:rFonts w:cstheme="minorHAnsi"/>
              </w:rPr>
            </w:pPr>
            <w:r w:rsidRPr="009C00E0">
              <w:rPr>
                <w:rFonts w:cstheme="minorHAnsi"/>
              </w:rPr>
              <w:t xml:space="preserve">Całkowita redukcja CO2 (Mg/rok) wynosi </w:t>
            </w:r>
            <w:r w:rsidRPr="009C00E0">
              <w:rPr>
                <w:rFonts w:eastAsia="Calibri" w:cstheme="minorHAnsi"/>
              </w:rPr>
              <w:t>[***].</w:t>
            </w:r>
          </w:p>
          <w:p w14:paraId="7DD6D486" w14:textId="77777777" w:rsidR="00183C54" w:rsidRPr="009C00E0" w:rsidRDefault="00183C54" w:rsidP="00196417">
            <w:pPr>
              <w:spacing w:after="0" w:line="276" w:lineRule="auto"/>
              <w:rPr>
                <w:rFonts w:eastAsia="Times New Roman" w:cstheme="minorHAnsi"/>
                <w:lang w:eastAsia="pl-PL"/>
              </w:rPr>
            </w:pPr>
            <w:r w:rsidRPr="009C00E0">
              <w:rPr>
                <w:rFonts w:cstheme="minorHAnsi"/>
              </w:rPr>
              <w:t xml:space="preserve">Wyliczenia dotyczące redukcji zawarto w punkcie: </w:t>
            </w:r>
            <w:r w:rsidRPr="009C00E0">
              <w:rPr>
                <w:rFonts w:cstheme="minorHAnsi"/>
                <w:u w:val="single"/>
              </w:rPr>
              <w:t>Informacja o wpływie na środowisko możliwych rozwiązań projektowych.</w:t>
            </w:r>
          </w:p>
        </w:tc>
      </w:tr>
      <w:tr w:rsidR="00183C54" w:rsidRPr="009C00E0" w14:paraId="11F0DE95" w14:textId="77777777" w:rsidTr="00196417">
        <w:trPr>
          <w:trHeight w:val="565"/>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075C936" w14:textId="77777777" w:rsidR="00183C54" w:rsidRPr="009C00E0" w:rsidRDefault="00183C54" w:rsidP="00196417">
            <w:pPr>
              <w:spacing w:after="0"/>
              <w:jc w:val="center"/>
              <w:rPr>
                <w:rFonts w:cstheme="minorHAnsi"/>
              </w:rPr>
            </w:pPr>
            <w:r w:rsidRPr="009C00E0">
              <w:rPr>
                <w:rFonts w:cstheme="minorHAnsi"/>
              </w:rPr>
              <w:lastRenderedPageBreak/>
              <w:t>3</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1B51865" w14:textId="77777777" w:rsidR="00183C54" w:rsidRPr="009C00E0" w:rsidRDefault="00183C54" w:rsidP="00196417">
            <w:pPr>
              <w:spacing w:after="0"/>
              <w:rPr>
                <w:rFonts w:cstheme="minorHAnsi"/>
                <w:strike/>
              </w:rPr>
            </w:pPr>
            <w:r w:rsidRPr="009C00E0">
              <w:rPr>
                <w:rFonts w:eastAsia="Times New Roman" w:cstheme="minorHAnsi"/>
                <w:b/>
                <w:bCs/>
                <w:lang w:eastAsia="pl-PL"/>
              </w:rPr>
              <w:t>Stopień poprawy efektywności energetycznej</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B75DD97" w14:textId="77777777" w:rsidR="00183C54" w:rsidRPr="009C00E0" w:rsidRDefault="00183C54" w:rsidP="00196417">
            <w:pPr>
              <w:spacing w:after="120"/>
              <w:rPr>
                <w:rFonts w:cstheme="minorHAnsi"/>
              </w:rPr>
            </w:pPr>
            <w:r w:rsidRPr="009C00E0">
              <w:rPr>
                <w:rFonts w:cstheme="minorHAnsi"/>
              </w:rPr>
              <w:t>W przypadku analizowanego Projektu uzyskano następujące wyniki:</w:t>
            </w:r>
          </w:p>
          <w:p w14:paraId="03C2D049"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1 – </w:t>
            </w:r>
            <w:r w:rsidRPr="009C00E0">
              <w:rPr>
                <w:rFonts w:eastAsia="Calibri" w:cstheme="minorHAnsi"/>
              </w:rPr>
              <w:t>[***]</w:t>
            </w:r>
            <w:r w:rsidRPr="009C00E0">
              <w:rPr>
                <w:rFonts w:cstheme="minorHAnsi"/>
              </w:rPr>
              <w:t>%,</w:t>
            </w:r>
          </w:p>
          <w:p w14:paraId="63BD3F9B"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2 – </w:t>
            </w:r>
            <w:r w:rsidRPr="009C00E0">
              <w:rPr>
                <w:rFonts w:eastAsia="Calibri" w:cstheme="minorHAnsi"/>
              </w:rPr>
              <w:t>[***]</w:t>
            </w:r>
            <w:r w:rsidRPr="009C00E0">
              <w:rPr>
                <w:rFonts w:cstheme="minorHAnsi"/>
              </w:rPr>
              <w:t>%,</w:t>
            </w:r>
          </w:p>
          <w:p w14:paraId="6E3E1B43" w14:textId="77777777" w:rsidR="00183C54" w:rsidRPr="009C00E0" w:rsidRDefault="00183C54" w:rsidP="00FF169F">
            <w:pPr>
              <w:pStyle w:val="Akapitzlist"/>
              <w:numPr>
                <w:ilvl w:val="0"/>
                <w:numId w:val="72"/>
              </w:numPr>
              <w:spacing w:after="120"/>
              <w:rPr>
                <w:rFonts w:cstheme="minorHAnsi"/>
              </w:rPr>
            </w:pPr>
            <w:r w:rsidRPr="009C00E0">
              <w:rPr>
                <w:rFonts w:cstheme="minorHAnsi"/>
              </w:rPr>
              <w:t xml:space="preserve">Budynek nr 3 – </w:t>
            </w:r>
            <w:r w:rsidRPr="009C00E0">
              <w:rPr>
                <w:rFonts w:eastAsia="Calibri" w:cstheme="minorHAnsi"/>
              </w:rPr>
              <w:t>[***]</w:t>
            </w:r>
            <w:r w:rsidRPr="009C00E0">
              <w:rPr>
                <w:rFonts w:cstheme="minorHAnsi"/>
              </w:rPr>
              <w:t>%.</w:t>
            </w:r>
          </w:p>
          <w:p w14:paraId="5FA8C024" w14:textId="77777777" w:rsidR="00183C54" w:rsidRPr="009C00E0" w:rsidRDefault="00183C54" w:rsidP="00196417">
            <w:pPr>
              <w:spacing w:after="120"/>
              <w:rPr>
                <w:rFonts w:cstheme="minorHAnsi"/>
              </w:rPr>
            </w:pPr>
            <w:r w:rsidRPr="009C00E0">
              <w:rPr>
                <w:rFonts w:eastAsia="Times New Roman" w:cstheme="minorHAnsi"/>
                <w:b/>
                <w:bCs/>
                <w:lang w:eastAsia="pl-PL"/>
              </w:rPr>
              <w:t xml:space="preserve">Stopień poprawy efektywności energetycznej dla wszystkich budynków objętych projektem </w:t>
            </w:r>
            <w:r w:rsidRPr="009C00E0">
              <w:rPr>
                <w:rFonts w:cstheme="minorHAnsi"/>
              </w:rPr>
              <w:t xml:space="preserve">– </w:t>
            </w:r>
            <w:r w:rsidRPr="009C00E0">
              <w:rPr>
                <w:rFonts w:eastAsia="Calibri" w:cstheme="minorHAnsi"/>
              </w:rPr>
              <w:t>[***]</w:t>
            </w:r>
            <w:r w:rsidRPr="009C00E0">
              <w:rPr>
                <w:rFonts w:cstheme="minorHAnsi"/>
              </w:rPr>
              <w:t>%.</w:t>
            </w:r>
          </w:p>
          <w:p w14:paraId="67E00702" w14:textId="77777777" w:rsidR="00183C54" w:rsidRPr="009C00E0" w:rsidRDefault="00183C54" w:rsidP="00196417">
            <w:pPr>
              <w:spacing w:after="120"/>
              <w:rPr>
                <w:rFonts w:cstheme="minorHAnsi"/>
              </w:rPr>
            </w:pPr>
            <w:r w:rsidRPr="009C00E0">
              <w:rPr>
                <w:rFonts w:cstheme="minorHAnsi"/>
              </w:rPr>
              <w:t>W obliczeniach uwzględniono zapotrzebowanie na energię cieplną końcową (na potrzeby ogrzewania i przygotowania c.w.u.) i elektryczną (np. pomocniczą, związaną z oświetleniem) wszystkich budynków objętych projektem przed i po realizacji projektu.</w:t>
            </w:r>
          </w:p>
          <w:p w14:paraId="1879C114" w14:textId="77777777" w:rsidR="00183C54" w:rsidRPr="009C00E0" w:rsidRDefault="00183C54" w:rsidP="00196417">
            <w:pPr>
              <w:spacing w:before="120" w:after="60"/>
              <w:rPr>
                <w:rFonts w:cstheme="minorHAnsi"/>
                <w:strike/>
              </w:rPr>
            </w:pPr>
            <w:r w:rsidRPr="009C00E0">
              <w:rPr>
                <w:rFonts w:cstheme="minorHAnsi"/>
              </w:rPr>
              <w:t xml:space="preserve">Wyliczenia wartości zawarto w punkcie: </w:t>
            </w:r>
            <w:r w:rsidRPr="009C00E0">
              <w:rPr>
                <w:rFonts w:cstheme="minorHAnsi"/>
                <w:u w:val="single"/>
              </w:rPr>
              <w:t>Kluczowe wskaźniki efektywności.</w:t>
            </w:r>
          </w:p>
        </w:tc>
      </w:tr>
      <w:tr w:rsidR="00183C54" w:rsidRPr="009C00E0" w14:paraId="70A9EDE0" w14:textId="77777777" w:rsidTr="00196417">
        <w:trPr>
          <w:trHeight w:val="993"/>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6097A416" w14:textId="77777777" w:rsidR="00183C54" w:rsidRPr="009C00E0" w:rsidRDefault="00183C54" w:rsidP="00196417">
            <w:pPr>
              <w:spacing w:after="0"/>
              <w:jc w:val="center"/>
              <w:rPr>
                <w:rFonts w:cstheme="minorHAnsi"/>
              </w:rPr>
            </w:pPr>
            <w:r w:rsidRPr="009C00E0">
              <w:rPr>
                <w:rFonts w:cstheme="minorHAnsi"/>
              </w:rPr>
              <w:t>4</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347ED568" w14:textId="77777777" w:rsidR="00183C54" w:rsidRPr="009C00E0" w:rsidRDefault="00183C54" w:rsidP="00196417">
            <w:pPr>
              <w:spacing w:after="0"/>
              <w:rPr>
                <w:rFonts w:cstheme="minorHAnsi"/>
                <w:lang w:eastAsia="pl-PL"/>
              </w:rPr>
            </w:pPr>
            <w:r w:rsidRPr="009C00E0">
              <w:rPr>
                <w:rFonts w:cstheme="minorHAnsi"/>
                <w:b/>
                <w:bCs/>
              </w:rPr>
              <w:t>Udział odnawialnych źródeł energii w projekcie</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CDC277" w14:textId="77777777" w:rsidR="00183C54" w:rsidRPr="009C00E0" w:rsidRDefault="00183C54" w:rsidP="00196417">
            <w:pPr>
              <w:spacing w:after="120"/>
              <w:rPr>
                <w:rFonts w:cstheme="minorHAnsi"/>
                <w:u w:val="single"/>
              </w:rPr>
            </w:pPr>
            <w:r w:rsidRPr="009C00E0">
              <w:rPr>
                <w:rFonts w:eastAsia="Times New Roman" w:cstheme="minorHAnsi"/>
                <w:lang w:eastAsia="pl-PL"/>
              </w:rPr>
              <w:t xml:space="preserve">Wartość wskaźnika dotyczącego wykorzystania w projekcie energii odnawialnej w stosunku do sumarycznego zapotrzebowania na energię końcową (łącznie cieplną i elektryczną) po realizacji projektu wynosi : </w:t>
            </w:r>
            <w:r w:rsidRPr="009C00E0">
              <w:rPr>
                <w:rFonts w:eastAsia="Calibri" w:cstheme="minorHAnsi"/>
              </w:rPr>
              <w:t>[***]</w:t>
            </w:r>
            <w:r w:rsidRPr="009C00E0">
              <w:rPr>
                <w:rFonts w:cstheme="minorHAnsi"/>
              </w:rPr>
              <w:t>%.</w:t>
            </w:r>
          </w:p>
        </w:tc>
      </w:tr>
      <w:tr w:rsidR="00183C54" w:rsidRPr="009C00E0" w14:paraId="2D9EF9E2"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2178F61" w14:textId="77777777" w:rsidR="00183C54" w:rsidRPr="009C00E0" w:rsidRDefault="00183C54" w:rsidP="00196417">
            <w:pPr>
              <w:spacing w:after="0"/>
              <w:jc w:val="center"/>
              <w:rPr>
                <w:rFonts w:cstheme="minorHAnsi"/>
              </w:rPr>
            </w:pPr>
            <w:r>
              <w:rPr>
                <w:rFonts w:cstheme="minorHAnsi"/>
              </w:rPr>
              <w:t>5</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CE45BED" w14:textId="77777777" w:rsidR="00183C54" w:rsidRPr="009C00E0" w:rsidRDefault="00183C54" w:rsidP="00196417">
            <w:pPr>
              <w:pStyle w:val="Default"/>
              <w:spacing w:line="276" w:lineRule="auto"/>
              <w:rPr>
                <w:rFonts w:asciiTheme="minorHAnsi" w:hAnsiTheme="minorHAnsi" w:cstheme="minorHAnsi"/>
                <w:sz w:val="22"/>
                <w:szCs w:val="22"/>
              </w:rPr>
            </w:pPr>
            <w:r w:rsidRPr="009C00E0">
              <w:rPr>
                <w:rFonts w:asciiTheme="minorHAnsi" w:hAnsiTheme="minorHAnsi" w:cstheme="minorHAnsi"/>
                <w:b/>
                <w:bCs/>
                <w:sz w:val="22"/>
                <w:szCs w:val="22"/>
              </w:rPr>
              <w:t xml:space="preserve">Gotowość projektu do realizacji </w:t>
            </w:r>
          </w:p>
          <w:p w14:paraId="7FA744D9" w14:textId="77777777" w:rsidR="00183C54" w:rsidRPr="009C00E0" w:rsidRDefault="00183C54" w:rsidP="00196417">
            <w:pPr>
              <w:spacing w:after="0"/>
              <w:rPr>
                <w:rFonts w:cstheme="minorHAnsi"/>
                <w:strike/>
              </w:rPr>
            </w:pP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F092A0C" w14:textId="77777777" w:rsidR="00183C54" w:rsidRPr="009C00E0" w:rsidRDefault="00183C54" w:rsidP="00196417">
            <w:pPr>
              <w:spacing w:before="120" w:after="120"/>
              <w:rPr>
                <w:rFonts w:cstheme="minorHAnsi"/>
                <w:strike/>
              </w:rPr>
            </w:pPr>
            <w:r>
              <w:rPr>
                <w:rFonts w:cstheme="minorHAnsi"/>
              </w:rPr>
              <w:t>P</w:t>
            </w:r>
            <w:r w:rsidRPr="009C00E0">
              <w:rPr>
                <w:rFonts w:cstheme="minorHAnsi"/>
              </w:rPr>
              <w:t>rojekt posiada</w:t>
            </w:r>
            <w:r>
              <w:rPr>
                <w:rFonts w:cstheme="minorHAnsi"/>
              </w:rPr>
              <w:t>/ nie posiada</w:t>
            </w:r>
            <w:r w:rsidRPr="009C00E0">
              <w:rPr>
                <w:rFonts w:cstheme="minorHAnsi"/>
              </w:rPr>
              <w:t xml:space="preserve"> wszystkie wymagane decyzje uprawniające do rozpoczęcia robót budowlanych,</w:t>
            </w:r>
            <w:r>
              <w:rPr>
                <w:rFonts w:cstheme="minorHAnsi"/>
              </w:rPr>
              <w:br/>
            </w:r>
            <w:r w:rsidRPr="009C00E0">
              <w:rPr>
                <w:rFonts w:cstheme="minorHAnsi"/>
              </w:rPr>
              <w:t xml:space="preserve"> a także potwierdzenie braku sprzeciwu właściwego organu w oparciu o zgłoszenie robót budowlanych w trybie art. 30 ustawy Prawo budowlane warunkujące realizację projektu lub nie wymaga uzyskania żadnego z dokumentów</w:t>
            </w:r>
            <w:r>
              <w:rPr>
                <w:rFonts w:cstheme="minorHAnsi"/>
              </w:rPr>
              <w:t>. Należy uzasadnić .</w:t>
            </w:r>
          </w:p>
        </w:tc>
      </w:tr>
      <w:tr w:rsidR="00183C54" w:rsidRPr="009C00E0" w14:paraId="4FEE0E24"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46E51FAE" w14:textId="77777777" w:rsidR="00183C54" w:rsidRPr="009C00E0" w:rsidRDefault="00183C54" w:rsidP="00196417">
            <w:pPr>
              <w:spacing w:after="0"/>
              <w:jc w:val="center"/>
              <w:rPr>
                <w:rFonts w:cstheme="minorHAnsi"/>
              </w:rPr>
            </w:pPr>
            <w:r>
              <w:rPr>
                <w:rFonts w:cstheme="minorHAnsi"/>
              </w:rPr>
              <w:t>6</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5EFD221D" w14:textId="77777777" w:rsidR="00183C54" w:rsidRPr="009C00E0" w:rsidRDefault="00183C54"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zielonej i niebieskiej infrastruktury, rozwiązań na rzecz gospodarki o obiegu zamkniętym (GOZ)</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30128C73" w14:textId="77777777" w:rsidR="00183C54" w:rsidRPr="009C00E0" w:rsidRDefault="00183C54" w:rsidP="00196417">
            <w:pPr>
              <w:spacing w:after="120"/>
              <w:rPr>
                <w:rFonts w:cstheme="minorHAnsi"/>
                <w:strike/>
              </w:rPr>
            </w:pPr>
            <w:r w:rsidRPr="009C00E0">
              <w:rPr>
                <w:rFonts w:cstheme="minorHAnsi"/>
                <w:bCs/>
              </w:rPr>
              <w:t>Projekt uwzględnia/nie uwzględnia, w swym zakresie zastosowanie elementów zielonej i/lub niebieskiej infrastruktury i/lub rozwiązania na rzecz GOZ (w ramach dopuszczalnego limitu).</w:t>
            </w:r>
          </w:p>
          <w:p w14:paraId="52A2F06B" w14:textId="77777777" w:rsidR="00183C54" w:rsidRPr="009C00E0" w:rsidRDefault="00183C54" w:rsidP="00196417">
            <w:pPr>
              <w:spacing w:after="120"/>
              <w:rPr>
                <w:rFonts w:cstheme="minorHAnsi"/>
                <w:strike/>
              </w:rPr>
            </w:pPr>
          </w:p>
        </w:tc>
      </w:tr>
      <w:tr w:rsidR="00183C54" w:rsidRPr="009C00E0" w14:paraId="5FD6FE34" w14:textId="77777777" w:rsidTr="00196417">
        <w:trPr>
          <w:trHeight w:val="298"/>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AA149AD" w14:textId="77777777" w:rsidR="00183C54" w:rsidRPr="009C00E0" w:rsidRDefault="00183C54" w:rsidP="00196417">
            <w:pPr>
              <w:spacing w:after="0"/>
              <w:jc w:val="center"/>
              <w:rPr>
                <w:rFonts w:cstheme="minorHAnsi"/>
              </w:rPr>
            </w:pPr>
            <w:r>
              <w:rPr>
                <w:rFonts w:cstheme="minorHAnsi"/>
              </w:rPr>
              <w:lastRenderedPageBreak/>
              <w:t>7</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8946072" w14:textId="77777777" w:rsidR="00183C54" w:rsidRPr="009C00E0" w:rsidRDefault="00183C54" w:rsidP="00196417">
            <w:pPr>
              <w:pStyle w:val="Default"/>
              <w:spacing w:line="276" w:lineRule="auto"/>
              <w:rPr>
                <w:rFonts w:asciiTheme="minorHAnsi" w:hAnsiTheme="minorHAnsi" w:cstheme="minorHAnsi"/>
                <w:b/>
                <w:bCs/>
                <w:sz w:val="22"/>
                <w:szCs w:val="22"/>
              </w:rPr>
            </w:pPr>
            <w:r w:rsidRPr="009C00E0">
              <w:rPr>
                <w:rFonts w:asciiTheme="minorHAnsi" w:hAnsiTheme="minorHAnsi" w:cstheme="minorHAnsi"/>
                <w:b/>
                <w:bCs/>
                <w:sz w:val="22"/>
                <w:szCs w:val="22"/>
              </w:rPr>
              <w:t>Zastosowanie w projekcie elementów dotyczących infrastruktury związanej z dostępnością dla osób z niepełnosprawnościami</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F44ACCA" w14:textId="77777777" w:rsidR="00183C54" w:rsidRPr="009C00E0" w:rsidRDefault="00183C54" w:rsidP="00196417">
            <w:pPr>
              <w:spacing w:after="120"/>
              <w:rPr>
                <w:rFonts w:cstheme="minorHAnsi"/>
                <w:bCs/>
                <w:strike/>
              </w:rPr>
            </w:pPr>
            <w:r w:rsidRPr="009C00E0">
              <w:rPr>
                <w:rFonts w:cstheme="minorHAnsi"/>
                <w:bCs/>
              </w:rPr>
              <w:t>Projekt uwzględnia/nie uwzględnia w swym zakresie zastosowanie elementów dotyczących infrastruktury związanej z dostępnością dla osób z niepełnosprawnościami (w ramach dopuszczalnego limitu).</w:t>
            </w:r>
          </w:p>
          <w:p w14:paraId="58A57DC6" w14:textId="77777777" w:rsidR="00183C54" w:rsidRPr="009C00E0" w:rsidRDefault="00183C54" w:rsidP="00196417">
            <w:pPr>
              <w:spacing w:after="120"/>
              <w:rPr>
                <w:rFonts w:cstheme="minorHAnsi"/>
                <w:bCs/>
              </w:rPr>
            </w:pPr>
          </w:p>
        </w:tc>
      </w:tr>
      <w:tr w:rsidR="00183C54" w:rsidRPr="009C00E0" w14:paraId="132F9F49" w14:textId="77777777" w:rsidTr="00196417">
        <w:trPr>
          <w:trHeight w:val="1059"/>
          <w:jc w:val="center"/>
        </w:trPr>
        <w:tc>
          <w:tcPr>
            <w:tcW w:w="198"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7FE543D9" w14:textId="1E6D254E" w:rsidR="00183C54" w:rsidRPr="009C00E0" w:rsidRDefault="00CE066D" w:rsidP="00196417">
            <w:pPr>
              <w:spacing w:after="0"/>
              <w:jc w:val="center"/>
              <w:rPr>
                <w:rFonts w:cstheme="minorHAnsi"/>
              </w:rPr>
            </w:pPr>
            <w:r>
              <w:rPr>
                <w:rFonts w:cstheme="minorHAnsi"/>
              </w:rPr>
              <w:t>8</w:t>
            </w:r>
          </w:p>
        </w:tc>
        <w:tc>
          <w:tcPr>
            <w:tcW w:w="1143"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vAlign w:val="center"/>
          </w:tcPr>
          <w:p w14:paraId="1968DD16" w14:textId="77777777" w:rsidR="00183C54" w:rsidRPr="00BC389A" w:rsidRDefault="00183C54" w:rsidP="00196417">
            <w:pPr>
              <w:pStyle w:val="Default"/>
              <w:spacing w:line="276" w:lineRule="auto"/>
              <w:rPr>
                <w:rFonts w:asciiTheme="minorHAnsi" w:hAnsiTheme="minorHAnsi" w:cstheme="minorHAnsi"/>
                <w:b/>
                <w:bCs/>
                <w:color w:val="auto"/>
                <w:sz w:val="22"/>
                <w:szCs w:val="22"/>
              </w:rPr>
            </w:pPr>
            <w:r w:rsidRPr="00A911BA">
              <w:rPr>
                <w:rFonts w:asciiTheme="minorHAnsi" w:hAnsiTheme="minorHAnsi" w:cstheme="minorHAnsi"/>
                <w:b/>
                <w:bCs/>
                <w:color w:val="auto"/>
                <w:sz w:val="22"/>
                <w:szCs w:val="22"/>
              </w:rPr>
              <w:t xml:space="preserve">Lokale mieszkalne </w:t>
            </w:r>
            <w:r w:rsidRPr="00A911BA">
              <w:rPr>
                <w:rFonts w:asciiTheme="minorHAnsi" w:hAnsiTheme="minorHAnsi" w:cstheme="minorHAnsi"/>
                <w:b/>
                <w:bCs/>
                <w:color w:val="auto"/>
                <w:sz w:val="22"/>
                <w:szCs w:val="22"/>
              </w:rPr>
              <w:br/>
              <w:t xml:space="preserve">o lepszej charakterystyce energetycznej </w:t>
            </w:r>
          </w:p>
        </w:tc>
        <w:tc>
          <w:tcPr>
            <w:tcW w:w="3659" w:type="pct"/>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6F65534" w14:textId="77777777" w:rsidR="00183C54" w:rsidRPr="00BC389A" w:rsidRDefault="00183C54" w:rsidP="00196417">
            <w:pPr>
              <w:spacing w:after="120"/>
              <w:rPr>
                <w:rFonts w:cstheme="minorHAnsi"/>
                <w:bCs/>
              </w:rPr>
            </w:pPr>
            <w:r w:rsidRPr="00BC389A">
              <w:rPr>
                <w:rFonts w:cstheme="minorHAnsi"/>
              </w:rPr>
              <w:t xml:space="preserve">Liczba lokali mieszkalnych o lepszej charakterystyce energetycznej </w:t>
            </w:r>
            <w:r w:rsidRPr="00BC389A">
              <w:rPr>
                <w:rFonts w:eastAsia="Calibri" w:cstheme="minorHAnsi"/>
              </w:rPr>
              <w:t>[***]</w:t>
            </w:r>
            <w:r w:rsidRPr="00BC389A">
              <w:rPr>
                <w:rFonts w:cstheme="minorHAnsi"/>
              </w:rPr>
              <w:t xml:space="preserve"> szt..</w:t>
            </w:r>
          </w:p>
        </w:tc>
      </w:tr>
    </w:tbl>
    <w:p w14:paraId="24FE5C82" w14:textId="77777777" w:rsidR="00183C54" w:rsidRPr="009C00E0" w:rsidRDefault="00183C54" w:rsidP="00183C54">
      <w:pPr>
        <w:spacing w:after="200" w:line="276" w:lineRule="auto"/>
        <w:rPr>
          <w:rFonts w:cstheme="minorHAnsi"/>
          <w:strike/>
        </w:rPr>
      </w:pPr>
    </w:p>
    <w:p w14:paraId="7DE3E4F5" w14:textId="5984D0F1" w:rsidR="00014E34" w:rsidRPr="00926387" w:rsidRDefault="00786E46" w:rsidP="00FF169F">
      <w:pPr>
        <w:pStyle w:val="Nagwek1"/>
        <w:numPr>
          <w:ilvl w:val="0"/>
          <w:numId w:val="78"/>
        </w:numPr>
        <w:rPr>
          <w:rFonts w:asciiTheme="minorHAnsi" w:hAnsiTheme="minorHAnsi" w:cstheme="minorHAnsi"/>
        </w:rPr>
      </w:pPr>
      <w:bookmarkStart w:id="138" w:name="_Toc176517635"/>
      <w:r w:rsidRPr="00926387">
        <w:rPr>
          <w:rFonts w:asciiTheme="minorHAnsi" w:hAnsiTheme="minorHAnsi" w:cstheme="minorHAnsi"/>
        </w:rPr>
        <w:t xml:space="preserve">Analiza </w:t>
      </w:r>
      <w:r w:rsidRPr="00926387">
        <w:rPr>
          <w:rFonts w:asciiTheme="minorHAnsi" w:hAnsiTheme="minorHAnsi" w:cstheme="minorHAnsi"/>
          <w:i/>
          <w:iCs w:val="0"/>
        </w:rPr>
        <w:t>Value for Money</w:t>
      </w:r>
      <w:bookmarkEnd w:id="138"/>
    </w:p>
    <w:tbl>
      <w:tblPr>
        <w:tblStyle w:val="Tabela-Siatka"/>
        <w:tblW w:w="0" w:type="auto"/>
        <w:shd w:val="clear" w:color="auto" w:fill="FBE4D5" w:themeFill="accent2" w:themeFillTint="33"/>
        <w:tblLook w:val="04A0" w:firstRow="1" w:lastRow="0" w:firstColumn="1" w:lastColumn="0" w:noHBand="0" w:noVBand="1"/>
      </w:tblPr>
      <w:tblGrid>
        <w:gridCol w:w="13751"/>
      </w:tblGrid>
      <w:tr w:rsidR="00574D07" w:rsidRPr="00574D07" w14:paraId="01E10142" w14:textId="77777777" w:rsidTr="00F95BEC">
        <w:tc>
          <w:tcPr>
            <w:tcW w:w="13994" w:type="dxa"/>
            <w:tcBorders>
              <w:top w:val="nil"/>
              <w:left w:val="nil"/>
              <w:bottom w:val="nil"/>
              <w:right w:val="nil"/>
            </w:tcBorders>
            <w:shd w:val="clear" w:color="auto" w:fill="FBE4D5" w:themeFill="accent2" w:themeFillTint="33"/>
          </w:tcPr>
          <w:p w14:paraId="4D44D9F1" w14:textId="77777777" w:rsidR="00375B2E" w:rsidRPr="00574D07" w:rsidRDefault="00375B2E" w:rsidP="00F95BEC">
            <w:pPr>
              <w:shd w:val="clear" w:color="auto" w:fill="FBE4D5" w:themeFill="accent2" w:themeFillTint="33"/>
              <w:spacing w:after="200" w:line="276" w:lineRule="auto"/>
              <w:jc w:val="both"/>
              <w:rPr>
                <w:rFonts w:cstheme="minorHAnsi"/>
                <w:b/>
                <w:color w:val="767171" w:themeColor="background2" w:themeShade="80"/>
              </w:rPr>
            </w:pPr>
            <w:r w:rsidRPr="00574D07">
              <w:rPr>
                <w:rFonts w:cstheme="minorHAnsi"/>
                <w:b/>
                <w:color w:val="767171" w:themeColor="background2" w:themeShade="80"/>
              </w:rPr>
              <w:t>ZAKRES ANALIZY</w:t>
            </w:r>
          </w:p>
          <w:p w14:paraId="6569CDF6" w14:textId="5750A1D7"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t xml:space="preserve">W ramach tej analizy badana jest efektywność realizacji </w:t>
            </w:r>
            <w:r w:rsidR="00152D3B">
              <w:rPr>
                <w:rFonts w:cstheme="minorHAnsi"/>
                <w:i/>
                <w:iCs/>
                <w:color w:val="767171" w:themeColor="background2" w:themeShade="80"/>
              </w:rPr>
              <w:t>P</w:t>
            </w:r>
            <w:r w:rsidRPr="00574D07">
              <w:rPr>
                <w:rFonts w:cstheme="minorHAnsi"/>
                <w:i/>
                <w:iCs/>
                <w:color w:val="767171" w:themeColor="background2" w:themeShade="80"/>
              </w:rPr>
              <w:t xml:space="preserve">rojektu </w:t>
            </w:r>
            <w:r w:rsidRPr="00574D07">
              <w:rPr>
                <w:i/>
                <w:iCs/>
                <w:color w:val="767171" w:themeColor="background2" w:themeShade="80"/>
              </w:rPr>
              <w:t>w formule PPP w porównaniu do formuły tradycyjnej.</w:t>
            </w:r>
          </w:p>
          <w:p w14:paraId="270F4749" w14:textId="77777777" w:rsidR="00375B2E" w:rsidRPr="00574D07" w:rsidRDefault="00375B2E" w:rsidP="00F95BEC">
            <w:pPr>
              <w:shd w:val="clear" w:color="auto" w:fill="FBE4D5" w:themeFill="accent2" w:themeFillTint="33"/>
              <w:spacing w:after="200" w:line="276" w:lineRule="auto"/>
              <w:jc w:val="both"/>
              <w:rPr>
                <w:rFonts w:cstheme="minorHAnsi"/>
                <w:b/>
                <w:color w:val="767171" w:themeColor="background2" w:themeShade="80"/>
              </w:rPr>
            </w:pPr>
            <w:r w:rsidRPr="00574D07">
              <w:rPr>
                <w:rFonts w:cstheme="minorHAnsi"/>
                <w:b/>
                <w:color w:val="767171" w:themeColor="background2" w:themeShade="80"/>
              </w:rPr>
              <w:t>CEL ANALIZY</w:t>
            </w:r>
          </w:p>
          <w:p w14:paraId="102E8B19" w14:textId="5EB7B1CB"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i/>
                <w:iCs/>
                <w:color w:val="767171" w:themeColor="background2" w:themeShade="80"/>
              </w:rPr>
              <w:t xml:space="preserve">Analiza Value for Money stanowi zwieńczenie analiz prowadzonych w ramach </w:t>
            </w:r>
            <w:proofErr w:type="spellStart"/>
            <w:r w:rsidR="009C57ED">
              <w:rPr>
                <w:i/>
                <w:iCs/>
                <w:color w:val="767171" w:themeColor="background2" w:themeShade="80"/>
              </w:rPr>
              <w:t>APiW</w:t>
            </w:r>
            <w:proofErr w:type="spellEnd"/>
            <w:r w:rsidRPr="00574D07">
              <w:rPr>
                <w:i/>
                <w:iCs/>
                <w:color w:val="767171" w:themeColor="background2" w:themeShade="80"/>
              </w:rPr>
              <w:t xml:space="preserve"> i powinna być przeprowadzona dla każdego Projektu po potwierdzeniu jego wykonalności. Jej celem jest odpowiedź na pytanie, czy rozważany </w:t>
            </w:r>
            <w:r w:rsidR="00152D3B">
              <w:rPr>
                <w:i/>
                <w:iCs/>
                <w:color w:val="767171" w:themeColor="background2" w:themeShade="80"/>
              </w:rPr>
              <w:t>P</w:t>
            </w:r>
            <w:r w:rsidRPr="00574D07">
              <w:rPr>
                <w:i/>
                <w:iCs/>
                <w:color w:val="767171" w:themeColor="background2" w:themeShade="80"/>
              </w:rPr>
              <w:t>rojekt powinien być realizowany metodą PPP</w:t>
            </w:r>
            <w:r w:rsidR="006F4681">
              <w:rPr>
                <w:i/>
                <w:iCs/>
                <w:color w:val="767171" w:themeColor="background2" w:themeShade="80"/>
              </w:rPr>
              <w:t>,</w:t>
            </w:r>
            <w:r w:rsidRPr="00574D07">
              <w:rPr>
                <w:i/>
                <w:iCs/>
                <w:color w:val="767171" w:themeColor="background2" w:themeShade="80"/>
              </w:rPr>
              <w:t xml:space="preserve"> czy metodą tradycyjną.</w:t>
            </w:r>
          </w:p>
          <w:p w14:paraId="649AEDCF" w14:textId="2F0C8E91" w:rsidR="00375B2E" w:rsidRPr="00574D07"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t xml:space="preserve">Jakościowa analiza Value for Money wymagana jest dla wszystkich </w:t>
            </w:r>
            <w:r w:rsidR="00134CEB">
              <w:rPr>
                <w:rFonts w:cstheme="minorHAnsi"/>
                <w:i/>
                <w:iCs/>
                <w:color w:val="767171" w:themeColor="background2" w:themeShade="80"/>
              </w:rPr>
              <w:t>p</w:t>
            </w:r>
            <w:r w:rsidRPr="00574D07">
              <w:rPr>
                <w:rFonts w:cstheme="minorHAnsi"/>
                <w:i/>
                <w:iCs/>
                <w:color w:val="767171" w:themeColor="background2" w:themeShade="80"/>
              </w:rPr>
              <w:t>rojektów</w:t>
            </w:r>
            <w:r w:rsidR="00A71AFD">
              <w:rPr>
                <w:rFonts w:cstheme="minorHAnsi"/>
                <w:i/>
                <w:iCs/>
                <w:color w:val="767171" w:themeColor="background2" w:themeShade="80"/>
              </w:rPr>
              <w:t xml:space="preserve"> w formule</w:t>
            </w:r>
            <w:r w:rsidRPr="00574D07">
              <w:rPr>
                <w:rFonts w:cstheme="minorHAnsi"/>
                <w:i/>
                <w:iCs/>
                <w:color w:val="767171" w:themeColor="background2" w:themeShade="80"/>
              </w:rPr>
              <w:t xml:space="preserve"> PPP.</w:t>
            </w:r>
          </w:p>
          <w:p w14:paraId="26A21317" w14:textId="5F42779C" w:rsidR="00375B2E" w:rsidRPr="000F1179" w:rsidRDefault="00375B2E" w:rsidP="00FF169F">
            <w:pPr>
              <w:numPr>
                <w:ilvl w:val="0"/>
                <w:numId w:val="16"/>
              </w:numPr>
              <w:shd w:val="clear" w:color="auto" w:fill="FBE4D5" w:themeFill="accent2" w:themeFillTint="33"/>
              <w:spacing w:after="200" w:line="276" w:lineRule="auto"/>
              <w:jc w:val="both"/>
              <w:rPr>
                <w:rFonts w:cstheme="minorHAnsi"/>
                <w:i/>
                <w:iCs/>
                <w:color w:val="767171" w:themeColor="background2" w:themeShade="80"/>
              </w:rPr>
            </w:pPr>
            <w:r w:rsidRPr="00574D07">
              <w:rPr>
                <w:rFonts w:cstheme="minorHAnsi"/>
                <w:i/>
                <w:iCs/>
                <w:color w:val="767171" w:themeColor="background2" w:themeShade="80"/>
              </w:rPr>
              <w:lastRenderedPageBreak/>
              <w:t>W przypadku Małych Projektów (nakłady poniżej 40 mln zł brutto) ze względu na znaczące koszty związane z dokładnym opracowaniem analizy ilościowej możliwe jest odstąpienie od jej przeprowadzenia i wykonanie wyłącznie analizy jakościowej. Jednakże by dokonać ostatecznego porównania model</w:t>
            </w:r>
            <w:r w:rsidR="00F543BA">
              <w:rPr>
                <w:rFonts w:cstheme="minorHAnsi"/>
                <w:i/>
                <w:iCs/>
                <w:color w:val="767171" w:themeColor="background2" w:themeShade="80"/>
              </w:rPr>
              <w:t>u</w:t>
            </w:r>
            <w:r w:rsidRPr="00574D07">
              <w:rPr>
                <w:rFonts w:cstheme="minorHAnsi"/>
                <w:i/>
                <w:iCs/>
                <w:color w:val="767171" w:themeColor="background2" w:themeShade="80"/>
              </w:rPr>
              <w:t xml:space="preserve"> PPP i modelu </w:t>
            </w:r>
            <w:r w:rsidR="00F543BA">
              <w:rPr>
                <w:rFonts w:cstheme="minorHAnsi"/>
                <w:i/>
                <w:iCs/>
                <w:color w:val="767171" w:themeColor="background2" w:themeShade="80"/>
              </w:rPr>
              <w:t>t</w:t>
            </w:r>
            <w:r w:rsidRPr="00574D07">
              <w:rPr>
                <w:rFonts w:cstheme="minorHAnsi"/>
                <w:i/>
                <w:iCs/>
                <w:color w:val="767171" w:themeColor="background2" w:themeShade="80"/>
              </w:rPr>
              <w:t>radycyjnego</w:t>
            </w:r>
            <w:r w:rsidR="000F1179">
              <w:rPr>
                <w:rFonts w:cstheme="minorHAnsi"/>
                <w:i/>
                <w:iCs/>
                <w:color w:val="767171" w:themeColor="background2" w:themeShade="80"/>
              </w:rPr>
              <w:t>,</w:t>
            </w:r>
            <w:r w:rsidRPr="00574D07">
              <w:rPr>
                <w:rFonts w:cstheme="minorHAnsi"/>
                <w:i/>
                <w:iCs/>
                <w:color w:val="767171" w:themeColor="background2" w:themeShade="80"/>
              </w:rPr>
              <w:t xml:space="preserve"> dokonano kalkulacji NPV PSC </w:t>
            </w:r>
            <w:r w:rsidR="000F1179">
              <w:rPr>
                <w:rFonts w:cstheme="minorHAnsi"/>
                <w:i/>
                <w:iCs/>
                <w:color w:val="767171" w:themeColor="background2" w:themeShade="80"/>
              </w:rPr>
              <w:t>–</w:t>
            </w:r>
            <w:r w:rsidRPr="000F1179">
              <w:rPr>
                <w:rFonts w:cstheme="minorHAnsi"/>
                <w:i/>
                <w:iCs/>
                <w:color w:val="767171" w:themeColor="background2" w:themeShade="80"/>
              </w:rPr>
              <w:t xml:space="preserve"> wartości bieżącej netto przepływów dla Komparatora Sektora Publicznego.</w:t>
            </w:r>
          </w:p>
          <w:p w14:paraId="32C31A9F" w14:textId="591A703D" w:rsidR="00375B2E" w:rsidRPr="00574D07" w:rsidRDefault="00375B2E" w:rsidP="00F95BEC">
            <w:pPr>
              <w:spacing w:after="200" w:line="276" w:lineRule="auto"/>
              <w:jc w:val="both"/>
              <w:rPr>
                <w:rFonts w:cstheme="minorHAnsi"/>
                <w:color w:val="767171" w:themeColor="background2" w:themeShade="80"/>
              </w:rPr>
            </w:pPr>
            <w:r w:rsidRPr="00574D07">
              <w:rPr>
                <w:rFonts w:cstheme="minorHAnsi"/>
                <w:color w:val="767171" w:themeColor="background2" w:themeShade="80"/>
              </w:rPr>
              <w:t xml:space="preserve">Więcej: </w:t>
            </w:r>
            <w:r w:rsidRPr="001905BF">
              <w:rPr>
                <w:rFonts w:cstheme="minorHAnsi"/>
                <w:color w:val="767171" w:themeColor="background2" w:themeShade="80"/>
              </w:rPr>
              <w:t>Wytyczne</w:t>
            </w:r>
            <w:r w:rsidRPr="00574D07">
              <w:rPr>
                <w:rFonts w:cstheme="minorHAnsi"/>
                <w:color w:val="767171" w:themeColor="background2" w:themeShade="80"/>
              </w:rPr>
              <w:t xml:space="preserve"> Tom I, Część II, rozdział 3.9</w:t>
            </w:r>
          </w:p>
        </w:tc>
      </w:tr>
    </w:tbl>
    <w:p w14:paraId="121B29D1" w14:textId="71145674" w:rsidR="00375B2E" w:rsidRPr="00375B2E" w:rsidRDefault="00375B2E" w:rsidP="00DE7C08">
      <w:pPr>
        <w:spacing w:before="200" w:after="200" w:line="276" w:lineRule="auto"/>
        <w:jc w:val="both"/>
        <w:rPr>
          <w:rFonts w:cstheme="minorHAnsi"/>
        </w:rPr>
      </w:pPr>
      <w:r w:rsidRPr="00375B2E">
        <w:rPr>
          <w:rFonts w:cstheme="minorHAnsi"/>
        </w:rPr>
        <w:lastRenderedPageBreak/>
        <w:t xml:space="preserve">Analiza porównująca efektywność realizacji </w:t>
      </w:r>
      <w:r w:rsidR="00152D3B">
        <w:rPr>
          <w:rFonts w:cstheme="minorHAnsi"/>
        </w:rPr>
        <w:t>P</w:t>
      </w:r>
      <w:r w:rsidRPr="00375B2E">
        <w:rPr>
          <w:rFonts w:cstheme="minorHAnsi"/>
        </w:rPr>
        <w:t xml:space="preserve">rojektu w formule PPP w porównaniu do </w:t>
      </w:r>
      <w:bookmarkStart w:id="139" w:name="_Hlk150194692"/>
      <w:r w:rsidR="00672433">
        <w:rPr>
          <w:rFonts w:cstheme="minorHAnsi"/>
        </w:rPr>
        <w:t>f</w:t>
      </w:r>
      <w:r w:rsidRPr="00375B2E">
        <w:rPr>
          <w:rFonts w:cstheme="minorHAnsi"/>
        </w:rPr>
        <w:t>ormuły Tradycyjnej</w:t>
      </w:r>
      <w:bookmarkEnd w:id="139"/>
      <w:r w:rsidRPr="00375B2E">
        <w:rPr>
          <w:rFonts w:cstheme="minorHAnsi"/>
        </w:rPr>
        <w:t xml:space="preserve">, czyli analiza </w:t>
      </w:r>
      <w:r w:rsidRPr="00DE7C08">
        <w:rPr>
          <w:rFonts w:cstheme="minorHAnsi"/>
          <w:i/>
          <w:iCs/>
        </w:rPr>
        <w:t>Value for Money</w:t>
      </w:r>
      <w:r w:rsidRPr="00375B2E">
        <w:rPr>
          <w:rFonts w:cstheme="minorHAnsi"/>
        </w:rPr>
        <w:t>, została przeprowadzona w ujęciu jakościowym i ilościowym. W przypadku projektów realizowanych w formule PPP relatywną korzyść, czyli wartość dodaną (</w:t>
      </w:r>
      <w:r w:rsidRPr="00DE7C08">
        <w:rPr>
          <w:rFonts w:cstheme="minorHAnsi"/>
          <w:i/>
          <w:iCs/>
        </w:rPr>
        <w:t>Value for Money</w:t>
      </w:r>
      <w:r w:rsidRPr="00375B2E">
        <w:rPr>
          <w:rFonts w:cstheme="minorHAnsi"/>
        </w:rPr>
        <w:t xml:space="preserve">), może przynieść </w:t>
      </w:r>
      <w:r w:rsidR="00DB3D65">
        <w:rPr>
          <w:rFonts w:cstheme="minorHAnsi"/>
        </w:rPr>
        <w:t>takie przedsięwzięcie</w:t>
      </w:r>
      <w:r w:rsidRPr="00375B2E">
        <w:rPr>
          <w:rFonts w:cstheme="minorHAnsi"/>
        </w:rPr>
        <w:t>, którego zalety płynące z przeniesienia części ryzyka z Podmiotu Publicznego na Partnera Prywatnego przeważają nad wyższymi kosztami kontraktu i finansowania.</w:t>
      </w:r>
      <w:bookmarkStart w:id="140" w:name="_Toc37775799"/>
      <w:bookmarkEnd w:id="140"/>
    </w:p>
    <w:p w14:paraId="371FFAF6" w14:textId="77777777" w:rsidR="00375B2E" w:rsidRPr="00375B2E" w:rsidRDefault="00375B2E" w:rsidP="00FF169F">
      <w:pPr>
        <w:keepNext/>
        <w:numPr>
          <w:ilvl w:val="1"/>
          <w:numId w:val="30"/>
        </w:numPr>
        <w:spacing w:after="200" w:line="276" w:lineRule="auto"/>
        <w:jc w:val="both"/>
        <w:outlineLvl w:val="3"/>
        <w:rPr>
          <w:rFonts w:eastAsia="Times New Roman" w:cs="Times New Roman"/>
          <w:b/>
          <w:bCs/>
          <w:color w:val="C45911" w:themeColor="accent2" w:themeShade="BF"/>
          <w:sz w:val="24"/>
          <w:szCs w:val="28"/>
        </w:rPr>
        <w:sectPr w:rsidR="00375B2E" w:rsidRPr="00375B2E" w:rsidSect="000305CF">
          <w:pgSz w:w="16838" w:h="11906" w:orient="landscape"/>
          <w:pgMar w:top="1417" w:right="1670" w:bottom="1417" w:left="1417" w:header="708" w:footer="708" w:gutter="0"/>
          <w:cols w:space="708"/>
          <w:docGrid w:linePitch="360"/>
        </w:sectPr>
      </w:pPr>
      <w:bookmarkStart w:id="141" w:name="_Toc90387711"/>
    </w:p>
    <w:p w14:paraId="60EB8682" w14:textId="711B6D78" w:rsidR="00375B2E" w:rsidRPr="00926387" w:rsidRDefault="00375B2E" w:rsidP="00FF169F">
      <w:pPr>
        <w:pStyle w:val="Nagwek1"/>
        <w:numPr>
          <w:ilvl w:val="1"/>
          <w:numId w:val="78"/>
        </w:numPr>
        <w:rPr>
          <w:rFonts w:asciiTheme="minorHAnsi" w:hAnsiTheme="minorHAnsi" w:cstheme="minorHAnsi"/>
        </w:rPr>
      </w:pPr>
      <w:bookmarkStart w:id="142" w:name="_Toc176517636"/>
      <w:r w:rsidRPr="00926387">
        <w:rPr>
          <w:rFonts w:asciiTheme="minorHAnsi" w:hAnsiTheme="minorHAnsi" w:cstheme="minorHAnsi"/>
        </w:rPr>
        <w:lastRenderedPageBreak/>
        <w:t xml:space="preserve">Analiza </w:t>
      </w:r>
      <w:proofErr w:type="spellStart"/>
      <w:r w:rsidRPr="00926387">
        <w:rPr>
          <w:rFonts w:asciiTheme="minorHAnsi" w:hAnsiTheme="minorHAnsi" w:cstheme="minorHAnsi"/>
        </w:rPr>
        <w:t>VfM</w:t>
      </w:r>
      <w:proofErr w:type="spellEnd"/>
      <w:r w:rsidRPr="00926387">
        <w:rPr>
          <w:rFonts w:asciiTheme="minorHAnsi" w:hAnsiTheme="minorHAnsi" w:cstheme="minorHAnsi"/>
        </w:rPr>
        <w:t xml:space="preserve"> w ujęciu jakościowym</w:t>
      </w:r>
      <w:bookmarkEnd w:id="141"/>
      <w:bookmarkEnd w:id="142"/>
    </w:p>
    <w:p w14:paraId="46940C95" w14:textId="2CB09674" w:rsidR="00375B2E" w:rsidRPr="00375B2E" w:rsidRDefault="00375B2E" w:rsidP="00375B2E">
      <w:pPr>
        <w:spacing w:after="200" w:line="276" w:lineRule="auto"/>
        <w:jc w:val="both"/>
        <w:rPr>
          <w:rFonts w:cstheme="minorHAnsi"/>
        </w:rPr>
      </w:pPr>
      <w:r w:rsidRPr="00375B2E">
        <w:rPr>
          <w:rFonts w:cstheme="minorHAnsi"/>
        </w:rPr>
        <w:t xml:space="preserve">Celem przeprowadzonej analizy jakościowej jest kompleksowa analiza potencjału realizacji inwestycji w formule PPP w porównaniu do tradycyjnej metody realizacji Projektu, a także wychwycenie niekwantyfikowalnych różnic pomiędzy możliwymi scenariuszami realizacji Projektu. Mając na uwadze cel, w ramach jakościowej analizy </w:t>
      </w:r>
      <w:r w:rsidRPr="00DE7C08">
        <w:rPr>
          <w:rFonts w:cstheme="minorHAnsi"/>
          <w:i/>
          <w:iCs/>
        </w:rPr>
        <w:t>Value for Money</w:t>
      </w:r>
      <w:r w:rsidRPr="00375B2E">
        <w:rPr>
          <w:rFonts w:cstheme="minorHAnsi"/>
        </w:rPr>
        <w:t xml:space="preserve"> rozważon</w:t>
      </w:r>
      <w:r w:rsidR="00335D4C">
        <w:rPr>
          <w:rFonts w:cstheme="minorHAnsi"/>
        </w:rPr>
        <w:t>o</w:t>
      </w:r>
      <w:r w:rsidRPr="00375B2E">
        <w:rPr>
          <w:rFonts w:cstheme="minorHAnsi"/>
        </w:rPr>
        <w:t xml:space="preserve"> możliwe do uzyskania korzyści z perspektywy interesu społecznego w następujących pięciu obszarach:</w:t>
      </w:r>
    </w:p>
    <w:p w14:paraId="38B3846D" w14:textId="4D379330" w:rsidR="00375B2E" w:rsidRPr="00375B2E" w:rsidRDefault="009440CE" w:rsidP="00FF169F">
      <w:pPr>
        <w:numPr>
          <w:ilvl w:val="0"/>
          <w:numId w:val="55"/>
        </w:numPr>
        <w:spacing w:after="200" w:line="276" w:lineRule="auto"/>
        <w:contextualSpacing/>
        <w:jc w:val="both"/>
        <w:rPr>
          <w:rFonts w:cstheme="minorHAnsi"/>
        </w:rPr>
      </w:pPr>
      <w:r>
        <w:rPr>
          <w:rFonts w:cstheme="minorHAnsi"/>
        </w:rPr>
        <w:t>c</w:t>
      </w:r>
      <w:r w:rsidR="00375B2E" w:rsidRPr="00375B2E">
        <w:rPr>
          <w:rFonts w:cstheme="minorHAnsi"/>
        </w:rPr>
        <w:t>zas niezbędny do realizacji Projektu</w:t>
      </w:r>
      <w:r>
        <w:rPr>
          <w:rFonts w:cstheme="minorHAnsi"/>
        </w:rPr>
        <w:t>,</w:t>
      </w:r>
    </w:p>
    <w:p w14:paraId="59EC0A56" w14:textId="41EB4B4A" w:rsidR="00375B2E" w:rsidRPr="00375B2E" w:rsidRDefault="009440CE" w:rsidP="00FF169F">
      <w:pPr>
        <w:numPr>
          <w:ilvl w:val="0"/>
          <w:numId w:val="55"/>
        </w:numPr>
        <w:spacing w:after="200" w:line="276" w:lineRule="auto"/>
        <w:contextualSpacing/>
        <w:jc w:val="both"/>
        <w:rPr>
          <w:rFonts w:cstheme="minorHAnsi"/>
        </w:rPr>
      </w:pPr>
      <w:r>
        <w:rPr>
          <w:rFonts w:cstheme="minorHAnsi"/>
        </w:rPr>
        <w:t>p</w:t>
      </w:r>
      <w:r w:rsidR="00375B2E" w:rsidRPr="00375B2E">
        <w:rPr>
          <w:rFonts w:cstheme="minorHAnsi"/>
        </w:rPr>
        <w:t>odział zadań</w:t>
      </w:r>
      <w:r>
        <w:rPr>
          <w:rFonts w:cstheme="minorHAnsi"/>
        </w:rPr>
        <w:t>,</w:t>
      </w:r>
    </w:p>
    <w:p w14:paraId="4F555CAF" w14:textId="6EEACE9E" w:rsidR="00375B2E" w:rsidRPr="00375B2E" w:rsidRDefault="009440CE" w:rsidP="00FF169F">
      <w:pPr>
        <w:numPr>
          <w:ilvl w:val="0"/>
          <w:numId w:val="55"/>
        </w:numPr>
        <w:spacing w:after="200" w:line="276" w:lineRule="auto"/>
        <w:contextualSpacing/>
        <w:jc w:val="both"/>
        <w:rPr>
          <w:rFonts w:cstheme="minorHAnsi"/>
        </w:rPr>
      </w:pPr>
      <w:r>
        <w:rPr>
          <w:rFonts w:cstheme="minorHAnsi"/>
        </w:rPr>
        <w:t>p</w:t>
      </w:r>
      <w:r w:rsidR="00375B2E" w:rsidRPr="00375B2E">
        <w:rPr>
          <w:rFonts w:cstheme="minorHAnsi"/>
        </w:rPr>
        <w:t xml:space="preserve">odział </w:t>
      </w:r>
      <w:proofErr w:type="spellStart"/>
      <w:r w:rsidR="00375B2E" w:rsidRPr="00375B2E">
        <w:rPr>
          <w:rFonts w:cstheme="minorHAnsi"/>
        </w:rPr>
        <w:t>ryzyk</w:t>
      </w:r>
      <w:proofErr w:type="spellEnd"/>
      <w:r>
        <w:rPr>
          <w:rFonts w:cstheme="minorHAnsi"/>
        </w:rPr>
        <w:t>,</w:t>
      </w:r>
    </w:p>
    <w:p w14:paraId="18D17E71" w14:textId="07A2AA38" w:rsidR="00375B2E" w:rsidRPr="00375B2E" w:rsidRDefault="009440CE" w:rsidP="00FF169F">
      <w:pPr>
        <w:numPr>
          <w:ilvl w:val="0"/>
          <w:numId w:val="55"/>
        </w:numPr>
        <w:spacing w:after="200" w:line="276" w:lineRule="auto"/>
        <w:contextualSpacing/>
        <w:jc w:val="both"/>
        <w:rPr>
          <w:rFonts w:cstheme="minorHAnsi"/>
        </w:rPr>
      </w:pPr>
      <w:r>
        <w:rPr>
          <w:rFonts w:cstheme="minorHAnsi"/>
        </w:rPr>
        <w:t>k</w:t>
      </w:r>
      <w:r w:rsidR="00375B2E" w:rsidRPr="00375B2E">
        <w:rPr>
          <w:rFonts w:cstheme="minorHAnsi"/>
        </w:rPr>
        <w:t>oszty cyklu życia Projektu</w:t>
      </w:r>
      <w:r>
        <w:rPr>
          <w:rFonts w:cstheme="minorHAnsi"/>
        </w:rPr>
        <w:t>,</w:t>
      </w:r>
    </w:p>
    <w:p w14:paraId="05E57887" w14:textId="042BE3BF" w:rsidR="00375B2E" w:rsidRPr="009440CE" w:rsidRDefault="009440CE" w:rsidP="00FF169F">
      <w:pPr>
        <w:numPr>
          <w:ilvl w:val="0"/>
          <w:numId w:val="55"/>
        </w:numPr>
        <w:spacing w:after="200" w:line="276" w:lineRule="auto"/>
        <w:ind w:left="714" w:hanging="357"/>
        <w:jc w:val="both"/>
        <w:rPr>
          <w:rFonts w:cstheme="minorHAnsi"/>
        </w:rPr>
      </w:pPr>
      <w:r>
        <w:rPr>
          <w:rFonts w:cstheme="minorHAnsi"/>
        </w:rPr>
        <w:t>p</w:t>
      </w:r>
      <w:r w:rsidR="00375B2E" w:rsidRPr="00375B2E">
        <w:rPr>
          <w:rFonts w:cstheme="minorHAnsi"/>
        </w:rPr>
        <w:t>rofil wydatkowania środków publicznych.</w:t>
      </w:r>
    </w:p>
    <w:p w14:paraId="4F4D7609" w14:textId="219F74DA" w:rsidR="00375B2E" w:rsidRPr="00375B2E" w:rsidRDefault="00375B2E" w:rsidP="00DE7C08">
      <w:pPr>
        <w:keepNext/>
        <w:spacing w:before="200" w:after="200" w:line="276" w:lineRule="auto"/>
        <w:jc w:val="both"/>
        <w:outlineLvl w:val="4"/>
        <w:rPr>
          <w:rFonts w:eastAsia="Times New Roman" w:cs="Arial"/>
          <w:b/>
          <w:color w:val="C45911" w:themeColor="accent2" w:themeShade="BF"/>
          <w:szCs w:val="23"/>
        </w:rPr>
      </w:pPr>
      <w:bookmarkStart w:id="143" w:name="_Toc37775815"/>
      <w:bookmarkEnd w:id="143"/>
      <w:r w:rsidRPr="00375B2E">
        <w:rPr>
          <w:rFonts w:eastAsia="Times New Roman" w:cs="Arial"/>
          <w:b/>
          <w:color w:val="C45911" w:themeColor="accent2" w:themeShade="BF"/>
          <w:szCs w:val="23"/>
        </w:rPr>
        <w:t>Ad. 1. Czas niezbędny do realizacji Projektu</w:t>
      </w:r>
      <w:bookmarkStart w:id="144" w:name="_Toc37775823"/>
      <w:bookmarkEnd w:id="144"/>
    </w:p>
    <w:p w14:paraId="69B60A70" w14:textId="22CCBAE1" w:rsidR="00375B2E" w:rsidRPr="00375B2E" w:rsidRDefault="00375B2E" w:rsidP="00375B2E">
      <w:pPr>
        <w:spacing w:after="200" w:line="276" w:lineRule="auto"/>
        <w:jc w:val="both"/>
        <w:rPr>
          <w:rFonts w:cstheme="minorHAnsi"/>
          <w:bCs/>
        </w:rPr>
      </w:pPr>
      <w:r w:rsidRPr="00375B2E">
        <w:rPr>
          <w:rFonts w:cstheme="minorHAnsi"/>
          <w:bCs/>
        </w:rPr>
        <w:t xml:space="preserve">Za realizacją </w:t>
      </w:r>
      <w:r w:rsidR="00152D3B">
        <w:rPr>
          <w:rFonts w:cstheme="minorHAnsi"/>
          <w:bCs/>
        </w:rPr>
        <w:t>P</w:t>
      </w:r>
      <w:r w:rsidRPr="00375B2E">
        <w:rPr>
          <w:rFonts w:cstheme="minorHAnsi"/>
          <w:bCs/>
        </w:rPr>
        <w:t>rojektu w formule PPP przemawiać może fakt, iż Partner Prywatny powinien przejawiać większą motywację do terminowej realizacji inwestycji.</w:t>
      </w:r>
    </w:p>
    <w:p w14:paraId="07BB5C5C" w14:textId="2334C554" w:rsidR="00375B2E" w:rsidRPr="00375B2E" w:rsidRDefault="00375B2E" w:rsidP="00375B2E">
      <w:pPr>
        <w:spacing w:after="200" w:line="276" w:lineRule="auto"/>
        <w:jc w:val="both"/>
        <w:rPr>
          <w:rFonts w:cstheme="minorHAnsi"/>
        </w:rPr>
      </w:pPr>
      <w:bookmarkStart w:id="145" w:name="_Toc37775824"/>
      <w:bookmarkStart w:id="146" w:name="_Toc37775825"/>
      <w:bookmarkEnd w:id="145"/>
      <w:bookmarkEnd w:id="146"/>
      <w:r w:rsidRPr="00375B2E">
        <w:rPr>
          <w:rFonts w:cstheme="minorHAnsi"/>
        </w:rPr>
        <w:t xml:space="preserve">Z kolei czynnikiem potencjalnie opóźniającym moment rozpoczęcia prac remontowych w formule PPP, a tym samym późniejsze oddanie w pełni zmodernizowanych obiektów do eksploatacji, może być przedłużająca się procedura wyboru Partnera Prywatnego. Czas prowadzenia negocjacji z Partnerami Prywatnymi aż do zawarcia </w:t>
      </w:r>
      <w:r w:rsidR="00B476F3">
        <w:rPr>
          <w:rFonts w:cstheme="minorHAnsi"/>
        </w:rPr>
        <w:t>U</w:t>
      </w:r>
      <w:r w:rsidRPr="00375B2E">
        <w:rPr>
          <w:rFonts w:cstheme="minorHAnsi"/>
        </w:rPr>
        <w:t>mowy</w:t>
      </w:r>
      <w:r w:rsidR="00B476F3">
        <w:rPr>
          <w:rFonts w:cstheme="minorHAnsi"/>
        </w:rPr>
        <w:t xml:space="preserve"> o</w:t>
      </w:r>
      <w:r w:rsidRPr="00375B2E">
        <w:rPr>
          <w:rFonts w:cstheme="minorHAnsi"/>
        </w:rPr>
        <w:t xml:space="preserve"> PPP i zamknięcia finansowego (szacowany na 1</w:t>
      </w:r>
      <w:r w:rsidR="00E719A1">
        <w:rPr>
          <w:rFonts w:cstheme="minorHAnsi"/>
        </w:rPr>
        <w:t>-</w:t>
      </w:r>
      <w:r w:rsidRPr="00375B2E">
        <w:rPr>
          <w:rFonts w:cstheme="minorHAnsi"/>
        </w:rPr>
        <w:t>1,5 roku) może być jednak porównywalny</w:t>
      </w:r>
      <w:r w:rsidRPr="00375B2E" w:rsidDel="004D45A4">
        <w:rPr>
          <w:rFonts w:cstheme="minorHAnsi"/>
        </w:rPr>
        <w:t xml:space="preserve"> </w:t>
      </w:r>
      <w:r w:rsidRPr="00375B2E">
        <w:rPr>
          <w:rFonts w:cstheme="minorHAnsi"/>
        </w:rPr>
        <w:t>z ewentualnym ryzykiem wystąpienia problemów z rozstrzygnięciem publicznego przetargu na wykonawcę prac.</w:t>
      </w:r>
      <w:bookmarkStart w:id="147" w:name="_Toc37775826"/>
      <w:bookmarkEnd w:id="147"/>
    </w:p>
    <w:p w14:paraId="68A58F19" w14:textId="49712FF0" w:rsidR="00375B2E" w:rsidRPr="00375B2E" w:rsidRDefault="00375B2E" w:rsidP="00DE7C08">
      <w:pPr>
        <w:spacing w:after="200" w:line="276" w:lineRule="auto"/>
        <w:jc w:val="both"/>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bookmarkStart w:id="148" w:name="_Toc37775827"/>
      <w:bookmarkEnd w:id="148"/>
      <w:r w:rsidRPr="00375B2E">
        <w:rPr>
          <w:rFonts w:cstheme="minorHAnsi"/>
          <w:bCs/>
        </w:rPr>
        <w:t>Podsumowując p</w:t>
      </w:r>
      <w:r w:rsidRPr="00375B2E">
        <w:rPr>
          <w:rFonts w:cstheme="minorHAnsi"/>
        </w:rPr>
        <w:t>orównując oba modele realizacji inwestycji</w:t>
      </w:r>
      <w:r w:rsidR="00D5397D">
        <w:rPr>
          <w:rFonts w:cstheme="minorHAnsi"/>
        </w:rPr>
        <w:t>,</w:t>
      </w:r>
      <w:r w:rsidRPr="00375B2E">
        <w:rPr>
          <w:rFonts w:cstheme="minorHAnsi"/>
        </w:rPr>
        <w:t xml:space="preserve"> trudno jednoznacznie przesądzić, który z nich jest korzystniejszy z punktu widzenia czasu potrzebnego na realizację inwestycji i osiągnięcie zakładanych celów.</w:t>
      </w:r>
      <w:bookmarkStart w:id="149" w:name="_Toc37775829"/>
      <w:bookmarkEnd w:id="149"/>
    </w:p>
    <w:p w14:paraId="326FAAB8"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Ad. 2. Podział zadań</w:t>
      </w:r>
      <w:bookmarkStart w:id="150" w:name="_Toc37775830"/>
      <w:bookmarkEnd w:id="150"/>
    </w:p>
    <w:p w14:paraId="00F51942" w14:textId="3C595441" w:rsidR="00375B2E" w:rsidRPr="00375B2E" w:rsidRDefault="00375B2E" w:rsidP="00375B2E">
      <w:pPr>
        <w:spacing w:after="200" w:line="276" w:lineRule="auto"/>
        <w:jc w:val="both"/>
        <w:rPr>
          <w:rFonts w:cstheme="minorHAnsi"/>
        </w:rPr>
      </w:pPr>
      <w:r w:rsidRPr="00375B2E">
        <w:rPr>
          <w:rFonts w:cstheme="minorHAnsi"/>
          <w:bCs/>
        </w:rPr>
        <w:t xml:space="preserve">Realizacja inwestycji w modelu PPP pozwoli na uzyskanie lepszych efektów w zakresie jakości prac budowalnych i kontynuacji na zmodernizowanych obiektach świadczenia usług utrzymania, z uwagi na lepsze doświadczenie </w:t>
      </w:r>
      <w:r w:rsidR="008C7086">
        <w:rPr>
          <w:rFonts w:cstheme="minorHAnsi"/>
          <w:bCs/>
        </w:rPr>
        <w:t>P</w:t>
      </w:r>
      <w:r w:rsidRPr="00375B2E">
        <w:rPr>
          <w:rFonts w:cstheme="minorHAnsi"/>
          <w:bCs/>
        </w:rPr>
        <w:t xml:space="preserve">artnera </w:t>
      </w:r>
      <w:r w:rsidR="008C7086">
        <w:rPr>
          <w:rFonts w:cstheme="minorHAnsi"/>
          <w:bCs/>
        </w:rPr>
        <w:t>P</w:t>
      </w:r>
      <w:r w:rsidRPr="00375B2E">
        <w:rPr>
          <w:rFonts w:cstheme="minorHAnsi"/>
          <w:bCs/>
        </w:rPr>
        <w:t xml:space="preserve">rywatnego. Model PPP pozwoli na bardziej </w:t>
      </w:r>
      <w:r w:rsidRPr="00375B2E">
        <w:rPr>
          <w:rFonts w:cstheme="minorHAnsi"/>
        </w:rPr>
        <w:t xml:space="preserve">efektywną i elastyczną realizację powierzonych zadań. Dla Partnera Prywatnego pozyskanie pełnego wynagrodzenia będzie motywacją do utrzymania </w:t>
      </w:r>
      <w:r w:rsidR="0040491A">
        <w:rPr>
          <w:rFonts w:cstheme="minorHAnsi"/>
        </w:rPr>
        <w:t xml:space="preserve">obiektów </w:t>
      </w:r>
      <w:r w:rsidRPr="00375B2E">
        <w:rPr>
          <w:rFonts w:cstheme="minorHAnsi"/>
        </w:rPr>
        <w:t>w dobrej jakości</w:t>
      </w:r>
      <w:r w:rsidR="0040491A">
        <w:rPr>
          <w:rFonts w:cstheme="minorHAnsi"/>
        </w:rPr>
        <w:t>,</w:t>
      </w:r>
      <w:r w:rsidRPr="00375B2E">
        <w:rPr>
          <w:rFonts w:cstheme="minorHAnsi"/>
        </w:rPr>
        <w:t xml:space="preserve"> jak i zapewnienia deklarowanego poziomu oszczędności przez okres </w:t>
      </w:r>
      <w:r w:rsidR="00D34737">
        <w:rPr>
          <w:rFonts w:cstheme="minorHAnsi"/>
        </w:rPr>
        <w:t>U</w:t>
      </w:r>
      <w:r w:rsidRPr="00375B2E">
        <w:rPr>
          <w:rFonts w:cstheme="minorHAnsi"/>
        </w:rPr>
        <w:t xml:space="preserve">mowy </w:t>
      </w:r>
      <w:r w:rsidR="00D34737">
        <w:rPr>
          <w:rFonts w:cstheme="minorHAnsi"/>
        </w:rPr>
        <w:t xml:space="preserve">o </w:t>
      </w:r>
      <w:r w:rsidRPr="00375B2E">
        <w:rPr>
          <w:rFonts w:cstheme="minorHAnsi"/>
        </w:rPr>
        <w:t>PPP.</w:t>
      </w:r>
      <w:bookmarkStart w:id="151" w:name="_Toc37775831"/>
      <w:bookmarkEnd w:id="151"/>
    </w:p>
    <w:p w14:paraId="55D6A63B" w14:textId="4C2676DC" w:rsidR="00375B2E" w:rsidRPr="00375B2E" w:rsidRDefault="00375B2E" w:rsidP="00375B2E">
      <w:pPr>
        <w:spacing w:after="200" w:line="276" w:lineRule="auto"/>
        <w:jc w:val="both"/>
        <w:rPr>
          <w:rFonts w:cstheme="minorHAnsi"/>
        </w:rPr>
      </w:pPr>
      <w:r w:rsidRPr="00375B2E">
        <w:rPr>
          <w:rFonts w:cstheme="minorHAnsi"/>
        </w:rPr>
        <w:t>Dodatkowo model PPP pozwala na lepsze zaprojektowanie rozwiązań z zakresu efektywności energetycznej, celem osiągnięcia wyższych oszczędności, następnie obniżenie kosztów utrzymania, na których szczególnie zależeć będzie Partnerowi Prywatnemu. Wieloletnia umowa powinna zagwarantować dłuższą żywotności oraz lepszą jakość infrastruktury poprzez zastosowanie przez Partnera Prywatnego technologii, urządzeń i systemów o wyższej jakości.</w:t>
      </w:r>
      <w:bookmarkStart w:id="152" w:name="_Toc37775832"/>
      <w:bookmarkStart w:id="153" w:name="_Toc37775833"/>
      <w:bookmarkEnd w:id="152"/>
      <w:bookmarkEnd w:id="153"/>
    </w:p>
    <w:p w14:paraId="26B41A8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54" w:name="_Toc37775834"/>
      <w:bookmarkStart w:id="155" w:name="_Toc37775835"/>
      <w:bookmarkEnd w:id="154"/>
      <w:bookmarkEnd w:id="155"/>
      <w:r w:rsidRPr="00375B2E">
        <w:rPr>
          <w:rFonts w:eastAsia="Times New Roman" w:cs="Arial"/>
          <w:b/>
          <w:color w:val="C45911" w:themeColor="accent2" w:themeShade="BF"/>
          <w:szCs w:val="23"/>
        </w:rPr>
        <w:t>Ad. 3. Podział ryzyka</w:t>
      </w:r>
      <w:bookmarkStart w:id="156" w:name="_Toc37775836"/>
      <w:bookmarkEnd w:id="156"/>
    </w:p>
    <w:p w14:paraId="666B4E7D" w14:textId="6A35FE48" w:rsidR="00375B2E" w:rsidRPr="00375B2E" w:rsidRDefault="00375B2E" w:rsidP="00375B2E">
      <w:pPr>
        <w:spacing w:after="200" w:line="276" w:lineRule="auto"/>
        <w:jc w:val="both"/>
        <w:rPr>
          <w:rFonts w:cstheme="minorHAnsi"/>
          <w:bCs/>
        </w:rPr>
      </w:pPr>
      <w:r w:rsidRPr="00375B2E">
        <w:rPr>
          <w:rFonts w:cstheme="minorHAnsi"/>
          <w:bCs/>
        </w:rPr>
        <w:t xml:space="preserve">W modelu PPP liczne ryzyka związane m.in. z przekroczeniem budżetu inwestycji, niedoborem kadrowym, jakością prac </w:t>
      </w:r>
      <w:r w:rsidR="00E32931">
        <w:rPr>
          <w:rFonts w:cstheme="minorHAnsi"/>
          <w:bCs/>
        </w:rPr>
        <w:t>czy</w:t>
      </w:r>
      <w:r w:rsidRPr="00375B2E">
        <w:rPr>
          <w:rFonts w:cstheme="minorHAnsi"/>
          <w:bCs/>
        </w:rPr>
        <w:t xml:space="preserve"> osiąganymi oszczędnościami są przypisan</w:t>
      </w:r>
      <w:r w:rsidR="00002916">
        <w:rPr>
          <w:rFonts w:cstheme="minorHAnsi"/>
          <w:bCs/>
        </w:rPr>
        <w:t>e</w:t>
      </w:r>
      <w:r w:rsidRPr="00375B2E">
        <w:rPr>
          <w:rFonts w:cstheme="minorHAnsi"/>
          <w:bCs/>
        </w:rPr>
        <w:t xml:space="preserve"> Partnerowi Prywatnemu.</w:t>
      </w:r>
      <w:r w:rsidR="00AD7A3E">
        <w:rPr>
          <w:rFonts w:cstheme="minorHAnsi"/>
          <w:bCs/>
        </w:rPr>
        <w:t xml:space="preserve"> </w:t>
      </w:r>
      <w:r w:rsidRPr="00375B2E">
        <w:rPr>
          <w:rFonts w:cstheme="minorHAnsi"/>
          <w:bCs/>
        </w:rPr>
        <w:t xml:space="preserve">Partner Prywatny będzie </w:t>
      </w:r>
      <w:r w:rsidR="00561099">
        <w:rPr>
          <w:rFonts w:cstheme="minorHAnsi"/>
          <w:bCs/>
        </w:rPr>
        <w:t xml:space="preserve">każdym z tych </w:t>
      </w:r>
      <w:proofErr w:type="spellStart"/>
      <w:r w:rsidR="00561099">
        <w:rPr>
          <w:rFonts w:cstheme="minorHAnsi"/>
          <w:bCs/>
        </w:rPr>
        <w:t>ryzyk</w:t>
      </w:r>
      <w:proofErr w:type="spellEnd"/>
      <w:r w:rsidR="00561099">
        <w:rPr>
          <w:rFonts w:cstheme="minorHAnsi"/>
          <w:bCs/>
        </w:rPr>
        <w:t xml:space="preserve"> </w:t>
      </w:r>
      <w:r w:rsidRPr="00375B2E">
        <w:rPr>
          <w:rFonts w:cstheme="minorHAnsi"/>
          <w:bCs/>
        </w:rPr>
        <w:t>umiejętnie</w:t>
      </w:r>
      <w:r w:rsidR="00561099">
        <w:rPr>
          <w:rFonts w:cstheme="minorHAnsi"/>
          <w:bCs/>
        </w:rPr>
        <w:t>j</w:t>
      </w:r>
      <w:r w:rsidRPr="00375B2E">
        <w:rPr>
          <w:rFonts w:cstheme="minorHAnsi"/>
          <w:bCs/>
        </w:rPr>
        <w:t xml:space="preserve"> zarządzał ze względu </w:t>
      </w:r>
      <w:r w:rsidR="00561099">
        <w:rPr>
          <w:rFonts w:cstheme="minorHAnsi"/>
          <w:bCs/>
        </w:rPr>
        <w:t xml:space="preserve">na </w:t>
      </w:r>
      <w:r w:rsidRPr="00375B2E">
        <w:rPr>
          <w:rFonts w:cstheme="minorHAnsi"/>
          <w:bCs/>
        </w:rPr>
        <w:t xml:space="preserve">większe doświadczenie i elastyczność działania. W przypadku realizacji inwestycji w modelu tradycyjnym strona publiczna byłaby zmuszona samodzielnie zarządzić nieprzewidzianymi sytuacjami </w:t>
      </w:r>
      <w:r w:rsidR="00D62B91">
        <w:rPr>
          <w:rFonts w:cstheme="minorHAnsi"/>
          <w:bCs/>
        </w:rPr>
        <w:t xml:space="preserve">zarówno </w:t>
      </w:r>
      <w:r w:rsidRPr="00375B2E">
        <w:rPr>
          <w:rFonts w:cstheme="minorHAnsi"/>
          <w:bCs/>
        </w:rPr>
        <w:t>na etapie inwestycji</w:t>
      </w:r>
      <w:r w:rsidR="00D62B91">
        <w:rPr>
          <w:rFonts w:cstheme="minorHAnsi"/>
          <w:bCs/>
        </w:rPr>
        <w:t>,</w:t>
      </w:r>
      <w:r w:rsidRPr="00375B2E">
        <w:rPr>
          <w:rFonts w:cstheme="minorHAnsi"/>
          <w:bCs/>
        </w:rPr>
        <w:t xml:space="preserve"> jak i eksploatacji.</w:t>
      </w:r>
      <w:bookmarkStart w:id="157" w:name="_Toc37775837"/>
      <w:bookmarkEnd w:id="157"/>
    </w:p>
    <w:p w14:paraId="3DAF0540" w14:textId="12C09805" w:rsidR="00375B2E" w:rsidRPr="00375B2E" w:rsidRDefault="00375B2E" w:rsidP="00375B2E">
      <w:pPr>
        <w:spacing w:after="200" w:line="276" w:lineRule="auto"/>
        <w:jc w:val="both"/>
        <w:rPr>
          <w:rFonts w:cstheme="minorHAnsi"/>
        </w:rPr>
      </w:pPr>
      <w:r w:rsidRPr="00375B2E">
        <w:rPr>
          <w:rFonts w:cstheme="minorHAnsi"/>
        </w:rPr>
        <w:t>Ewentualne dodatkowe prace</w:t>
      </w:r>
      <w:r w:rsidR="00D62B91">
        <w:rPr>
          <w:rFonts w:cstheme="minorHAnsi"/>
        </w:rPr>
        <w:t>,</w:t>
      </w:r>
      <w:r w:rsidRPr="00375B2E">
        <w:rPr>
          <w:rFonts w:cstheme="minorHAnsi"/>
        </w:rPr>
        <w:t xml:space="preserve"> wynikające z korekt w zakresie projektowania</w:t>
      </w:r>
      <w:r w:rsidR="00D62B91">
        <w:rPr>
          <w:rFonts w:cstheme="minorHAnsi"/>
        </w:rPr>
        <w:t>,</w:t>
      </w:r>
      <w:r w:rsidRPr="00375B2E">
        <w:rPr>
          <w:rFonts w:cstheme="minorHAnsi"/>
        </w:rPr>
        <w:t xml:space="preserve"> wystąpienia konieczności realizacji prac nieprzewidzianych czy ze zmian technologicznych</w:t>
      </w:r>
      <w:r w:rsidR="00C21106">
        <w:rPr>
          <w:rFonts w:cstheme="minorHAnsi"/>
        </w:rPr>
        <w:t>,</w:t>
      </w:r>
      <w:r w:rsidRPr="00375B2E">
        <w:rPr>
          <w:rFonts w:cstheme="minorHAnsi"/>
        </w:rPr>
        <w:t xml:space="preserve"> </w:t>
      </w:r>
      <w:r w:rsidR="00C21106">
        <w:rPr>
          <w:rFonts w:cstheme="minorHAnsi"/>
        </w:rPr>
        <w:t>będą</w:t>
      </w:r>
      <w:r w:rsidR="00C21106" w:rsidRPr="00375B2E">
        <w:rPr>
          <w:rFonts w:cstheme="minorHAnsi"/>
        </w:rPr>
        <w:t xml:space="preserve"> </w:t>
      </w:r>
      <w:r w:rsidRPr="00375B2E">
        <w:rPr>
          <w:rFonts w:cstheme="minorHAnsi"/>
        </w:rPr>
        <w:t xml:space="preserve">lepiej zarządzane w modelu PPP. Partner </w:t>
      </w:r>
      <w:r w:rsidR="00C0488A">
        <w:rPr>
          <w:rFonts w:cstheme="minorHAnsi"/>
        </w:rPr>
        <w:t>P</w:t>
      </w:r>
      <w:r w:rsidRPr="00375B2E">
        <w:rPr>
          <w:rFonts w:cstheme="minorHAnsi"/>
        </w:rPr>
        <w:t>rywatny ma bowiem większą elastyczność w kontraktowaniu usług podwykonawców i szybszego pozyskiwania koniecznego finansowania.</w:t>
      </w:r>
      <w:bookmarkStart w:id="158" w:name="_Toc37775838"/>
      <w:bookmarkEnd w:id="158"/>
    </w:p>
    <w:p w14:paraId="260B0A30" w14:textId="2563C226" w:rsidR="00375B2E" w:rsidRPr="00375B2E" w:rsidRDefault="00375B2E" w:rsidP="00DE7C08">
      <w:pPr>
        <w:spacing w:after="200" w:line="276" w:lineRule="auto"/>
        <w:jc w:val="both"/>
        <w:rPr>
          <w:rFonts w:eastAsia="Times New Roman" w:cs="Arial"/>
          <w:b/>
          <w:color w:val="C45911" w:themeColor="accent2" w:themeShade="BF"/>
          <w:szCs w:val="23"/>
        </w:rPr>
        <w:sectPr w:rsidR="00375B2E" w:rsidRPr="00375B2E" w:rsidSect="00DC0999">
          <w:pgSz w:w="16838" w:h="11906" w:orient="landscape"/>
          <w:pgMar w:top="1417" w:right="1417" w:bottom="1417" w:left="1417" w:header="708" w:footer="708" w:gutter="0"/>
          <w:cols w:space="708"/>
          <w:docGrid w:linePitch="360"/>
        </w:sectPr>
      </w:pPr>
      <w:r w:rsidRPr="00375B2E">
        <w:rPr>
          <w:rFonts w:cstheme="minorHAnsi"/>
        </w:rPr>
        <w:t xml:space="preserve">Zaangażowany Partner Prywatny gwarantuje określoną efektywność w zarządzaniu energią i osiąganiu dobrej jakości </w:t>
      </w:r>
      <w:r w:rsidR="00B81ABF">
        <w:rPr>
          <w:rFonts w:cstheme="minorHAnsi"/>
        </w:rPr>
        <w:t>czy</w:t>
      </w:r>
      <w:r w:rsidRPr="00375B2E">
        <w:rPr>
          <w:rFonts w:cstheme="minorHAnsi"/>
        </w:rPr>
        <w:t xml:space="preserve"> deklarowanego poziomu oszczędności. Silnym motywatorem jest również uzyskanie pełnego wynagrodzenia, a w tym </w:t>
      </w:r>
      <w:r w:rsidR="00D118AD">
        <w:rPr>
          <w:rFonts w:cstheme="minorHAnsi"/>
        </w:rPr>
        <w:t xml:space="preserve">– </w:t>
      </w:r>
      <w:r w:rsidRPr="00375B2E">
        <w:rPr>
          <w:rFonts w:cstheme="minorHAnsi"/>
        </w:rPr>
        <w:t>oczekiwanego zwrotu z inwestycji w długim okresie czasu.</w:t>
      </w:r>
      <w:bookmarkStart w:id="159" w:name="_Toc37775839"/>
      <w:bookmarkEnd w:id="159"/>
    </w:p>
    <w:p w14:paraId="10928A37" w14:textId="30DA7FA9"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Ad. 4. Koszty cyklu życia Projektu</w:t>
      </w:r>
      <w:bookmarkStart w:id="160" w:name="_Toc37775840"/>
      <w:bookmarkEnd w:id="160"/>
    </w:p>
    <w:p w14:paraId="60CD0AFD" w14:textId="7F1BE353" w:rsidR="00375B2E" w:rsidRPr="00375B2E" w:rsidRDefault="00375B2E" w:rsidP="00375B2E">
      <w:pPr>
        <w:spacing w:after="200" w:line="276" w:lineRule="auto"/>
        <w:jc w:val="both"/>
        <w:rPr>
          <w:rFonts w:cstheme="minorHAnsi"/>
        </w:rPr>
      </w:pPr>
      <w:r w:rsidRPr="00375B2E">
        <w:rPr>
          <w:rFonts w:cstheme="minorHAnsi"/>
        </w:rPr>
        <w:t>W przypadku projektów realizowanych w formule PPP koszty związane z około 15</w:t>
      </w:r>
      <w:r w:rsidR="00AA0A72">
        <w:rPr>
          <w:rFonts w:cstheme="minorHAnsi"/>
        </w:rPr>
        <w:t>-</w:t>
      </w:r>
      <w:r w:rsidRPr="00375B2E">
        <w:rPr>
          <w:rFonts w:cstheme="minorHAnsi"/>
        </w:rPr>
        <w:t xml:space="preserve">letnim okresem </w:t>
      </w:r>
      <w:r w:rsidR="00561099">
        <w:rPr>
          <w:rFonts w:cstheme="minorHAnsi"/>
        </w:rPr>
        <w:t xml:space="preserve">realizacji </w:t>
      </w:r>
      <w:r w:rsidR="00927256">
        <w:rPr>
          <w:rFonts w:cstheme="minorHAnsi"/>
        </w:rPr>
        <w:t>P</w:t>
      </w:r>
      <w:r w:rsidRPr="00375B2E">
        <w:rPr>
          <w:rFonts w:cstheme="minorHAnsi"/>
        </w:rPr>
        <w:t>rojektu są najważniejszą przewagą nad modelem tradycyjnym. Motywacja do ograniczenia kosztów</w:t>
      </w:r>
      <w:r w:rsidR="007C6E42">
        <w:rPr>
          <w:rFonts w:cstheme="minorHAnsi"/>
        </w:rPr>
        <w:t>,</w:t>
      </w:r>
      <w:r w:rsidRPr="00375B2E">
        <w:rPr>
          <w:rFonts w:cstheme="minorHAnsi"/>
        </w:rPr>
        <w:t xml:space="preserve"> szczególnie na etapie eksploatacji</w:t>
      </w:r>
      <w:r w:rsidR="007C6E42">
        <w:rPr>
          <w:rFonts w:cstheme="minorHAnsi"/>
        </w:rPr>
        <w:t>,</w:t>
      </w:r>
      <w:r w:rsidRPr="00375B2E">
        <w:rPr>
          <w:rFonts w:cstheme="minorHAnsi"/>
        </w:rPr>
        <w:t xml:space="preserve"> powoduje bowiem wyższą skłonność do innowacji. Dostosowanie do wymagań rynkowych oraz poprawa efektywności, w tym odpowiedni poziom osiąganych oszczędności, są możliwe w pełni do osiągnięcia przez Partnera Prywatnego.</w:t>
      </w:r>
      <w:bookmarkStart w:id="161" w:name="_Toc37775841"/>
      <w:bookmarkEnd w:id="161"/>
    </w:p>
    <w:p w14:paraId="352B6FCA" w14:textId="464AA197" w:rsidR="00375B2E" w:rsidRPr="00375B2E" w:rsidRDefault="00375B2E" w:rsidP="00375B2E">
      <w:pPr>
        <w:spacing w:after="200" w:line="276" w:lineRule="auto"/>
        <w:jc w:val="both"/>
      </w:pPr>
      <w:r w:rsidRPr="00375B2E">
        <w:t>Korzyści z realizacji inwestycji w modelu PPP dotyczą etapu projektowania i budowy, ale przede wszystkim etapu eksploatacji. Podmiot Publiczny otrzyma usługę utrzymania technicznego na wyższym poziomie</w:t>
      </w:r>
      <w:r w:rsidR="00E20DCE">
        <w:t>,</w:t>
      </w:r>
      <w:r w:rsidRPr="00375B2E">
        <w:t xml:space="preserve"> niż realizując ww. zadanie samodzielnie, w związku z uzależnieniem wysokości wynagrodzenia Partnera Prywatnego od jej jakości.</w:t>
      </w:r>
    </w:p>
    <w:p w14:paraId="5E6C7717"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62" w:name="_Toc37775842"/>
      <w:bookmarkStart w:id="163" w:name="_Toc37775843"/>
      <w:bookmarkStart w:id="164" w:name="_Toc37775844"/>
      <w:bookmarkStart w:id="165" w:name="_Toc37775845"/>
      <w:bookmarkStart w:id="166" w:name="_Toc37775846"/>
      <w:bookmarkEnd w:id="162"/>
      <w:bookmarkEnd w:id="163"/>
      <w:bookmarkEnd w:id="164"/>
      <w:bookmarkEnd w:id="165"/>
      <w:bookmarkEnd w:id="166"/>
      <w:r w:rsidRPr="00375B2E">
        <w:rPr>
          <w:rFonts w:eastAsia="Times New Roman" w:cs="Arial"/>
          <w:b/>
          <w:color w:val="C45911" w:themeColor="accent2" w:themeShade="BF"/>
          <w:szCs w:val="23"/>
        </w:rPr>
        <w:t>Ad 5. Profil wydatkowania środków publicznych</w:t>
      </w:r>
      <w:bookmarkStart w:id="167" w:name="_Toc37775847"/>
      <w:bookmarkEnd w:id="167"/>
    </w:p>
    <w:p w14:paraId="02219DFA" w14:textId="6BECD7D8" w:rsidR="00375B2E" w:rsidRPr="00375B2E" w:rsidRDefault="00375B2E" w:rsidP="00375B2E">
      <w:pPr>
        <w:spacing w:after="200" w:line="276" w:lineRule="auto"/>
        <w:jc w:val="both"/>
        <w:rPr>
          <w:rFonts w:cstheme="minorHAnsi"/>
        </w:rPr>
      </w:pPr>
      <w:r w:rsidRPr="00375B2E">
        <w:rPr>
          <w:rFonts w:cstheme="minorHAnsi"/>
        </w:rPr>
        <w:t xml:space="preserve">Dla Podmiotu Publicznego kluczowym czynnikiem oceny modelu realizacji inwestycji jest możliwość długoterminowej przewidywalności finansowej </w:t>
      </w:r>
      <w:r w:rsidR="00152D3B">
        <w:rPr>
          <w:rFonts w:cstheme="minorHAnsi"/>
        </w:rPr>
        <w:t>P</w:t>
      </w:r>
      <w:r w:rsidRPr="00375B2E">
        <w:rPr>
          <w:rFonts w:cstheme="minorHAnsi"/>
        </w:rPr>
        <w:t>rojektu oraz rozłożenia płatności za realizację Projektu na wiele lat, zamiast jednorazowej istotnej płatności zaraz po dostarczeniu aktywa w modelu tradycyjnym.</w:t>
      </w:r>
      <w:bookmarkStart w:id="168" w:name="_Toc37775848"/>
      <w:bookmarkEnd w:id="168"/>
    </w:p>
    <w:p w14:paraId="5EB63385" w14:textId="035198B7" w:rsidR="00375B2E" w:rsidRPr="00375B2E" w:rsidRDefault="00375B2E" w:rsidP="00375B2E">
      <w:pPr>
        <w:spacing w:after="200" w:line="276" w:lineRule="auto"/>
        <w:jc w:val="both"/>
        <w:rPr>
          <w:rFonts w:cstheme="minorHAnsi"/>
        </w:rPr>
      </w:pPr>
      <w:r w:rsidRPr="00375B2E">
        <w:rPr>
          <w:rFonts w:cstheme="minorHAnsi"/>
        </w:rPr>
        <w:t>Umowa o PPP definiuje wielkość przepływów finansowych, ale i poziomu osiąganych oszczędności</w:t>
      </w:r>
      <w:r w:rsidR="00AD7A3E">
        <w:rPr>
          <w:rFonts w:cstheme="minorHAnsi"/>
        </w:rPr>
        <w:t xml:space="preserve"> </w:t>
      </w:r>
      <w:r w:rsidRPr="00375B2E">
        <w:rPr>
          <w:rFonts w:cstheme="minorHAnsi"/>
        </w:rPr>
        <w:t>między Partnerem Publicznym i Partnerem Prywatnym w</w:t>
      </w:r>
      <w:r w:rsidR="00287380">
        <w:rPr>
          <w:rFonts w:cstheme="minorHAnsi"/>
        </w:rPr>
        <w:t> </w:t>
      </w:r>
      <w:r w:rsidRPr="00375B2E">
        <w:rPr>
          <w:rFonts w:cstheme="minorHAnsi"/>
        </w:rPr>
        <w:t xml:space="preserve">całym okresie jej trwania. Realizacja </w:t>
      </w:r>
      <w:r w:rsidR="00152D3B">
        <w:rPr>
          <w:rFonts w:cstheme="minorHAnsi"/>
        </w:rPr>
        <w:t>P</w:t>
      </w:r>
      <w:r w:rsidRPr="00375B2E">
        <w:rPr>
          <w:rFonts w:cstheme="minorHAnsi"/>
        </w:rPr>
        <w:t xml:space="preserve">rojektu metodą tradycyjną istotnie zwiększa ryzyko zmienności wpływów i wydatków miasta. Pojawienie się dodatkowych kosztów związanych z utrzymaniem </w:t>
      </w:r>
      <w:r w:rsidR="001D306C">
        <w:rPr>
          <w:rFonts w:cstheme="minorHAnsi"/>
        </w:rPr>
        <w:t>Budynków</w:t>
      </w:r>
      <w:r w:rsidRPr="00375B2E">
        <w:rPr>
          <w:rFonts w:cstheme="minorHAnsi"/>
        </w:rPr>
        <w:t>, któr</w:t>
      </w:r>
      <w:r w:rsidR="00653C63">
        <w:rPr>
          <w:rFonts w:cstheme="minorHAnsi"/>
        </w:rPr>
        <w:t>ych</w:t>
      </w:r>
      <w:r w:rsidRPr="00375B2E">
        <w:rPr>
          <w:rFonts w:cstheme="minorHAnsi"/>
        </w:rPr>
        <w:t xml:space="preserve"> nie przewidzian</w:t>
      </w:r>
      <w:r w:rsidR="00653C63">
        <w:rPr>
          <w:rFonts w:cstheme="minorHAnsi"/>
        </w:rPr>
        <w:t>o</w:t>
      </w:r>
      <w:r w:rsidRPr="00375B2E">
        <w:rPr>
          <w:rFonts w:cstheme="minorHAnsi"/>
        </w:rPr>
        <w:t>,</w:t>
      </w:r>
      <w:r w:rsidR="00AD7A3E">
        <w:rPr>
          <w:rFonts w:cstheme="minorHAnsi"/>
        </w:rPr>
        <w:t xml:space="preserve"> </w:t>
      </w:r>
      <w:r w:rsidRPr="00375B2E">
        <w:rPr>
          <w:rFonts w:cstheme="minorHAnsi"/>
        </w:rPr>
        <w:t>może wiązać się z koniecznością nagłego pozyskania dodatkowych środków finansowych na ich pokrycie.</w:t>
      </w:r>
      <w:bookmarkStart w:id="169" w:name="_Toc37775849"/>
      <w:bookmarkEnd w:id="169"/>
    </w:p>
    <w:p w14:paraId="0EE35BE6"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bookmarkStart w:id="170" w:name="_Toc37775850"/>
      <w:bookmarkEnd w:id="170"/>
      <w:r w:rsidRPr="00375B2E">
        <w:rPr>
          <w:rFonts w:eastAsia="Times New Roman" w:cs="Arial"/>
          <w:b/>
          <w:color w:val="C45911" w:themeColor="accent2" w:themeShade="BF"/>
          <w:szCs w:val="23"/>
        </w:rPr>
        <w:t>Podsumowanie analizy</w:t>
      </w:r>
      <w:bookmarkStart w:id="171" w:name="_Toc37775851"/>
      <w:bookmarkEnd w:id="171"/>
    </w:p>
    <w:p w14:paraId="43494439" w14:textId="6C5C57BB" w:rsidR="00375B2E" w:rsidRPr="00375B2E" w:rsidRDefault="00375B2E" w:rsidP="00375B2E">
      <w:pPr>
        <w:spacing w:after="200" w:line="276" w:lineRule="auto"/>
        <w:jc w:val="both"/>
        <w:rPr>
          <w:rFonts w:cstheme="minorHAnsi"/>
        </w:rPr>
      </w:pPr>
      <w:r w:rsidRPr="00375B2E">
        <w:rPr>
          <w:rFonts w:cstheme="minorHAnsi"/>
        </w:rPr>
        <w:t xml:space="preserve">Aby uporządkować przeprowadzoną analizę jakościową, został przygotowany arkusz oceny jakościowej modelu realizacji inwestycji w poszczególnych </w:t>
      </w:r>
      <w:r w:rsidR="008C7086">
        <w:rPr>
          <w:rFonts w:cstheme="minorHAnsi"/>
        </w:rPr>
        <w:t>pięciu</w:t>
      </w:r>
      <w:r w:rsidR="008C7086" w:rsidRPr="00375B2E">
        <w:rPr>
          <w:rFonts w:cstheme="minorHAnsi"/>
        </w:rPr>
        <w:t xml:space="preserve"> </w:t>
      </w:r>
      <w:r w:rsidRPr="00375B2E">
        <w:rPr>
          <w:rFonts w:cstheme="minorHAnsi"/>
        </w:rPr>
        <w:t xml:space="preserve">obszarach. </w:t>
      </w:r>
    </w:p>
    <w:p w14:paraId="6CCB04FD" w14:textId="6E32EAC2" w:rsidR="00375B2E" w:rsidRPr="00375B2E" w:rsidRDefault="00375B2E" w:rsidP="00375B2E">
      <w:pPr>
        <w:tabs>
          <w:tab w:val="left" w:pos="6185"/>
        </w:tabs>
        <w:spacing w:after="200" w:line="276" w:lineRule="auto"/>
        <w:jc w:val="both"/>
        <w:rPr>
          <w:rFonts w:cstheme="minorHAnsi"/>
        </w:rPr>
      </w:pPr>
      <w:r w:rsidRPr="00375B2E">
        <w:rPr>
          <w:rFonts w:cstheme="minorHAnsi"/>
        </w:rPr>
        <w:t xml:space="preserve">Zgodnie z </w:t>
      </w:r>
      <w:r w:rsidRPr="00A25A47">
        <w:rPr>
          <w:rFonts w:cstheme="minorHAnsi"/>
        </w:rPr>
        <w:t>Wytycznymi</w:t>
      </w:r>
      <w:r w:rsidRPr="00375B2E">
        <w:rPr>
          <w:rFonts w:cstheme="minorHAnsi"/>
        </w:rPr>
        <w:t xml:space="preserve"> w tabeli został oszacowany potencjał dla uzyskania efektywności oraz określono na tej podstawie wagi dla zidentyfikowanych kryteriów cząstkowych. Po określeniu wag</w:t>
      </w:r>
      <w:r w:rsidR="002A120B">
        <w:rPr>
          <w:rFonts w:cstheme="minorHAnsi"/>
        </w:rPr>
        <w:t>i</w:t>
      </w:r>
      <w:r w:rsidRPr="00375B2E">
        <w:rPr>
          <w:rFonts w:cstheme="minorHAnsi"/>
        </w:rPr>
        <w:t xml:space="preserve"> każd</w:t>
      </w:r>
      <w:r w:rsidR="002D35CD">
        <w:rPr>
          <w:rFonts w:cstheme="minorHAnsi"/>
        </w:rPr>
        <w:t>ego</w:t>
      </w:r>
      <w:r w:rsidRPr="00375B2E">
        <w:rPr>
          <w:rFonts w:cstheme="minorHAnsi"/>
        </w:rPr>
        <w:t xml:space="preserve"> model</w:t>
      </w:r>
      <w:r w:rsidR="002D35CD">
        <w:rPr>
          <w:rFonts w:cstheme="minorHAnsi"/>
        </w:rPr>
        <w:t>u</w:t>
      </w:r>
      <w:r w:rsidRPr="00375B2E">
        <w:rPr>
          <w:rFonts w:cstheme="minorHAnsi"/>
        </w:rPr>
        <w:t xml:space="preserve"> poddano </w:t>
      </w:r>
      <w:r w:rsidR="002D35CD">
        <w:rPr>
          <w:rFonts w:cstheme="minorHAnsi"/>
        </w:rPr>
        <w:t xml:space="preserve">go </w:t>
      </w:r>
      <w:r w:rsidRPr="00375B2E">
        <w:rPr>
          <w:rFonts w:cstheme="minorHAnsi"/>
        </w:rPr>
        <w:t>ocenie według poszczególnych kryteriów. Ustalenie wartości ważonej punktacji w każdym z obszarów i</w:t>
      </w:r>
      <w:r w:rsidR="002A120B">
        <w:rPr>
          <w:rFonts w:cstheme="minorHAnsi"/>
        </w:rPr>
        <w:t> </w:t>
      </w:r>
      <w:r w:rsidRPr="00375B2E">
        <w:rPr>
          <w:rFonts w:cstheme="minorHAnsi"/>
        </w:rPr>
        <w:t>kryteriów daje możliwość wyznaczenia punktacji dla modelu tradycyjnego i dla modelu PPP</w:t>
      </w:r>
      <w:r w:rsidR="002A120B">
        <w:rPr>
          <w:rFonts w:cstheme="minorHAnsi"/>
        </w:rPr>
        <w:t>, a także</w:t>
      </w:r>
      <w:r w:rsidRPr="00375B2E">
        <w:rPr>
          <w:rFonts w:cstheme="minorHAnsi"/>
        </w:rPr>
        <w:t xml:space="preserve"> ich porównanie, które przedstawi</w:t>
      </w:r>
      <w:r w:rsidR="00B04CCB">
        <w:rPr>
          <w:rFonts w:cstheme="minorHAnsi"/>
        </w:rPr>
        <w:t>ono</w:t>
      </w:r>
      <w:r w:rsidRPr="00375B2E">
        <w:rPr>
          <w:rFonts w:cstheme="minorHAnsi"/>
        </w:rPr>
        <w:t xml:space="preserve"> </w:t>
      </w:r>
      <w:r w:rsidR="00B04CCB">
        <w:rPr>
          <w:rFonts w:cstheme="minorHAnsi"/>
        </w:rPr>
        <w:t xml:space="preserve">w </w:t>
      </w:r>
      <w:r w:rsidRPr="00375B2E">
        <w:rPr>
          <w:rFonts w:cstheme="minorHAnsi"/>
        </w:rPr>
        <w:t>tabel</w:t>
      </w:r>
      <w:r w:rsidR="00B04CCB">
        <w:rPr>
          <w:rFonts w:cstheme="minorHAnsi"/>
        </w:rPr>
        <w:t>i poniżej</w:t>
      </w:r>
      <w:r w:rsidRPr="00375B2E">
        <w:rPr>
          <w:rFonts w:cstheme="minorHAnsi"/>
        </w:rPr>
        <w:t>.</w:t>
      </w:r>
    </w:p>
    <w:p w14:paraId="438B4649" w14:textId="77777777" w:rsidR="00375B2E" w:rsidRPr="00375B2E" w:rsidRDefault="00375B2E" w:rsidP="00375B2E">
      <w:pPr>
        <w:spacing w:after="200" w:line="276" w:lineRule="auto"/>
        <w:jc w:val="both"/>
        <w:rPr>
          <w:rFonts w:ascii="Calibri" w:eastAsia="Calibri" w:hAnsi="Calibri" w:cs="Times New Roman"/>
          <w:b/>
          <w:bCs/>
          <w:color w:val="404040" w:themeColor="text1" w:themeTint="BF"/>
          <w:sz w:val="20"/>
          <w:szCs w:val="18"/>
        </w:rPr>
      </w:pPr>
      <w:bookmarkStart w:id="172" w:name="_Toc37775852"/>
      <w:bookmarkStart w:id="173" w:name="_Toc44325382"/>
      <w:bookmarkEnd w:id="172"/>
    </w:p>
    <w:p w14:paraId="0FEB3149" w14:textId="04DE7BE9" w:rsidR="00375B2E" w:rsidRPr="00375B2E" w:rsidRDefault="00375B2E" w:rsidP="007C26F4">
      <w:pPr>
        <w:spacing w:after="120" w:line="276" w:lineRule="auto"/>
        <w:jc w:val="both"/>
        <w:rPr>
          <w:rFonts w:ascii="Calibri" w:eastAsia="Calibri" w:hAnsi="Calibri" w:cs="Times New Roman"/>
          <w:b/>
          <w:bCs/>
          <w:color w:val="404040" w:themeColor="text1" w:themeTint="BF"/>
          <w:sz w:val="20"/>
          <w:szCs w:val="18"/>
        </w:rPr>
      </w:pPr>
      <w:bookmarkStart w:id="174" w:name="_Toc158810960"/>
      <w:r w:rsidRPr="00375B2E">
        <w:rPr>
          <w:rFonts w:ascii="Calibri" w:eastAsia="Calibri" w:hAnsi="Calibri" w:cs="Times New Roman"/>
          <w:b/>
          <w:bCs/>
          <w:color w:val="404040" w:themeColor="text1" w:themeTint="BF"/>
          <w:sz w:val="20"/>
          <w:szCs w:val="18"/>
        </w:rPr>
        <w:lastRenderedPageBreak/>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32</w:t>
      </w:r>
      <w:r w:rsidRPr="00375B2E">
        <w:rPr>
          <w:rFonts w:ascii="Calibri" w:eastAsia="Calibri" w:hAnsi="Calibri" w:cs="Times New Roman"/>
          <w:b/>
          <w:bCs/>
          <w:color w:val="404040" w:themeColor="text1" w:themeTint="BF"/>
          <w:sz w:val="20"/>
          <w:szCs w:val="18"/>
        </w:rPr>
        <w:fldChar w:fldCharType="end"/>
      </w:r>
      <w:r w:rsidR="008719FC">
        <w:rPr>
          <w:rFonts w:ascii="Calibri" w:eastAsia="Calibri" w:hAnsi="Calibri" w:cs="Times New Roman"/>
          <w:b/>
          <w:bCs/>
          <w:color w:val="404040" w:themeColor="text1" w:themeTint="BF"/>
          <w:sz w:val="20"/>
          <w:szCs w:val="18"/>
        </w:rPr>
        <w:t>.</w:t>
      </w:r>
      <w:r w:rsidRPr="00375B2E">
        <w:rPr>
          <w:rFonts w:ascii="Calibri" w:eastAsia="Calibri" w:hAnsi="Calibri" w:cs="Times New Roman"/>
          <w:b/>
          <w:bCs/>
          <w:color w:val="404040" w:themeColor="text1" w:themeTint="BF"/>
          <w:sz w:val="20"/>
          <w:szCs w:val="18"/>
        </w:rPr>
        <w:t xml:space="preserve"> Analiza jakościowa </w:t>
      </w:r>
      <w:r w:rsidRPr="00DE7C08">
        <w:rPr>
          <w:rFonts w:ascii="Calibri" w:eastAsia="Calibri" w:hAnsi="Calibri" w:cs="Times New Roman"/>
          <w:b/>
          <w:bCs/>
          <w:i/>
          <w:iCs/>
          <w:color w:val="404040" w:themeColor="text1" w:themeTint="BF"/>
          <w:sz w:val="20"/>
          <w:szCs w:val="18"/>
        </w:rPr>
        <w:t>Value for Money</w:t>
      </w:r>
      <w:bookmarkStart w:id="175" w:name="_Toc37775853"/>
      <w:bookmarkEnd w:id="173"/>
      <w:bookmarkEnd w:id="174"/>
      <w:bookmarkEnd w:id="175"/>
    </w:p>
    <w:tbl>
      <w:tblPr>
        <w:tblW w:w="13750" w:type="dxa"/>
        <w:tblInd w:w="-10" w:type="dxa"/>
        <w:tblLayout w:type="fixed"/>
        <w:tblCellMar>
          <w:left w:w="70" w:type="dxa"/>
          <w:right w:w="70" w:type="dxa"/>
        </w:tblCellMar>
        <w:tblLook w:val="04A0" w:firstRow="1" w:lastRow="0" w:firstColumn="1" w:lastColumn="0" w:noHBand="0" w:noVBand="1"/>
      </w:tblPr>
      <w:tblGrid>
        <w:gridCol w:w="1540"/>
        <w:gridCol w:w="4129"/>
        <w:gridCol w:w="1419"/>
        <w:gridCol w:w="1700"/>
        <w:gridCol w:w="1702"/>
        <w:gridCol w:w="1701"/>
        <w:gridCol w:w="1559"/>
      </w:tblGrid>
      <w:tr w:rsidR="00375B2E" w:rsidRPr="00375B2E" w14:paraId="6025FF16" w14:textId="77777777" w:rsidTr="00F95BEC">
        <w:trPr>
          <w:trHeight w:val="284"/>
        </w:trPr>
        <w:tc>
          <w:tcPr>
            <w:tcW w:w="1540" w:type="dxa"/>
            <w:tcBorders>
              <w:top w:val="single" w:sz="8" w:space="0" w:color="ED7D31"/>
              <w:left w:val="single" w:sz="8" w:space="0" w:color="ED7D31"/>
              <w:bottom w:val="single" w:sz="8" w:space="0" w:color="ED7D31"/>
              <w:right w:val="single" w:sz="8" w:space="0" w:color="ED7D31"/>
            </w:tcBorders>
            <w:shd w:val="clear" w:color="auto" w:fill="C45911" w:themeFill="accent2" w:themeFillShade="BF"/>
            <w:vAlign w:val="center"/>
            <w:hideMark/>
          </w:tcPr>
          <w:p w14:paraId="4CCE8394"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Obszar</w:t>
            </w:r>
          </w:p>
        </w:tc>
        <w:tc>
          <w:tcPr>
            <w:tcW w:w="412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99A983D" w14:textId="32650432"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Kryteria</w:t>
            </w:r>
            <w:r w:rsidR="00B04CCB">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cząstkowe</w:t>
            </w:r>
          </w:p>
        </w:tc>
        <w:tc>
          <w:tcPr>
            <w:tcW w:w="141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ACF1CFA" w14:textId="685EC568"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Waga</w:t>
            </w:r>
            <w:r w:rsidR="00B04CCB">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kryterium</w:t>
            </w:r>
          </w:p>
        </w:tc>
        <w:tc>
          <w:tcPr>
            <w:tcW w:w="1700"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5785CB64" w14:textId="21768E3E"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Ocena</w:t>
            </w:r>
            <w:r w:rsidR="00F61B69">
              <w:rPr>
                <w:rFonts w:eastAsia="Times New Roman" w:cstheme="minorHAnsi"/>
                <w:b/>
                <w:bCs/>
                <w:color w:val="FFFFFF" w:themeColor="background1"/>
                <w:sz w:val="18"/>
                <w:lang w:eastAsia="pl-PL"/>
              </w:rPr>
              <w:t>:</w:t>
            </w:r>
            <w:r w:rsidR="003413EC">
              <w:rPr>
                <w:rFonts w:eastAsia="Times New Roman" w:cstheme="minorHAnsi"/>
                <w:b/>
                <w:bCs/>
                <w:color w:val="FFFFFF" w:themeColor="background1"/>
                <w:sz w:val="18"/>
                <w:lang w:eastAsia="pl-PL"/>
              </w:rPr>
              <w:t xml:space="preserve"> w</w:t>
            </w:r>
            <w:r w:rsidRPr="00375B2E">
              <w:rPr>
                <w:rFonts w:eastAsia="Times New Roman" w:cstheme="minorHAnsi"/>
                <w:b/>
                <w:bCs/>
                <w:color w:val="FFFFFF" w:themeColor="background1"/>
                <w:sz w:val="18"/>
                <w:lang w:eastAsia="pl-PL"/>
              </w:rPr>
              <w:t>ariant</w:t>
            </w:r>
            <w:r w:rsidR="003413EC">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tradycyjny</w:t>
            </w:r>
            <w:r w:rsidR="003413EC">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(pkt. 1</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10)</w:t>
            </w:r>
          </w:p>
        </w:tc>
        <w:tc>
          <w:tcPr>
            <w:tcW w:w="1702"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42D8A5E0" w14:textId="5C3B969F"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Wartość</w:t>
            </w:r>
            <w:r w:rsidR="00F61B69">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ważona</w:t>
            </w:r>
          </w:p>
        </w:tc>
        <w:tc>
          <w:tcPr>
            <w:tcW w:w="1701"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0C606775" w14:textId="750E3124" w:rsidR="00375B2E" w:rsidRPr="00375B2E" w:rsidRDefault="00375B2E" w:rsidP="00DE7C08">
            <w:pPr>
              <w:spacing w:after="0" w:line="276" w:lineRule="auto"/>
              <w:jc w:val="center"/>
              <w:rPr>
                <w:rFonts w:eastAsia="Times New Roman" w:cstheme="minorHAnsi"/>
                <w:b/>
                <w:bCs/>
                <w:color w:val="FFFFFF" w:themeColor="background1"/>
                <w:sz w:val="18"/>
                <w:lang w:eastAsia="pl-PL"/>
              </w:rPr>
            </w:pPr>
            <w:r w:rsidRPr="00375B2E">
              <w:rPr>
                <w:rFonts w:eastAsia="Times New Roman" w:cstheme="minorHAnsi"/>
                <w:b/>
                <w:bCs/>
                <w:color w:val="FFFFFF" w:themeColor="background1"/>
                <w:sz w:val="18"/>
                <w:lang w:eastAsia="pl-PL"/>
              </w:rPr>
              <w:t>Ocena</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 xml:space="preserve"> </w:t>
            </w:r>
            <w:r w:rsidR="00F61B69">
              <w:rPr>
                <w:rFonts w:eastAsia="Times New Roman" w:cstheme="minorHAnsi"/>
                <w:b/>
                <w:bCs/>
                <w:color w:val="FFFFFF" w:themeColor="background1"/>
                <w:sz w:val="18"/>
                <w:lang w:eastAsia="pl-PL"/>
              </w:rPr>
              <w:t>w</w:t>
            </w:r>
            <w:r w:rsidRPr="00375B2E">
              <w:rPr>
                <w:rFonts w:eastAsia="Times New Roman" w:cstheme="minorHAnsi"/>
                <w:b/>
                <w:bCs/>
                <w:color w:val="FFFFFF" w:themeColor="background1"/>
                <w:sz w:val="18"/>
                <w:lang w:eastAsia="pl-PL"/>
              </w:rPr>
              <w:t>ariant</w:t>
            </w:r>
          </w:p>
          <w:p w14:paraId="696DA840" w14:textId="3C803B0C"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PPP (pkt. 1</w:t>
            </w:r>
            <w:r w:rsidR="00F61B69">
              <w:rPr>
                <w:rFonts w:eastAsia="Times New Roman" w:cstheme="minorHAnsi"/>
                <w:b/>
                <w:bCs/>
                <w:color w:val="FFFFFF" w:themeColor="background1"/>
                <w:sz w:val="18"/>
                <w:lang w:eastAsia="pl-PL"/>
              </w:rPr>
              <w:t>-</w:t>
            </w:r>
            <w:r w:rsidRPr="00375B2E">
              <w:rPr>
                <w:rFonts w:eastAsia="Times New Roman" w:cstheme="minorHAnsi"/>
                <w:b/>
                <w:bCs/>
                <w:color w:val="FFFFFF" w:themeColor="background1"/>
                <w:sz w:val="18"/>
                <w:lang w:eastAsia="pl-PL"/>
              </w:rPr>
              <w:t>10)</w:t>
            </w:r>
          </w:p>
        </w:tc>
        <w:tc>
          <w:tcPr>
            <w:tcW w:w="1559" w:type="dxa"/>
            <w:tcBorders>
              <w:top w:val="single" w:sz="8" w:space="0" w:color="ED7D31"/>
              <w:left w:val="nil"/>
              <w:bottom w:val="single" w:sz="8" w:space="0" w:color="ED7D31"/>
              <w:right w:val="single" w:sz="8" w:space="0" w:color="ED7D31"/>
            </w:tcBorders>
            <w:shd w:val="clear" w:color="auto" w:fill="C45911" w:themeFill="accent2" w:themeFillShade="BF"/>
            <w:vAlign w:val="center"/>
            <w:hideMark/>
          </w:tcPr>
          <w:p w14:paraId="2EDC9AA9" w14:textId="1E6616B3"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lang w:eastAsia="pl-PL"/>
              </w:rPr>
              <w:t>Wartość</w:t>
            </w:r>
            <w:r w:rsidR="00F61B69">
              <w:rPr>
                <w:rFonts w:eastAsia="Times New Roman" w:cstheme="minorHAnsi"/>
                <w:b/>
                <w:bCs/>
                <w:color w:val="FFFFFF" w:themeColor="background1"/>
                <w:sz w:val="18"/>
                <w:lang w:eastAsia="pl-PL"/>
              </w:rPr>
              <w:br/>
            </w:r>
            <w:r w:rsidRPr="00375B2E">
              <w:rPr>
                <w:rFonts w:eastAsia="Times New Roman" w:cstheme="minorHAnsi"/>
                <w:b/>
                <w:bCs/>
                <w:color w:val="FFFFFF" w:themeColor="background1"/>
                <w:sz w:val="18"/>
                <w:lang w:eastAsia="pl-PL"/>
              </w:rPr>
              <w:t>ważona</w:t>
            </w:r>
          </w:p>
        </w:tc>
      </w:tr>
      <w:tr w:rsidR="00375B2E" w:rsidRPr="00375B2E" w14:paraId="4AD472C9"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CB7E9F3" w14:textId="4D81949D"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 xml:space="preserve">Czas niezbędny do realizacji </w:t>
            </w:r>
            <w:r w:rsidR="007027D7">
              <w:rPr>
                <w:rFonts w:eastAsia="Times New Roman" w:cstheme="minorHAnsi"/>
                <w:sz w:val="18"/>
                <w:szCs w:val="18"/>
                <w:lang w:eastAsia="pl-PL"/>
              </w:rPr>
              <w:t>P</w:t>
            </w:r>
            <w:r w:rsidRPr="00375B2E">
              <w:rPr>
                <w:rFonts w:eastAsia="Times New Roman" w:cstheme="minorHAnsi"/>
                <w:sz w:val="18"/>
                <w:szCs w:val="18"/>
                <w:lang w:eastAsia="pl-PL"/>
              </w:rPr>
              <w:t>rojektu</w:t>
            </w:r>
          </w:p>
        </w:tc>
        <w:tc>
          <w:tcPr>
            <w:tcW w:w="4129" w:type="dxa"/>
            <w:tcBorders>
              <w:top w:val="nil"/>
              <w:left w:val="nil"/>
              <w:bottom w:val="single" w:sz="8" w:space="0" w:color="ED7D31"/>
              <w:right w:val="single" w:sz="8" w:space="0" w:color="ED7D31"/>
            </w:tcBorders>
            <w:shd w:val="clear" w:color="auto" w:fill="auto"/>
            <w:vAlign w:val="center"/>
            <w:hideMark/>
          </w:tcPr>
          <w:p w14:paraId="2696EBE4"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Wcześniejsze oddanie infrastruktury publicznej do użytkowania</w:t>
            </w:r>
          </w:p>
        </w:tc>
        <w:tc>
          <w:tcPr>
            <w:tcW w:w="1419" w:type="dxa"/>
            <w:tcBorders>
              <w:top w:val="nil"/>
              <w:left w:val="nil"/>
              <w:bottom w:val="single" w:sz="8" w:space="0" w:color="ED7D31"/>
              <w:right w:val="single" w:sz="8" w:space="0" w:color="ED7D31"/>
            </w:tcBorders>
            <w:shd w:val="clear" w:color="auto" w:fill="auto"/>
            <w:vAlign w:val="center"/>
            <w:hideMark/>
          </w:tcPr>
          <w:p w14:paraId="06E450C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w:t>
            </w:r>
          </w:p>
        </w:tc>
        <w:tc>
          <w:tcPr>
            <w:tcW w:w="1700" w:type="dxa"/>
            <w:tcBorders>
              <w:top w:val="nil"/>
              <w:left w:val="nil"/>
              <w:bottom w:val="single" w:sz="8" w:space="0" w:color="ED7D31"/>
              <w:right w:val="single" w:sz="8" w:space="0" w:color="ED7D31"/>
            </w:tcBorders>
            <w:shd w:val="clear" w:color="auto" w:fill="auto"/>
            <w:vAlign w:val="center"/>
            <w:hideMark/>
          </w:tcPr>
          <w:p w14:paraId="7FFC096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2" w:type="dxa"/>
            <w:tcBorders>
              <w:top w:val="nil"/>
              <w:left w:val="nil"/>
              <w:bottom w:val="single" w:sz="8" w:space="0" w:color="ED7D31"/>
              <w:right w:val="single" w:sz="8" w:space="0" w:color="ED7D31"/>
            </w:tcBorders>
            <w:shd w:val="clear" w:color="auto" w:fill="auto"/>
            <w:vAlign w:val="center"/>
            <w:hideMark/>
          </w:tcPr>
          <w:p w14:paraId="0300D0B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0,91</w:t>
            </w:r>
          </w:p>
        </w:tc>
        <w:tc>
          <w:tcPr>
            <w:tcW w:w="1701" w:type="dxa"/>
            <w:tcBorders>
              <w:top w:val="nil"/>
              <w:left w:val="nil"/>
              <w:bottom w:val="single" w:sz="8" w:space="0" w:color="ED7D31"/>
              <w:right w:val="single" w:sz="8" w:space="0" w:color="ED7D31"/>
            </w:tcBorders>
            <w:shd w:val="clear" w:color="auto" w:fill="auto"/>
            <w:vAlign w:val="center"/>
            <w:hideMark/>
          </w:tcPr>
          <w:p w14:paraId="5152D2E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7172593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0,91</w:t>
            </w:r>
          </w:p>
        </w:tc>
      </w:tr>
      <w:tr w:rsidR="00375B2E" w:rsidRPr="00375B2E" w14:paraId="6234728E"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534455AC"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7F977A5A"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Terminowość ukończenia inwestycji</w:t>
            </w:r>
          </w:p>
        </w:tc>
        <w:tc>
          <w:tcPr>
            <w:tcW w:w="1419" w:type="dxa"/>
            <w:tcBorders>
              <w:top w:val="nil"/>
              <w:left w:val="nil"/>
              <w:bottom w:val="single" w:sz="8" w:space="0" w:color="ED7D31"/>
              <w:right w:val="single" w:sz="8" w:space="0" w:color="ED7D31"/>
            </w:tcBorders>
            <w:shd w:val="clear" w:color="auto" w:fill="auto"/>
            <w:vAlign w:val="center"/>
            <w:hideMark/>
          </w:tcPr>
          <w:p w14:paraId="713DCAD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700" w:type="dxa"/>
            <w:tcBorders>
              <w:top w:val="nil"/>
              <w:left w:val="nil"/>
              <w:bottom w:val="single" w:sz="8" w:space="0" w:color="ED7D31"/>
              <w:right w:val="single" w:sz="8" w:space="0" w:color="ED7D31"/>
            </w:tcBorders>
            <w:shd w:val="clear" w:color="auto" w:fill="auto"/>
            <w:vAlign w:val="center"/>
            <w:hideMark/>
          </w:tcPr>
          <w:p w14:paraId="6A9BE648"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6</w:t>
            </w:r>
          </w:p>
        </w:tc>
        <w:tc>
          <w:tcPr>
            <w:tcW w:w="1702" w:type="dxa"/>
            <w:tcBorders>
              <w:top w:val="nil"/>
              <w:left w:val="nil"/>
              <w:bottom w:val="single" w:sz="8" w:space="0" w:color="ED7D31"/>
              <w:right w:val="single" w:sz="8" w:space="0" w:color="ED7D31"/>
            </w:tcBorders>
            <w:shd w:val="clear" w:color="auto" w:fill="auto"/>
            <w:vAlign w:val="center"/>
            <w:hideMark/>
          </w:tcPr>
          <w:p w14:paraId="79DE574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0,48</w:t>
            </w:r>
          </w:p>
        </w:tc>
        <w:tc>
          <w:tcPr>
            <w:tcW w:w="1701" w:type="dxa"/>
            <w:tcBorders>
              <w:top w:val="nil"/>
              <w:left w:val="nil"/>
              <w:bottom w:val="single" w:sz="8" w:space="0" w:color="ED7D31"/>
              <w:right w:val="single" w:sz="8" w:space="0" w:color="ED7D31"/>
            </w:tcBorders>
            <w:shd w:val="clear" w:color="auto" w:fill="auto"/>
            <w:vAlign w:val="center"/>
            <w:hideMark/>
          </w:tcPr>
          <w:p w14:paraId="61C854E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5D6E0EA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0,56</w:t>
            </w:r>
          </w:p>
        </w:tc>
      </w:tr>
      <w:tr w:rsidR="00375B2E" w:rsidRPr="00375B2E" w14:paraId="42219193"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111BAEA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Podział zadań</w:t>
            </w:r>
          </w:p>
        </w:tc>
        <w:tc>
          <w:tcPr>
            <w:tcW w:w="4129" w:type="dxa"/>
            <w:tcBorders>
              <w:top w:val="nil"/>
              <w:left w:val="nil"/>
              <w:bottom w:val="single" w:sz="8" w:space="0" w:color="ED7D31"/>
              <w:right w:val="single" w:sz="8" w:space="0" w:color="ED7D31"/>
            </w:tcBorders>
            <w:shd w:val="clear" w:color="auto" w:fill="auto"/>
            <w:vAlign w:val="center"/>
            <w:hideMark/>
          </w:tcPr>
          <w:p w14:paraId="6E07A97C"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Gwarantowany poziom oszczędności</w:t>
            </w:r>
          </w:p>
        </w:tc>
        <w:tc>
          <w:tcPr>
            <w:tcW w:w="1419" w:type="dxa"/>
            <w:tcBorders>
              <w:top w:val="nil"/>
              <w:left w:val="nil"/>
              <w:bottom w:val="single" w:sz="8" w:space="0" w:color="ED7D31"/>
              <w:right w:val="single" w:sz="8" w:space="0" w:color="ED7D31"/>
            </w:tcBorders>
            <w:shd w:val="clear" w:color="auto" w:fill="auto"/>
            <w:vAlign w:val="center"/>
            <w:hideMark/>
          </w:tcPr>
          <w:p w14:paraId="36FDE71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12%</w:t>
            </w:r>
          </w:p>
        </w:tc>
        <w:tc>
          <w:tcPr>
            <w:tcW w:w="1700" w:type="dxa"/>
            <w:tcBorders>
              <w:top w:val="nil"/>
              <w:left w:val="nil"/>
              <w:bottom w:val="single" w:sz="8" w:space="0" w:color="ED7D31"/>
              <w:right w:val="single" w:sz="8" w:space="0" w:color="ED7D31"/>
            </w:tcBorders>
            <w:shd w:val="clear" w:color="auto" w:fill="auto"/>
            <w:vAlign w:val="center"/>
            <w:hideMark/>
          </w:tcPr>
          <w:p w14:paraId="45965C1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2" w:type="dxa"/>
            <w:tcBorders>
              <w:top w:val="nil"/>
              <w:left w:val="nil"/>
              <w:bottom w:val="single" w:sz="8" w:space="0" w:color="ED7D31"/>
              <w:right w:val="single" w:sz="8" w:space="0" w:color="ED7D31"/>
            </w:tcBorders>
            <w:shd w:val="clear" w:color="auto" w:fill="auto"/>
            <w:vAlign w:val="center"/>
            <w:hideMark/>
          </w:tcPr>
          <w:p w14:paraId="345844F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w:t>
            </w:r>
          </w:p>
        </w:tc>
        <w:tc>
          <w:tcPr>
            <w:tcW w:w="1701" w:type="dxa"/>
            <w:tcBorders>
              <w:top w:val="nil"/>
              <w:left w:val="nil"/>
              <w:bottom w:val="single" w:sz="8" w:space="0" w:color="ED7D31"/>
              <w:right w:val="single" w:sz="8" w:space="0" w:color="ED7D31"/>
            </w:tcBorders>
            <w:shd w:val="clear" w:color="auto" w:fill="auto"/>
            <w:vAlign w:val="center"/>
            <w:hideMark/>
          </w:tcPr>
          <w:p w14:paraId="395B54D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7FD24EA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0,96</w:t>
            </w:r>
          </w:p>
        </w:tc>
      </w:tr>
      <w:tr w:rsidR="00375B2E" w:rsidRPr="00375B2E" w14:paraId="7F6A50B8"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1CDA93F0"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086A285F"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Wzrost jakości usług</w:t>
            </w:r>
          </w:p>
        </w:tc>
        <w:tc>
          <w:tcPr>
            <w:tcW w:w="1419" w:type="dxa"/>
            <w:tcBorders>
              <w:top w:val="nil"/>
              <w:left w:val="nil"/>
              <w:bottom w:val="single" w:sz="8" w:space="0" w:color="ED7D31"/>
              <w:right w:val="single" w:sz="8" w:space="0" w:color="ED7D31"/>
            </w:tcBorders>
            <w:shd w:val="clear" w:color="auto" w:fill="auto"/>
            <w:vAlign w:val="center"/>
            <w:hideMark/>
          </w:tcPr>
          <w:p w14:paraId="6B9B713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0" w:type="dxa"/>
            <w:tcBorders>
              <w:top w:val="nil"/>
              <w:left w:val="nil"/>
              <w:bottom w:val="single" w:sz="8" w:space="0" w:color="ED7D31"/>
              <w:right w:val="single" w:sz="8" w:space="0" w:color="ED7D31"/>
            </w:tcBorders>
            <w:shd w:val="clear" w:color="auto" w:fill="auto"/>
            <w:vAlign w:val="center"/>
            <w:hideMark/>
          </w:tcPr>
          <w:p w14:paraId="4554423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4C7D515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0,28</w:t>
            </w:r>
          </w:p>
        </w:tc>
        <w:tc>
          <w:tcPr>
            <w:tcW w:w="1701" w:type="dxa"/>
            <w:tcBorders>
              <w:top w:val="nil"/>
              <w:left w:val="nil"/>
              <w:bottom w:val="single" w:sz="8" w:space="0" w:color="ED7D31"/>
              <w:right w:val="single" w:sz="8" w:space="0" w:color="ED7D31"/>
            </w:tcBorders>
            <w:shd w:val="clear" w:color="auto" w:fill="auto"/>
            <w:vAlign w:val="center"/>
            <w:hideMark/>
          </w:tcPr>
          <w:p w14:paraId="7EA7094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691C580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0,63</w:t>
            </w:r>
          </w:p>
        </w:tc>
      </w:tr>
      <w:tr w:rsidR="00375B2E" w:rsidRPr="00375B2E" w14:paraId="4B161FB1"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CA7A1EC"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Podział ryzyka</w:t>
            </w:r>
          </w:p>
        </w:tc>
        <w:tc>
          <w:tcPr>
            <w:tcW w:w="4129" w:type="dxa"/>
            <w:tcBorders>
              <w:top w:val="nil"/>
              <w:left w:val="nil"/>
              <w:bottom w:val="single" w:sz="8" w:space="0" w:color="ED7D31"/>
              <w:right w:val="single" w:sz="8" w:space="0" w:color="ED7D31"/>
            </w:tcBorders>
            <w:shd w:val="clear" w:color="auto" w:fill="auto"/>
            <w:vAlign w:val="center"/>
            <w:hideMark/>
          </w:tcPr>
          <w:p w14:paraId="35FBB6F9"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Transfer ryzyka</w:t>
            </w:r>
          </w:p>
        </w:tc>
        <w:tc>
          <w:tcPr>
            <w:tcW w:w="1419" w:type="dxa"/>
            <w:tcBorders>
              <w:top w:val="nil"/>
              <w:left w:val="nil"/>
              <w:bottom w:val="single" w:sz="8" w:space="0" w:color="ED7D31"/>
              <w:right w:val="single" w:sz="8" w:space="0" w:color="ED7D31"/>
            </w:tcBorders>
            <w:shd w:val="clear" w:color="auto" w:fill="auto"/>
            <w:vAlign w:val="center"/>
            <w:hideMark/>
          </w:tcPr>
          <w:p w14:paraId="14A738F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700" w:type="dxa"/>
            <w:tcBorders>
              <w:top w:val="nil"/>
              <w:left w:val="nil"/>
              <w:bottom w:val="single" w:sz="8" w:space="0" w:color="ED7D31"/>
              <w:right w:val="single" w:sz="8" w:space="0" w:color="ED7D31"/>
            </w:tcBorders>
            <w:shd w:val="clear" w:color="auto" w:fill="auto"/>
            <w:vAlign w:val="center"/>
            <w:hideMark/>
          </w:tcPr>
          <w:p w14:paraId="6E4017C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2BDDA0F6"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0,28</w:t>
            </w:r>
          </w:p>
        </w:tc>
        <w:tc>
          <w:tcPr>
            <w:tcW w:w="1701" w:type="dxa"/>
            <w:tcBorders>
              <w:top w:val="nil"/>
              <w:left w:val="nil"/>
              <w:bottom w:val="single" w:sz="8" w:space="0" w:color="ED7D31"/>
              <w:right w:val="single" w:sz="8" w:space="0" w:color="ED7D31"/>
            </w:tcBorders>
            <w:shd w:val="clear" w:color="auto" w:fill="auto"/>
            <w:vAlign w:val="center"/>
            <w:hideMark/>
          </w:tcPr>
          <w:p w14:paraId="7074CB8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4BB0721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0,63</w:t>
            </w:r>
          </w:p>
        </w:tc>
      </w:tr>
      <w:tr w:rsidR="00375B2E" w:rsidRPr="00375B2E" w14:paraId="600ABD6A"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2ACAB7BF"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3DF7EA30"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Lepsze zarządzanie przekazanym ryzykiem</w:t>
            </w:r>
          </w:p>
        </w:tc>
        <w:tc>
          <w:tcPr>
            <w:tcW w:w="1419" w:type="dxa"/>
            <w:tcBorders>
              <w:top w:val="nil"/>
              <w:left w:val="nil"/>
              <w:bottom w:val="single" w:sz="8" w:space="0" w:color="ED7D31"/>
              <w:right w:val="single" w:sz="8" w:space="0" w:color="ED7D31"/>
            </w:tcBorders>
            <w:shd w:val="clear" w:color="auto" w:fill="auto"/>
            <w:vAlign w:val="center"/>
            <w:hideMark/>
          </w:tcPr>
          <w:p w14:paraId="6ADFF81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11%</w:t>
            </w:r>
          </w:p>
        </w:tc>
        <w:tc>
          <w:tcPr>
            <w:tcW w:w="1700" w:type="dxa"/>
            <w:tcBorders>
              <w:top w:val="nil"/>
              <w:left w:val="nil"/>
              <w:bottom w:val="single" w:sz="8" w:space="0" w:color="ED7D31"/>
              <w:right w:val="single" w:sz="8" w:space="0" w:color="ED7D31"/>
            </w:tcBorders>
            <w:shd w:val="clear" w:color="auto" w:fill="auto"/>
            <w:vAlign w:val="center"/>
            <w:hideMark/>
          </w:tcPr>
          <w:p w14:paraId="2D3CB31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6</w:t>
            </w:r>
          </w:p>
        </w:tc>
        <w:tc>
          <w:tcPr>
            <w:tcW w:w="1702" w:type="dxa"/>
            <w:tcBorders>
              <w:top w:val="nil"/>
              <w:left w:val="nil"/>
              <w:bottom w:val="single" w:sz="8" w:space="0" w:color="ED7D31"/>
              <w:right w:val="single" w:sz="8" w:space="0" w:color="ED7D31"/>
            </w:tcBorders>
            <w:shd w:val="clear" w:color="auto" w:fill="auto"/>
            <w:vAlign w:val="center"/>
            <w:hideMark/>
          </w:tcPr>
          <w:p w14:paraId="0CAE55A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0,66</w:t>
            </w:r>
          </w:p>
        </w:tc>
        <w:tc>
          <w:tcPr>
            <w:tcW w:w="1701" w:type="dxa"/>
            <w:tcBorders>
              <w:top w:val="nil"/>
              <w:left w:val="nil"/>
              <w:bottom w:val="single" w:sz="8" w:space="0" w:color="ED7D31"/>
              <w:right w:val="single" w:sz="8" w:space="0" w:color="ED7D31"/>
            </w:tcBorders>
            <w:shd w:val="clear" w:color="auto" w:fill="auto"/>
            <w:vAlign w:val="center"/>
            <w:hideMark/>
          </w:tcPr>
          <w:p w14:paraId="17182C7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156F0B2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0,88</w:t>
            </w:r>
          </w:p>
        </w:tc>
      </w:tr>
      <w:tr w:rsidR="00375B2E" w:rsidRPr="00375B2E" w14:paraId="16B685F2"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17116FD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Szacowane koszty cyklu życia</w:t>
            </w:r>
          </w:p>
        </w:tc>
        <w:tc>
          <w:tcPr>
            <w:tcW w:w="4129" w:type="dxa"/>
            <w:tcBorders>
              <w:top w:val="nil"/>
              <w:left w:val="nil"/>
              <w:bottom w:val="single" w:sz="8" w:space="0" w:color="ED7D31"/>
              <w:right w:val="single" w:sz="8" w:space="0" w:color="ED7D31"/>
            </w:tcBorders>
            <w:shd w:val="clear" w:color="auto" w:fill="auto"/>
            <w:vAlign w:val="center"/>
            <w:hideMark/>
          </w:tcPr>
          <w:p w14:paraId="12FC46E7"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Optymalizacja kosztów poprzez zarządzanie kosztami w całym cyklu życia aktywa</w:t>
            </w:r>
          </w:p>
        </w:tc>
        <w:tc>
          <w:tcPr>
            <w:tcW w:w="1419" w:type="dxa"/>
            <w:tcBorders>
              <w:top w:val="nil"/>
              <w:left w:val="nil"/>
              <w:bottom w:val="single" w:sz="8" w:space="0" w:color="ED7D31"/>
              <w:right w:val="single" w:sz="8" w:space="0" w:color="ED7D31"/>
            </w:tcBorders>
            <w:shd w:val="clear" w:color="auto" w:fill="auto"/>
            <w:vAlign w:val="center"/>
            <w:hideMark/>
          </w:tcPr>
          <w:p w14:paraId="7338BD71"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w:t>
            </w:r>
          </w:p>
        </w:tc>
        <w:tc>
          <w:tcPr>
            <w:tcW w:w="1700" w:type="dxa"/>
            <w:tcBorders>
              <w:top w:val="nil"/>
              <w:left w:val="nil"/>
              <w:bottom w:val="single" w:sz="8" w:space="0" w:color="ED7D31"/>
              <w:right w:val="single" w:sz="8" w:space="0" w:color="ED7D31"/>
            </w:tcBorders>
            <w:shd w:val="clear" w:color="auto" w:fill="auto"/>
            <w:vAlign w:val="center"/>
            <w:hideMark/>
          </w:tcPr>
          <w:p w14:paraId="62C89AB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4</w:t>
            </w:r>
          </w:p>
        </w:tc>
        <w:tc>
          <w:tcPr>
            <w:tcW w:w="1702" w:type="dxa"/>
            <w:tcBorders>
              <w:top w:val="nil"/>
              <w:left w:val="nil"/>
              <w:bottom w:val="single" w:sz="8" w:space="0" w:color="ED7D31"/>
              <w:right w:val="single" w:sz="8" w:space="0" w:color="ED7D31"/>
            </w:tcBorders>
            <w:shd w:val="clear" w:color="auto" w:fill="auto"/>
            <w:vAlign w:val="center"/>
            <w:hideMark/>
          </w:tcPr>
          <w:p w14:paraId="44E4A304"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0,52</w:t>
            </w:r>
          </w:p>
        </w:tc>
        <w:tc>
          <w:tcPr>
            <w:tcW w:w="1701" w:type="dxa"/>
            <w:tcBorders>
              <w:top w:val="nil"/>
              <w:left w:val="nil"/>
              <w:bottom w:val="single" w:sz="8" w:space="0" w:color="ED7D31"/>
              <w:right w:val="single" w:sz="8" w:space="0" w:color="ED7D31"/>
            </w:tcBorders>
            <w:shd w:val="clear" w:color="auto" w:fill="auto"/>
            <w:vAlign w:val="center"/>
            <w:hideMark/>
          </w:tcPr>
          <w:p w14:paraId="124EBB4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7174538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1,04</w:t>
            </w:r>
          </w:p>
        </w:tc>
      </w:tr>
      <w:tr w:rsidR="00375B2E" w:rsidRPr="00375B2E" w14:paraId="1768C6CF"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733D4517" w14:textId="77777777" w:rsidR="00375B2E" w:rsidRPr="00375B2E" w:rsidRDefault="00375B2E" w:rsidP="00DE7C08">
            <w:pPr>
              <w:spacing w:after="0" w:line="276" w:lineRule="auto"/>
              <w:jc w:val="center"/>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10907BB2"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Stabilność kosztów utrzymania</w:t>
            </w:r>
          </w:p>
        </w:tc>
        <w:tc>
          <w:tcPr>
            <w:tcW w:w="1419" w:type="dxa"/>
            <w:tcBorders>
              <w:top w:val="nil"/>
              <w:left w:val="nil"/>
              <w:bottom w:val="single" w:sz="8" w:space="0" w:color="ED7D31"/>
              <w:right w:val="single" w:sz="8" w:space="0" w:color="ED7D31"/>
            </w:tcBorders>
            <w:shd w:val="clear" w:color="auto" w:fill="auto"/>
            <w:vAlign w:val="center"/>
            <w:hideMark/>
          </w:tcPr>
          <w:p w14:paraId="11E6045A"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15%</w:t>
            </w:r>
          </w:p>
        </w:tc>
        <w:tc>
          <w:tcPr>
            <w:tcW w:w="1700" w:type="dxa"/>
            <w:tcBorders>
              <w:top w:val="nil"/>
              <w:left w:val="nil"/>
              <w:bottom w:val="single" w:sz="8" w:space="0" w:color="ED7D31"/>
              <w:right w:val="single" w:sz="8" w:space="0" w:color="ED7D31"/>
            </w:tcBorders>
            <w:shd w:val="clear" w:color="auto" w:fill="auto"/>
            <w:vAlign w:val="center"/>
            <w:hideMark/>
          </w:tcPr>
          <w:p w14:paraId="4041BC6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2</w:t>
            </w:r>
          </w:p>
        </w:tc>
        <w:tc>
          <w:tcPr>
            <w:tcW w:w="1702" w:type="dxa"/>
            <w:tcBorders>
              <w:top w:val="nil"/>
              <w:left w:val="nil"/>
              <w:bottom w:val="single" w:sz="8" w:space="0" w:color="ED7D31"/>
              <w:right w:val="single" w:sz="8" w:space="0" w:color="ED7D31"/>
            </w:tcBorders>
            <w:shd w:val="clear" w:color="auto" w:fill="auto"/>
            <w:vAlign w:val="center"/>
            <w:hideMark/>
          </w:tcPr>
          <w:p w14:paraId="34E473E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0,3</w:t>
            </w:r>
          </w:p>
        </w:tc>
        <w:tc>
          <w:tcPr>
            <w:tcW w:w="1701" w:type="dxa"/>
            <w:tcBorders>
              <w:top w:val="nil"/>
              <w:left w:val="nil"/>
              <w:bottom w:val="single" w:sz="8" w:space="0" w:color="ED7D31"/>
              <w:right w:val="single" w:sz="8" w:space="0" w:color="ED7D31"/>
            </w:tcBorders>
            <w:shd w:val="clear" w:color="auto" w:fill="auto"/>
            <w:vAlign w:val="center"/>
            <w:hideMark/>
          </w:tcPr>
          <w:p w14:paraId="3B3E8A1B"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559" w:type="dxa"/>
            <w:tcBorders>
              <w:top w:val="nil"/>
              <w:left w:val="nil"/>
              <w:bottom w:val="single" w:sz="8" w:space="0" w:color="ED7D31"/>
              <w:right w:val="single" w:sz="8" w:space="0" w:color="ED7D31"/>
            </w:tcBorders>
            <w:shd w:val="clear" w:color="auto" w:fill="auto"/>
            <w:vAlign w:val="center"/>
            <w:hideMark/>
          </w:tcPr>
          <w:p w14:paraId="694501F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1,35</w:t>
            </w:r>
          </w:p>
        </w:tc>
      </w:tr>
      <w:tr w:rsidR="00375B2E" w:rsidRPr="00375B2E" w14:paraId="795FC3F7" w14:textId="77777777" w:rsidTr="00F95BEC">
        <w:trPr>
          <w:trHeight w:val="284"/>
        </w:trPr>
        <w:tc>
          <w:tcPr>
            <w:tcW w:w="1540" w:type="dxa"/>
            <w:vMerge w:val="restart"/>
            <w:tcBorders>
              <w:top w:val="nil"/>
              <w:left w:val="single" w:sz="8" w:space="0" w:color="ED7D31"/>
              <w:bottom w:val="single" w:sz="8" w:space="0" w:color="ED7D31"/>
              <w:right w:val="single" w:sz="8" w:space="0" w:color="ED7D31"/>
            </w:tcBorders>
            <w:shd w:val="clear" w:color="auto" w:fill="auto"/>
            <w:vAlign w:val="center"/>
            <w:hideMark/>
          </w:tcPr>
          <w:p w14:paraId="299FAC8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Profil wydatkowania środków publicznych</w:t>
            </w:r>
          </w:p>
        </w:tc>
        <w:tc>
          <w:tcPr>
            <w:tcW w:w="4129" w:type="dxa"/>
            <w:tcBorders>
              <w:top w:val="nil"/>
              <w:left w:val="nil"/>
              <w:bottom w:val="single" w:sz="8" w:space="0" w:color="ED7D31"/>
              <w:right w:val="single" w:sz="8" w:space="0" w:color="ED7D31"/>
            </w:tcBorders>
            <w:shd w:val="clear" w:color="auto" w:fill="auto"/>
            <w:vAlign w:val="center"/>
            <w:hideMark/>
          </w:tcPr>
          <w:p w14:paraId="6DAA426E" w14:textId="77777777" w:rsidR="00375B2E" w:rsidRPr="00375B2E" w:rsidRDefault="00375B2E" w:rsidP="00375B2E">
            <w:pPr>
              <w:spacing w:after="0" w:line="276" w:lineRule="auto"/>
              <w:jc w:val="both"/>
              <w:rPr>
                <w:rFonts w:eastAsia="Times New Roman" w:cstheme="minorHAnsi"/>
                <w:sz w:val="18"/>
                <w:szCs w:val="18"/>
                <w:lang w:eastAsia="pl-PL"/>
              </w:rPr>
            </w:pPr>
            <w:r w:rsidRPr="00375B2E">
              <w:rPr>
                <w:rFonts w:eastAsia="Times New Roman" w:cstheme="minorHAnsi"/>
                <w:sz w:val="18"/>
                <w:szCs w:val="18"/>
                <w:lang w:eastAsia="pl-PL"/>
              </w:rPr>
              <w:t>Długoterminowe planowanie finansowe</w:t>
            </w:r>
          </w:p>
        </w:tc>
        <w:tc>
          <w:tcPr>
            <w:tcW w:w="1419" w:type="dxa"/>
            <w:tcBorders>
              <w:top w:val="nil"/>
              <w:left w:val="nil"/>
              <w:bottom w:val="single" w:sz="8" w:space="0" w:color="ED7D31"/>
              <w:right w:val="single" w:sz="8" w:space="0" w:color="ED7D31"/>
            </w:tcBorders>
            <w:shd w:val="clear" w:color="auto" w:fill="auto"/>
            <w:vAlign w:val="center"/>
            <w:hideMark/>
          </w:tcPr>
          <w:p w14:paraId="37C3672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0" w:type="dxa"/>
            <w:tcBorders>
              <w:top w:val="nil"/>
              <w:left w:val="nil"/>
              <w:bottom w:val="single" w:sz="8" w:space="0" w:color="ED7D31"/>
              <w:right w:val="single" w:sz="8" w:space="0" w:color="ED7D31"/>
            </w:tcBorders>
            <w:shd w:val="clear" w:color="auto" w:fill="auto"/>
            <w:vAlign w:val="center"/>
            <w:hideMark/>
          </w:tcPr>
          <w:p w14:paraId="5E5A14DE"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5</w:t>
            </w:r>
          </w:p>
        </w:tc>
        <w:tc>
          <w:tcPr>
            <w:tcW w:w="1702" w:type="dxa"/>
            <w:tcBorders>
              <w:top w:val="nil"/>
              <w:left w:val="nil"/>
              <w:bottom w:val="single" w:sz="8" w:space="0" w:color="ED7D31"/>
              <w:right w:val="single" w:sz="8" w:space="0" w:color="ED7D31"/>
            </w:tcBorders>
            <w:shd w:val="clear" w:color="auto" w:fill="auto"/>
            <w:vAlign w:val="center"/>
            <w:hideMark/>
          </w:tcPr>
          <w:p w14:paraId="40DF7B97"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0,25</w:t>
            </w:r>
          </w:p>
        </w:tc>
        <w:tc>
          <w:tcPr>
            <w:tcW w:w="1701" w:type="dxa"/>
            <w:tcBorders>
              <w:top w:val="nil"/>
              <w:left w:val="nil"/>
              <w:bottom w:val="single" w:sz="8" w:space="0" w:color="ED7D31"/>
              <w:right w:val="single" w:sz="8" w:space="0" w:color="ED7D31"/>
            </w:tcBorders>
            <w:shd w:val="clear" w:color="auto" w:fill="auto"/>
            <w:vAlign w:val="center"/>
            <w:hideMark/>
          </w:tcPr>
          <w:p w14:paraId="58951BC2"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7</w:t>
            </w:r>
          </w:p>
        </w:tc>
        <w:tc>
          <w:tcPr>
            <w:tcW w:w="1559" w:type="dxa"/>
            <w:tcBorders>
              <w:top w:val="nil"/>
              <w:left w:val="nil"/>
              <w:bottom w:val="single" w:sz="8" w:space="0" w:color="ED7D31"/>
              <w:right w:val="single" w:sz="8" w:space="0" w:color="ED7D31"/>
            </w:tcBorders>
            <w:shd w:val="clear" w:color="auto" w:fill="auto"/>
            <w:vAlign w:val="center"/>
            <w:hideMark/>
          </w:tcPr>
          <w:p w14:paraId="6B56BB6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0,35</w:t>
            </w:r>
          </w:p>
        </w:tc>
      </w:tr>
      <w:tr w:rsidR="00375B2E" w:rsidRPr="00375B2E" w14:paraId="12EB2849" w14:textId="77777777" w:rsidTr="00F95BEC">
        <w:trPr>
          <w:trHeight w:val="284"/>
        </w:trPr>
        <w:tc>
          <w:tcPr>
            <w:tcW w:w="1540" w:type="dxa"/>
            <w:vMerge/>
            <w:tcBorders>
              <w:top w:val="nil"/>
              <w:left w:val="single" w:sz="8" w:space="0" w:color="ED7D31"/>
              <w:bottom w:val="single" w:sz="8" w:space="0" w:color="ED7D31"/>
              <w:right w:val="single" w:sz="8" w:space="0" w:color="ED7D31"/>
            </w:tcBorders>
            <w:vAlign w:val="center"/>
            <w:hideMark/>
          </w:tcPr>
          <w:p w14:paraId="69EDD66F" w14:textId="77777777" w:rsidR="00375B2E" w:rsidRPr="00375B2E" w:rsidRDefault="00375B2E" w:rsidP="00375B2E">
            <w:pPr>
              <w:spacing w:after="0" w:line="276" w:lineRule="auto"/>
              <w:jc w:val="both"/>
              <w:rPr>
                <w:rFonts w:eastAsia="Times New Roman" w:cstheme="minorHAnsi"/>
                <w:sz w:val="18"/>
                <w:szCs w:val="18"/>
                <w:lang w:eastAsia="pl-PL"/>
              </w:rPr>
            </w:pPr>
          </w:p>
        </w:tc>
        <w:tc>
          <w:tcPr>
            <w:tcW w:w="4129" w:type="dxa"/>
            <w:tcBorders>
              <w:top w:val="nil"/>
              <w:left w:val="nil"/>
              <w:bottom w:val="single" w:sz="8" w:space="0" w:color="ED7D31"/>
              <w:right w:val="single" w:sz="8" w:space="0" w:color="ED7D31"/>
            </w:tcBorders>
            <w:shd w:val="clear" w:color="auto" w:fill="auto"/>
            <w:vAlign w:val="center"/>
            <w:hideMark/>
          </w:tcPr>
          <w:p w14:paraId="64485C54" w14:textId="77777777" w:rsidR="00375B2E" w:rsidRPr="00375B2E" w:rsidRDefault="00375B2E" w:rsidP="00DE7C08">
            <w:pPr>
              <w:spacing w:after="0" w:line="276" w:lineRule="auto"/>
              <w:rPr>
                <w:rFonts w:eastAsia="Times New Roman" w:cstheme="minorHAnsi"/>
                <w:sz w:val="18"/>
                <w:szCs w:val="18"/>
                <w:lang w:eastAsia="pl-PL"/>
              </w:rPr>
            </w:pPr>
            <w:r w:rsidRPr="00375B2E">
              <w:rPr>
                <w:rFonts w:eastAsia="Times New Roman" w:cstheme="minorHAnsi"/>
                <w:sz w:val="18"/>
                <w:szCs w:val="18"/>
                <w:lang w:eastAsia="pl-PL"/>
              </w:rPr>
              <w:t>Przewidywalność i gwarancja osiągania oszczędności</w:t>
            </w:r>
          </w:p>
        </w:tc>
        <w:tc>
          <w:tcPr>
            <w:tcW w:w="1419" w:type="dxa"/>
            <w:tcBorders>
              <w:top w:val="nil"/>
              <w:left w:val="nil"/>
              <w:bottom w:val="single" w:sz="8" w:space="0" w:color="ED7D31"/>
              <w:right w:val="single" w:sz="8" w:space="0" w:color="ED7D31"/>
            </w:tcBorders>
            <w:shd w:val="clear" w:color="auto" w:fill="auto"/>
            <w:vAlign w:val="center"/>
            <w:hideMark/>
          </w:tcPr>
          <w:p w14:paraId="470AF3F5"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9%</w:t>
            </w:r>
          </w:p>
        </w:tc>
        <w:tc>
          <w:tcPr>
            <w:tcW w:w="1700" w:type="dxa"/>
            <w:tcBorders>
              <w:top w:val="nil"/>
              <w:left w:val="nil"/>
              <w:bottom w:val="single" w:sz="8" w:space="0" w:color="ED7D31"/>
              <w:right w:val="single" w:sz="8" w:space="0" w:color="ED7D31"/>
            </w:tcBorders>
            <w:shd w:val="clear" w:color="auto" w:fill="auto"/>
            <w:vAlign w:val="center"/>
            <w:hideMark/>
          </w:tcPr>
          <w:p w14:paraId="0A3DD7FF"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3</w:t>
            </w:r>
          </w:p>
        </w:tc>
        <w:tc>
          <w:tcPr>
            <w:tcW w:w="1702" w:type="dxa"/>
            <w:tcBorders>
              <w:top w:val="nil"/>
              <w:left w:val="nil"/>
              <w:bottom w:val="single" w:sz="8" w:space="0" w:color="ED7D31"/>
              <w:right w:val="single" w:sz="8" w:space="0" w:color="ED7D31"/>
            </w:tcBorders>
            <w:shd w:val="clear" w:color="auto" w:fill="auto"/>
            <w:vAlign w:val="center"/>
            <w:hideMark/>
          </w:tcPr>
          <w:p w14:paraId="01940AE3"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0,27</w:t>
            </w:r>
          </w:p>
        </w:tc>
        <w:tc>
          <w:tcPr>
            <w:tcW w:w="1701" w:type="dxa"/>
            <w:tcBorders>
              <w:top w:val="nil"/>
              <w:left w:val="nil"/>
              <w:bottom w:val="single" w:sz="8" w:space="0" w:color="ED7D31"/>
              <w:right w:val="single" w:sz="8" w:space="0" w:color="ED7D31"/>
            </w:tcBorders>
            <w:shd w:val="clear" w:color="auto" w:fill="auto"/>
            <w:vAlign w:val="center"/>
            <w:hideMark/>
          </w:tcPr>
          <w:p w14:paraId="27725140"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8</w:t>
            </w:r>
          </w:p>
        </w:tc>
        <w:tc>
          <w:tcPr>
            <w:tcW w:w="1559" w:type="dxa"/>
            <w:tcBorders>
              <w:top w:val="nil"/>
              <w:left w:val="nil"/>
              <w:bottom w:val="single" w:sz="8" w:space="0" w:color="ED7D31"/>
              <w:right w:val="single" w:sz="8" w:space="0" w:color="ED7D31"/>
            </w:tcBorders>
            <w:shd w:val="clear" w:color="auto" w:fill="auto"/>
            <w:vAlign w:val="center"/>
            <w:hideMark/>
          </w:tcPr>
          <w:p w14:paraId="67A3D339" w14:textId="77777777" w:rsidR="00375B2E" w:rsidRPr="00375B2E" w:rsidRDefault="00375B2E" w:rsidP="00DE7C08">
            <w:pPr>
              <w:spacing w:after="0" w:line="276" w:lineRule="auto"/>
              <w:jc w:val="center"/>
              <w:rPr>
                <w:rFonts w:eastAsia="Times New Roman" w:cstheme="minorHAnsi"/>
                <w:sz w:val="18"/>
                <w:szCs w:val="18"/>
                <w:lang w:eastAsia="pl-PL"/>
              </w:rPr>
            </w:pPr>
            <w:r w:rsidRPr="00375B2E">
              <w:rPr>
                <w:rFonts w:eastAsia="Times New Roman" w:cstheme="minorHAnsi"/>
                <w:sz w:val="18"/>
                <w:szCs w:val="18"/>
                <w:lang w:eastAsia="pl-PL"/>
              </w:rPr>
              <w:t>0,72</w:t>
            </w:r>
          </w:p>
        </w:tc>
      </w:tr>
      <w:tr w:rsidR="00375B2E" w:rsidRPr="00375B2E" w14:paraId="114E3FFB" w14:textId="77777777" w:rsidTr="00F95BEC">
        <w:trPr>
          <w:trHeight w:val="284"/>
        </w:trPr>
        <w:tc>
          <w:tcPr>
            <w:tcW w:w="5669" w:type="dxa"/>
            <w:gridSpan w:val="2"/>
            <w:tcBorders>
              <w:top w:val="nil"/>
              <w:left w:val="single" w:sz="8" w:space="0" w:color="ED7D31"/>
              <w:bottom w:val="single" w:sz="8" w:space="0" w:color="ED7D31"/>
              <w:right w:val="single" w:sz="8" w:space="0" w:color="ED7D31"/>
            </w:tcBorders>
            <w:shd w:val="clear" w:color="auto" w:fill="C45911" w:themeFill="accent2" w:themeFillShade="BF"/>
            <w:vAlign w:val="center"/>
            <w:hideMark/>
          </w:tcPr>
          <w:p w14:paraId="627529F8" w14:textId="557CF137" w:rsidR="00375B2E" w:rsidRPr="00375B2E" w:rsidRDefault="00375B2E" w:rsidP="00DE7C08">
            <w:pPr>
              <w:spacing w:after="0" w:line="276" w:lineRule="auto"/>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Suma</w:t>
            </w:r>
          </w:p>
        </w:tc>
        <w:tc>
          <w:tcPr>
            <w:tcW w:w="1419" w:type="dxa"/>
            <w:tcBorders>
              <w:top w:val="nil"/>
              <w:left w:val="nil"/>
              <w:bottom w:val="single" w:sz="8" w:space="0" w:color="ED7D31"/>
              <w:right w:val="single" w:sz="8" w:space="0" w:color="ED7D31"/>
            </w:tcBorders>
            <w:shd w:val="clear" w:color="auto" w:fill="C45911" w:themeFill="accent2" w:themeFillShade="BF"/>
            <w:vAlign w:val="center"/>
            <w:hideMark/>
          </w:tcPr>
          <w:p w14:paraId="43D80ACD"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100%</w:t>
            </w:r>
          </w:p>
        </w:tc>
        <w:tc>
          <w:tcPr>
            <w:tcW w:w="1700" w:type="dxa"/>
            <w:tcBorders>
              <w:top w:val="nil"/>
              <w:left w:val="nil"/>
              <w:bottom w:val="single" w:sz="8" w:space="0" w:color="ED7D31"/>
              <w:right w:val="single" w:sz="8" w:space="0" w:color="ED7D31"/>
            </w:tcBorders>
            <w:shd w:val="clear" w:color="auto" w:fill="C45911" w:themeFill="accent2" w:themeFillShade="BF"/>
            <w:vAlign w:val="center"/>
            <w:hideMark/>
          </w:tcPr>
          <w:p w14:paraId="5223300A"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46</w:t>
            </w:r>
          </w:p>
        </w:tc>
        <w:tc>
          <w:tcPr>
            <w:tcW w:w="1702" w:type="dxa"/>
            <w:tcBorders>
              <w:top w:val="nil"/>
              <w:left w:val="nil"/>
              <w:bottom w:val="single" w:sz="8" w:space="0" w:color="ED7D31"/>
              <w:right w:val="single" w:sz="8" w:space="0" w:color="ED7D31"/>
            </w:tcBorders>
            <w:shd w:val="clear" w:color="auto" w:fill="C45911" w:themeFill="accent2" w:themeFillShade="BF"/>
            <w:vAlign w:val="center"/>
            <w:hideMark/>
          </w:tcPr>
          <w:p w14:paraId="2AF6DA1C" w14:textId="4E9EA40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4,55</w:t>
            </w:r>
          </w:p>
        </w:tc>
        <w:tc>
          <w:tcPr>
            <w:tcW w:w="1701" w:type="dxa"/>
            <w:tcBorders>
              <w:top w:val="nil"/>
              <w:left w:val="nil"/>
              <w:bottom w:val="single" w:sz="8" w:space="0" w:color="ED7D31"/>
              <w:right w:val="single" w:sz="8" w:space="0" w:color="ED7D31"/>
            </w:tcBorders>
            <w:shd w:val="clear" w:color="auto" w:fill="C45911" w:themeFill="accent2" w:themeFillShade="BF"/>
            <w:vAlign w:val="center"/>
            <w:hideMark/>
          </w:tcPr>
          <w:p w14:paraId="5B1A1BEB" w14:textId="77777777" w:rsidR="00375B2E" w:rsidRPr="00375B2E" w:rsidRDefault="00375B2E" w:rsidP="00DE7C08">
            <w:pPr>
              <w:spacing w:after="0" w:line="276" w:lineRule="auto"/>
              <w:jc w:val="center"/>
              <w:rPr>
                <w:rFonts w:eastAsia="Times New Roman" w:cstheme="minorHAnsi"/>
                <w:b/>
                <w:color w:val="FFFFFF" w:themeColor="background1"/>
                <w:sz w:val="18"/>
                <w:szCs w:val="18"/>
                <w:lang w:eastAsia="pl-PL"/>
              </w:rPr>
            </w:pPr>
            <w:r w:rsidRPr="00375B2E">
              <w:rPr>
                <w:rFonts w:eastAsia="Times New Roman" w:cstheme="minorHAnsi"/>
                <w:b/>
                <w:color w:val="FFFFFF" w:themeColor="background1"/>
                <w:sz w:val="18"/>
                <w:szCs w:val="18"/>
                <w:lang w:eastAsia="pl-PL"/>
              </w:rPr>
              <w:t>80</w:t>
            </w:r>
          </w:p>
        </w:tc>
        <w:tc>
          <w:tcPr>
            <w:tcW w:w="1559" w:type="dxa"/>
            <w:tcBorders>
              <w:top w:val="nil"/>
              <w:left w:val="nil"/>
              <w:bottom w:val="single" w:sz="8" w:space="0" w:color="ED7D31"/>
              <w:right w:val="single" w:sz="8" w:space="0" w:color="ED7D31"/>
            </w:tcBorders>
            <w:shd w:val="clear" w:color="auto" w:fill="C45911" w:themeFill="accent2" w:themeFillShade="BF"/>
            <w:vAlign w:val="center"/>
            <w:hideMark/>
          </w:tcPr>
          <w:p w14:paraId="13ADE59C" w14:textId="77777777" w:rsidR="00375B2E" w:rsidRPr="00375B2E" w:rsidRDefault="00375B2E" w:rsidP="00DE7C08">
            <w:pPr>
              <w:spacing w:after="0" w:line="276" w:lineRule="auto"/>
              <w:jc w:val="center"/>
              <w:rPr>
                <w:rFonts w:eastAsia="Times New Roman" w:cstheme="minorHAnsi"/>
                <w:b/>
                <w:bCs/>
                <w:color w:val="FFFFFF" w:themeColor="background1"/>
                <w:sz w:val="18"/>
                <w:szCs w:val="18"/>
                <w:lang w:eastAsia="pl-PL"/>
              </w:rPr>
            </w:pPr>
            <w:r w:rsidRPr="00375B2E">
              <w:rPr>
                <w:rFonts w:eastAsia="Times New Roman" w:cstheme="minorHAnsi"/>
                <w:b/>
                <w:bCs/>
                <w:color w:val="FFFFFF" w:themeColor="background1"/>
                <w:sz w:val="18"/>
                <w:szCs w:val="18"/>
                <w:lang w:eastAsia="pl-PL"/>
              </w:rPr>
              <w:t>8,03</w:t>
            </w:r>
          </w:p>
        </w:tc>
      </w:tr>
    </w:tbl>
    <w:p w14:paraId="01F93D67" w14:textId="7F2F1EBA" w:rsidR="00375B2E" w:rsidRPr="00375B2E" w:rsidRDefault="00375B2E" w:rsidP="00375B2E">
      <w:pPr>
        <w:spacing w:after="200" w:line="276" w:lineRule="auto"/>
        <w:jc w:val="both"/>
      </w:pPr>
      <w:bookmarkStart w:id="176" w:name="_Toc37775854"/>
      <w:bookmarkStart w:id="177" w:name="_Toc37775855"/>
      <w:bookmarkStart w:id="178" w:name="_Toc37775856"/>
      <w:bookmarkStart w:id="179" w:name="_Toc37775857"/>
      <w:bookmarkStart w:id="180" w:name="_Toc37775858"/>
      <w:bookmarkStart w:id="181" w:name="_Toc37775859"/>
      <w:bookmarkStart w:id="182" w:name="_Toc37775860"/>
      <w:bookmarkStart w:id="183" w:name="_Toc37775862"/>
      <w:bookmarkStart w:id="184" w:name="_Toc37775863"/>
      <w:bookmarkStart w:id="185" w:name="_Toc37775864"/>
      <w:bookmarkStart w:id="186" w:name="_Toc37775865"/>
      <w:bookmarkStart w:id="187" w:name="_Toc37775866"/>
      <w:bookmarkStart w:id="188" w:name="_Toc37775867"/>
      <w:bookmarkStart w:id="189" w:name="_Toc37775868"/>
      <w:bookmarkStart w:id="190" w:name="_Toc37775870"/>
      <w:bookmarkStart w:id="191" w:name="_Toc37775871"/>
      <w:bookmarkStart w:id="192" w:name="_Toc37775872"/>
      <w:bookmarkStart w:id="193" w:name="_Toc37775873"/>
      <w:bookmarkStart w:id="194" w:name="_Toc37775874"/>
      <w:bookmarkStart w:id="195" w:name="_Toc37775875"/>
      <w:bookmarkStart w:id="196" w:name="_Toc37775876"/>
      <w:bookmarkStart w:id="197" w:name="_Toc37775878"/>
      <w:bookmarkStart w:id="198" w:name="_Toc37775879"/>
      <w:bookmarkStart w:id="199" w:name="_Toc37775880"/>
      <w:bookmarkStart w:id="200" w:name="_Toc37775881"/>
      <w:bookmarkStart w:id="201" w:name="_Toc37775882"/>
      <w:bookmarkStart w:id="202" w:name="_Toc37775883"/>
      <w:bookmarkStart w:id="203" w:name="_Toc37775884"/>
      <w:bookmarkStart w:id="204" w:name="_Toc37775886"/>
      <w:bookmarkStart w:id="205" w:name="_Toc37775887"/>
      <w:bookmarkStart w:id="206" w:name="_Toc37775888"/>
      <w:bookmarkStart w:id="207" w:name="_Toc37775889"/>
      <w:bookmarkStart w:id="208" w:name="_Toc37775890"/>
      <w:bookmarkStart w:id="209" w:name="_Toc37775891"/>
      <w:bookmarkStart w:id="210" w:name="_Toc37775892"/>
      <w:bookmarkStart w:id="211" w:name="_Toc37775894"/>
      <w:bookmarkStart w:id="212" w:name="_Toc37775895"/>
      <w:bookmarkStart w:id="213" w:name="_Toc37775896"/>
      <w:bookmarkStart w:id="214" w:name="_Toc37775897"/>
      <w:bookmarkStart w:id="215" w:name="_Toc37775898"/>
      <w:bookmarkStart w:id="216" w:name="_Toc37775899"/>
      <w:bookmarkStart w:id="217" w:name="_Toc37775900"/>
      <w:bookmarkStart w:id="218" w:name="_Toc37775902"/>
      <w:bookmarkStart w:id="219" w:name="_Toc37775903"/>
      <w:bookmarkStart w:id="220" w:name="_Toc37775904"/>
      <w:bookmarkStart w:id="221" w:name="_Toc37775905"/>
      <w:bookmarkStart w:id="222" w:name="_Toc37775906"/>
      <w:bookmarkStart w:id="223" w:name="_Toc37775907"/>
      <w:bookmarkStart w:id="224" w:name="_Toc37775908"/>
      <w:bookmarkStart w:id="225" w:name="_Toc37775910"/>
      <w:bookmarkStart w:id="226" w:name="_Toc37775911"/>
      <w:bookmarkStart w:id="227" w:name="_Toc37775912"/>
      <w:bookmarkStart w:id="228" w:name="_Toc37775913"/>
      <w:bookmarkStart w:id="229" w:name="_Toc37775914"/>
      <w:bookmarkStart w:id="230" w:name="_Toc37775915"/>
      <w:bookmarkStart w:id="231" w:name="_Toc37775916"/>
      <w:bookmarkStart w:id="232" w:name="_Toc37775918"/>
      <w:bookmarkStart w:id="233" w:name="_Toc37775919"/>
      <w:bookmarkStart w:id="234" w:name="_Toc37775920"/>
      <w:bookmarkStart w:id="235" w:name="_Toc37775921"/>
      <w:bookmarkStart w:id="236" w:name="_Toc37775922"/>
      <w:bookmarkStart w:id="237" w:name="_Toc37775923"/>
      <w:bookmarkStart w:id="238" w:name="_Toc37775924"/>
      <w:bookmarkStart w:id="239" w:name="_Toc37775926"/>
      <w:bookmarkStart w:id="240" w:name="_Toc37775927"/>
      <w:bookmarkStart w:id="241" w:name="_Toc37775928"/>
      <w:bookmarkStart w:id="242" w:name="_Toc37775929"/>
      <w:bookmarkStart w:id="243" w:name="_Toc37775930"/>
      <w:bookmarkStart w:id="244" w:name="_Toc37775931"/>
      <w:bookmarkStart w:id="245" w:name="_Toc37775932"/>
      <w:bookmarkStart w:id="246" w:name="_Toc37775934"/>
      <w:bookmarkStart w:id="247" w:name="_Toc37775935"/>
      <w:bookmarkStart w:id="248" w:name="_Toc37775936"/>
      <w:bookmarkStart w:id="249" w:name="_Toc37775937"/>
      <w:bookmarkStart w:id="250" w:name="_Toc37775938"/>
      <w:bookmarkStart w:id="251" w:name="_Toc37775939"/>
      <w:bookmarkStart w:id="252" w:name="_Toc37775940"/>
      <w:bookmarkStart w:id="253" w:name="_Toc37775942"/>
      <w:bookmarkStart w:id="254" w:name="_Toc37775943"/>
      <w:bookmarkStart w:id="255" w:name="_Toc37775944"/>
      <w:bookmarkStart w:id="256" w:name="_Toc37775945"/>
      <w:bookmarkStart w:id="257" w:name="_Toc37775946"/>
      <w:bookmarkStart w:id="258" w:name="_Toc37775947"/>
      <w:bookmarkStart w:id="259" w:name="_Toc37775948"/>
      <w:bookmarkStart w:id="260" w:name="_Toc37775950"/>
      <w:bookmarkStart w:id="261" w:name="_Toc37775951"/>
      <w:bookmarkStart w:id="262" w:name="_Toc37775952"/>
      <w:bookmarkStart w:id="263" w:name="_Toc37775953"/>
      <w:bookmarkStart w:id="264" w:name="_Toc37775954"/>
      <w:bookmarkStart w:id="265" w:name="_Toc37775955"/>
      <w:bookmarkStart w:id="266" w:name="_Toc3777595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75B2E">
        <w:rPr>
          <w:rFonts w:cstheme="minorHAnsi"/>
          <w:i/>
          <w:sz w:val="20"/>
          <w:szCs w:val="24"/>
        </w:rPr>
        <w:t>Źródło: opracowanie własne</w:t>
      </w:r>
      <w:bookmarkStart w:id="267" w:name="_Toc37775958"/>
      <w:bookmarkEnd w:id="267"/>
    </w:p>
    <w:p w14:paraId="357AA75B" w14:textId="26C02002" w:rsidR="00375B2E" w:rsidRPr="00375B2E" w:rsidRDefault="00375B2E" w:rsidP="00375B2E">
      <w:pPr>
        <w:spacing w:after="200" w:line="276" w:lineRule="auto"/>
        <w:jc w:val="both"/>
        <w:rPr>
          <w:rFonts w:cstheme="minorHAnsi"/>
        </w:rPr>
      </w:pPr>
      <w:r w:rsidRPr="00375B2E">
        <w:rPr>
          <w:rFonts w:cstheme="minorHAnsi"/>
        </w:rPr>
        <w:t xml:space="preserve">W wyniku przeprowadzonej analizy jakościowej wykazano potencjał dla efektywności realizacji inwestycji w formule PPP, w związku z tym w kolejnym punkcie została przeprowadzona ilościowa analiza </w:t>
      </w:r>
      <w:proofErr w:type="spellStart"/>
      <w:r w:rsidRPr="00375B2E">
        <w:rPr>
          <w:rFonts w:cstheme="minorHAnsi"/>
        </w:rPr>
        <w:t>VfM</w:t>
      </w:r>
      <w:proofErr w:type="spellEnd"/>
      <w:r w:rsidRPr="00375B2E">
        <w:rPr>
          <w:rFonts w:cstheme="minorHAnsi"/>
        </w:rPr>
        <w:t xml:space="preserve">. </w:t>
      </w:r>
    </w:p>
    <w:p w14:paraId="3D731744"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bookmarkStart w:id="268" w:name="_Toc44325502"/>
    </w:p>
    <w:p w14:paraId="035050F1"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3B3DDABC"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4EFD2614" w14:textId="77777777" w:rsidR="00375B2E" w:rsidRPr="00860854" w:rsidRDefault="00375B2E" w:rsidP="00375B2E">
      <w:pPr>
        <w:spacing w:after="200" w:line="276" w:lineRule="auto"/>
        <w:jc w:val="both"/>
        <w:rPr>
          <w:rFonts w:ascii="Calibri" w:eastAsia="Calibri" w:hAnsi="Calibri" w:cs="Times New Roman"/>
          <w:b/>
          <w:bCs/>
          <w:color w:val="404040" w:themeColor="text1" w:themeTint="BF"/>
          <w:sz w:val="20"/>
          <w:szCs w:val="18"/>
        </w:rPr>
      </w:pPr>
    </w:p>
    <w:p w14:paraId="60AABE8E" w14:textId="12489648" w:rsidR="00375B2E" w:rsidRPr="00926387" w:rsidRDefault="00375B2E" w:rsidP="00FF169F">
      <w:pPr>
        <w:pStyle w:val="Nagwek1"/>
        <w:numPr>
          <w:ilvl w:val="1"/>
          <w:numId w:val="78"/>
        </w:numPr>
        <w:rPr>
          <w:rFonts w:asciiTheme="minorHAnsi" w:hAnsiTheme="minorHAnsi" w:cstheme="minorHAnsi"/>
        </w:rPr>
      </w:pPr>
      <w:bookmarkStart w:id="269" w:name="_Toc90387712"/>
      <w:bookmarkStart w:id="270" w:name="_Toc176517637"/>
      <w:bookmarkEnd w:id="268"/>
      <w:r w:rsidRPr="00926387">
        <w:rPr>
          <w:rFonts w:asciiTheme="minorHAnsi" w:hAnsiTheme="minorHAnsi" w:cstheme="minorHAnsi"/>
        </w:rPr>
        <w:lastRenderedPageBreak/>
        <w:t xml:space="preserve">Analiza </w:t>
      </w:r>
      <w:proofErr w:type="spellStart"/>
      <w:r w:rsidRPr="00926387">
        <w:rPr>
          <w:rFonts w:asciiTheme="minorHAnsi" w:hAnsiTheme="minorHAnsi" w:cstheme="minorHAnsi"/>
        </w:rPr>
        <w:t>VfM</w:t>
      </w:r>
      <w:proofErr w:type="spellEnd"/>
      <w:r w:rsidRPr="00926387">
        <w:rPr>
          <w:rFonts w:asciiTheme="minorHAnsi" w:hAnsiTheme="minorHAnsi" w:cstheme="minorHAnsi"/>
        </w:rPr>
        <w:t xml:space="preserve"> w ujęciu ilościowym</w:t>
      </w:r>
      <w:bookmarkEnd w:id="269"/>
      <w:bookmarkEnd w:id="270"/>
    </w:p>
    <w:p w14:paraId="115D4001" w14:textId="729EACE4" w:rsidR="00375B2E" w:rsidRPr="00375B2E" w:rsidRDefault="00375B2E" w:rsidP="00375B2E">
      <w:pPr>
        <w:spacing w:after="200" w:line="276" w:lineRule="auto"/>
        <w:jc w:val="both"/>
        <w:rPr>
          <w:rFonts w:cstheme="minorHAnsi"/>
        </w:rPr>
      </w:pPr>
      <w:r w:rsidRPr="00375B2E">
        <w:rPr>
          <w:rFonts w:cstheme="minorHAnsi"/>
        </w:rPr>
        <w:t xml:space="preserve">Zgodnie z </w:t>
      </w:r>
      <w:r w:rsidRPr="008F0D97">
        <w:rPr>
          <w:rFonts w:cstheme="minorHAnsi"/>
        </w:rPr>
        <w:t>Wytycznymi PPP</w:t>
      </w:r>
      <w:r w:rsidRPr="00375B2E">
        <w:rPr>
          <w:rFonts w:cstheme="minorHAnsi"/>
        </w:rPr>
        <w:t xml:space="preserve">, Tom 1 w przypadku tzw. Małych Projektów (o wartości nakładów inwestycyjnych poniżej 40 mln zł brutto) ilościowa analiza </w:t>
      </w:r>
      <w:proofErr w:type="spellStart"/>
      <w:r w:rsidRPr="00375B2E">
        <w:rPr>
          <w:rFonts w:cstheme="minorHAnsi"/>
        </w:rPr>
        <w:t>VfM</w:t>
      </w:r>
      <w:proofErr w:type="spellEnd"/>
      <w:r w:rsidRPr="00375B2E">
        <w:rPr>
          <w:rFonts w:cstheme="minorHAnsi"/>
        </w:rPr>
        <w:t xml:space="preserve"> nie jest obowiązkowa. Pomimo tego w ramach niniejszej </w:t>
      </w:r>
      <w:r w:rsidR="00A233AC">
        <w:rPr>
          <w:rFonts w:cstheme="minorHAnsi"/>
        </w:rPr>
        <w:t xml:space="preserve"> </w:t>
      </w:r>
      <w:proofErr w:type="spellStart"/>
      <w:r w:rsidR="00A233AC">
        <w:rPr>
          <w:rFonts w:cstheme="minorHAnsi"/>
        </w:rPr>
        <w:t>APiW</w:t>
      </w:r>
      <w:proofErr w:type="spellEnd"/>
      <w:r w:rsidRPr="00375B2E">
        <w:rPr>
          <w:rFonts w:cstheme="minorHAnsi"/>
        </w:rPr>
        <w:t xml:space="preserve"> analiza ta została przeprowadzona w oparciu o Komparator Sektora Publicznego (dalej: PSC), zgodnie z metodyką przedstawioną w </w:t>
      </w:r>
      <w:r w:rsidRPr="00401D88">
        <w:rPr>
          <w:rFonts w:cstheme="minorHAnsi"/>
        </w:rPr>
        <w:t>Wytycznych</w:t>
      </w:r>
      <w:r w:rsidRPr="00375B2E">
        <w:rPr>
          <w:rFonts w:cstheme="minorHAnsi"/>
        </w:rPr>
        <w:t xml:space="preserve"> Tom 1, tak by możliwe było porównanie modeli z punktu widzenia finansów Podmiotu Publicznego.</w:t>
      </w:r>
    </w:p>
    <w:p w14:paraId="416D27DA" w14:textId="622E8544" w:rsidR="00375B2E" w:rsidRPr="00375B2E" w:rsidRDefault="00375B2E" w:rsidP="00375B2E">
      <w:pPr>
        <w:spacing w:after="200" w:line="276" w:lineRule="auto"/>
        <w:jc w:val="both"/>
        <w:rPr>
          <w:rFonts w:cstheme="minorHAnsi"/>
        </w:rPr>
      </w:pPr>
      <w:r w:rsidRPr="00375B2E">
        <w:rPr>
          <w:rFonts w:cstheme="minorHAnsi"/>
        </w:rPr>
        <w:t>W tym celu zostały wykonane następujące zadania:</w:t>
      </w:r>
    </w:p>
    <w:p w14:paraId="139EA699" w14:textId="7D164358"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 xml:space="preserve">Identyfikacja kosztów i przychodów oraz prognoza przepływów pieniężnych dla realizacji </w:t>
      </w:r>
      <w:r w:rsidR="00152D3B">
        <w:rPr>
          <w:rFonts w:cstheme="minorHAnsi"/>
        </w:rPr>
        <w:t>P</w:t>
      </w:r>
      <w:r w:rsidRPr="00375B2E">
        <w:rPr>
          <w:rFonts w:cstheme="minorHAnsi"/>
        </w:rPr>
        <w:t xml:space="preserve">rojektu </w:t>
      </w:r>
      <w:proofErr w:type="spellStart"/>
      <w:r w:rsidR="008C7086">
        <w:rPr>
          <w:rFonts w:cstheme="minorHAnsi"/>
        </w:rPr>
        <w:t>fomułą</w:t>
      </w:r>
      <w:proofErr w:type="spellEnd"/>
      <w:r w:rsidRPr="00375B2E">
        <w:rPr>
          <w:rFonts w:cstheme="minorHAnsi"/>
        </w:rPr>
        <w:t xml:space="preserve"> </w:t>
      </w:r>
      <w:r w:rsidR="00BB7B97">
        <w:rPr>
          <w:rFonts w:cstheme="minorHAnsi"/>
        </w:rPr>
        <w:t>t</w:t>
      </w:r>
      <w:r w:rsidRPr="00375B2E">
        <w:rPr>
          <w:rFonts w:cstheme="minorHAnsi"/>
        </w:rPr>
        <w:t>radycyjną</w:t>
      </w:r>
      <w:r w:rsidR="00BB7B97">
        <w:rPr>
          <w:rFonts w:cstheme="minorHAnsi"/>
        </w:rPr>
        <w:t>.</w:t>
      </w:r>
    </w:p>
    <w:p w14:paraId="4869EB3C" w14:textId="5A228D50"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Oszacowanie kosztu ryzyka transferowanego na Partnera Prywatnego</w:t>
      </w:r>
      <w:r w:rsidR="00BB7B97">
        <w:rPr>
          <w:rFonts w:cstheme="minorHAnsi"/>
        </w:rPr>
        <w:t>.</w:t>
      </w:r>
    </w:p>
    <w:p w14:paraId="22724AB8" w14:textId="7A942A20" w:rsidR="00375B2E" w:rsidRPr="00375B2E" w:rsidRDefault="00375B2E" w:rsidP="00FF169F">
      <w:pPr>
        <w:numPr>
          <w:ilvl w:val="0"/>
          <w:numId w:val="56"/>
        </w:numPr>
        <w:spacing w:after="200" w:line="276" w:lineRule="auto"/>
        <w:contextualSpacing/>
        <w:jc w:val="both"/>
        <w:rPr>
          <w:rFonts w:cstheme="minorHAnsi"/>
        </w:rPr>
      </w:pPr>
      <w:r w:rsidRPr="00375B2E">
        <w:rPr>
          <w:rFonts w:cstheme="minorHAnsi"/>
        </w:rPr>
        <w:t>Uwzględnienie neutralności fiskalnej w PSC</w:t>
      </w:r>
      <w:r w:rsidR="009638AA">
        <w:rPr>
          <w:rFonts w:cstheme="minorHAnsi"/>
        </w:rPr>
        <w:t>.</w:t>
      </w:r>
    </w:p>
    <w:p w14:paraId="15A93A3B" w14:textId="2120F554" w:rsidR="00375B2E" w:rsidRPr="00375B2E" w:rsidRDefault="00375B2E" w:rsidP="00FF169F">
      <w:pPr>
        <w:numPr>
          <w:ilvl w:val="0"/>
          <w:numId w:val="56"/>
        </w:numPr>
        <w:spacing w:after="200" w:line="276" w:lineRule="auto"/>
        <w:ind w:left="714" w:hanging="357"/>
        <w:jc w:val="both"/>
        <w:rPr>
          <w:rFonts w:cstheme="minorHAnsi"/>
        </w:rPr>
      </w:pPr>
      <w:r w:rsidRPr="00375B2E">
        <w:rPr>
          <w:rFonts w:cstheme="minorHAnsi"/>
        </w:rPr>
        <w:t>Wyznaczenie wartości bieżącej (zdyskontowanej) dla PSC.</w:t>
      </w:r>
    </w:p>
    <w:p w14:paraId="182BA48E" w14:textId="05EDCB1E" w:rsidR="00375B2E" w:rsidRPr="00375B2E" w:rsidRDefault="00375B2E" w:rsidP="00375B2E">
      <w:pPr>
        <w:spacing w:after="200" w:line="276" w:lineRule="auto"/>
        <w:jc w:val="both"/>
        <w:rPr>
          <w:rFonts w:cstheme="minorHAnsi"/>
        </w:rPr>
      </w:pPr>
      <w:r w:rsidRPr="00375B2E">
        <w:rPr>
          <w:rFonts w:cstheme="minorHAnsi"/>
        </w:rPr>
        <w:t xml:space="preserve">Po wykonaniu analizy realizacji </w:t>
      </w:r>
      <w:r w:rsidR="00152D3B">
        <w:rPr>
          <w:rFonts w:cstheme="minorHAnsi"/>
        </w:rPr>
        <w:t>P</w:t>
      </w:r>
      <w:r w:rsidRPr="00375B2E">
        <w:rPr>
          <w:rFonts w:cstheme="minorHAnsi"/>
        </w:rPr>
        <w:t xml:space="preserve">rojektu w formule tradycyjnej </w:t>
      </w:r>
      <w:r w:rsidR="009638AA">
        <w:rPr>
          <w:rFonts w:cstheme="minorHAnsi"/>
        </w:rPr>
        <w:t xml:space="preserve">porównano jej </w:t>
      </w:r>
      <w:r w:rsidRPr="00375B2E">
        <w:rPr>
          <w:rFonts w:cstheme="minorHAnsi"/>
        </w:rPr>
        <w:t xml:space="preserve">wyniki z wariantem realizacji inwestycji w formule PPP (wskaźnik </w:t>
      </w:r>
      <w:r w:rsidRPr="00DE7C08">
        <w:rPr>
          <w:rFonts w:cstheme="minorHAnsi"/>
          <w:i/>
          <w:iCs/>
        </w:rPr>
        <w:t>Value for Money</w:t>
      </w:r>
      <w:r w:rsidRPr="00375B2E">
        <w:rPr>
          <w:rFonts w:cstheme="minorHAnsi"/>
        </w:rPr>
        <w:t>).</w:t>
      </w:r>
    </w:p>
    <w:p w14:paraId="5D549B20" w14:textId="0E95FBDE" w:rsidR="00375B2E" w:rsidRPr="00375B2E" w:rsidRDefault="00375B2E" w:rsidP="00375B2E">
      <w:pPr>
        <w:keepNext/>
        <w:spacing w:after="200" w:line="276" w:lineRule="auto"/>
        <w:jc w:val="both"/>
        <w:outlineLvl w:val="4"/>
        <w:rPr>
          <w:rFonts w:eastAsia="Times New Roman" w:cstheme="minorHAnsi"/>
          <w:b/>
          <w:szCs w:val="23"/>
        </w:rPr>
      </w:pPr>
      <w:r w:rsidRPr="00375B2E">
        <w:rPr>
          <w:rFonts w:eastAsia="Times New Roman" w:cs="Arial"/>
          <w:b/>
          <w:color w:val="C45911" w:themeColor="accent2" w:themeShade="BF"/>
          <w:szCs w:val="23"/>
        </w:rPr>
        <w:t>Założenia</w:t>
      </w:r>
    </w:p>
    <w:p w14:paraId="11CFF5AB" w14:textId="6E4C2B84" w:rsidR="00375B2E" w:rsidRPr="00375B2E" w:rsidRDefault="00375B2E" w:rsidP="00375B2E">
      <w:pPr>
        <w:spacing w:after="200" w:line="276" w:lineRule="auto"/>
        <w:jc w:val="both"/>
        <w:rPr>
          <w:rFonts w:eastAsia="Calibri" w:cstheme="minorHAnsi"/>
        </w:rPr>
      </w:pPr>
      <w:r w:rsidRPr="00375B2E">
        <w:rPr>
          <w:rFonts w:eastAsia="Calibri" w:cstheme="minorHAnsi"/>
        </w:rPr>
        <w:t xml:space="preserve">Zgodnie z </w:t>
      </w:r>
      <w:r w:rsidR="00A25A47">
        <w:rPr>
          <w:rFonts w:eastAsia="Calibri" w:cstheme="minorHAnsi"/>
        </w:rPr>
        <w:t>W</w:t>
      </w:r>
      <w:r w:rsidRPr="00375B2E">
        <w:rPr>
          <w:rFonts w:eastAsia="Calibri" w:cstheme="minorHAnsi"/>
        </w:rPr>
        <w:t xml:space="preserve">ytycznymi analizy </w:t>
      </w:r>
      <w:proofErr w:type="spellStart"/>
      <w:r w:rsidRPr="00375B2E">
        <w:rPr>
          <w:rFonts w:eastAsia="Calibri" w:cstheme="minorHAnsi"/>
        </w:rPr>
        <w:t>VfM</w:t>
      </w:r>
      <w:proofErr w:type="spellEnd"/>
      <w:r w:rsidRPr="00375B2E">
        <w:rPr>
          <w:rFonts w:eastAsia="Calibri" w:cstheme="minorHAnsi"/>
        </w:rPr>
        <w:t xml:space="preserve"> </w:t>
      </w:r>
      <w:r w:rsidR="00A30058">
        <w:rPr>
          <w:rFonts w:eastAsia="Calibri" w:cstheme="minorHAnsi"/>
        </w:rPr>
        <w:t xml:space="preserve">w </w:t>
      </w:r>
      <w:r w:rsidRPr="00375B2E">
        <w:rPr>
          <w:rFonts w:eastAsia="Calibri" w:cstheme="minorHAnsi"/>
        </w:rPr>
        <w:t>ilościow</w:t>
      </w:r>
      <w:r w:rsidR="00A30058">
        <w:rPr>
          <w:rFonts w:eastAsia="Calibri" w:cstheme="minorHAnsi"/>
        </w:rPr>
        <w:t>ej</w:t>
      </w:r>
      <w:r w:rsidRPr="00375B2E">
        <w:rPr>
          <w:rFonts w:eastAsia="Calibri" w:cstheme="minorHAnsi"/>
        </w:rPr>
        <w:t xml:space="preserve"> analiz</w:t>
      </w:r>
      <w:r w:rsidR="00A30058">
        <w:rPr>
          <w:rFonts w:eastAsia="Calibri" w:cstheme="minorHAnsi"/>
        </w:rPr>
        <w:t>ie</w:t>
      </w:r>
      <w:r w:rsidRPr="00375B2E">
        <w:rPr>
          <w:rFonts w:eastAsia="Calibri" w:cstheme="minorHAnsi"/>
        </w:rPr>
        <w:t xml:space="preserve"> porównuje </w:t>
      </w:r>
      <w:r w:rsidR="00A30058">
        <w:rPr>
          <w:rFonts w:eastAsia="Calibri" w:cstheme="minorHAnsi"/>
        </w:rPr>
        <w:t xml:space="preserve">się </w:t>
      </w:r>
      <w:r w:rsidRPr="00375B2E">
        <w:rPr>
          <w:rFonts w:eastAsia="Calibri" w:cstheme="minorHAnsi"/>
        </w:rPr>
        <w:t>wyłącznie modele realizacji inwestycji, w związku z czym zakres, standard aktywa oraz jakość świadczonych usług są identyczne niezależnie od analizowanego modelu.</w:t>
      </w:r>
      <w:r w:rsidR="00AD7A3E">
        <w:rPr>
          <w:rFonts w:eastAsia="Calibri" w:cstheme="minorHAnsi"/>
        </w:rPr>
        <w:t xml:space="preserve"> </w:t>
      </w:r>
      <w:r w:rsidRPr="00375B2E">
        <w:rPr>
          <w:rFonts w:eastAsia="Calibri" w:cstheme="minorHAnsi"/>
        </w:rPr>
        <w:t>Do kalkulacji PSC przeprowadzonych w modelu finansowym w znaczącym stopniu przyjęte zostały te same założenia jak dla kalkulacji formuły PPP, m.in.:</w:t>
      </w:r>
    </w:p>
    <w:p w14:paraId="721048D5" w14:textId="6559C045"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Nakłady inwestycyjne, koszty operacyjne oraz poziom oszczędności –</w:t>
      </w:r>
      <w:r w:rsidR="000A6252">
        <w:rPr>
          <w:rFonts w:eastAsia="Calibri" w:cstheme="minorHAnsi"/>
        </w:rPr>
        <w:t xml:space="preserve"> </w:t>
      </w:r>
      <w:r w:rsidRPr="00375B2E">
        <w:rPr>
          <w:rFonts w:eastAsia="Calibri" w:cstheme="minorHAnsi"/>
        </w:rPr>
        <w:t>wykorzystan</w:t>
      </w:r>
      <w:r w:rsidR="000A6252">
        <w:rPr>
          <w:rFonts w:eastAsia="Calibri" w:cstheme="minorHAnsi"/>
        </w:rPr>
        <w:t>o</w:t>
      </w:r>
      <w:r w:rsidRPr="00375B2E">
        <w:rPr>
          <w:rFonts w:eastAsia="Calibri" w:cstheme="minorHAnsi"/>
        </w:rPr>
        <w:t xml:space="preserve"> te same dane jak dla </w:t>
      </w:r>
      <w:r w:rsidR="00BC6DB9">
        <w:rPr>
          <w:rFonts w:eastAsia="Calibri" w:cstheme="minorHAnsi"/>
        </w:rPr>
        <w:t>P</w:t>
      </w:r>
      <w:r w:rsidRPr="00375B2E">
        <w:rPr>
          <w:rFonts w:eastAsia="Calibri" w:cstheme="minorHAnsi"/>
        </w:rPr>
        <w:t>rojektu w formule PPP.</w:t>
      </w:r>
    </w:p>
    <w:p w14:paraId="75C6F78E" w14:textId="50704049"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Kategorie przepływów pieniężnych wynikających z realizacji Projektu –</w:t>
      </w:r>
      <w:r w:rsidR="000A6252">
        <w:rPr>
          <w:rFonts w:eastAsia="Calibri" w:cstheme="minorHAnsi"/>
        </w:rPr>
        <w:t xml:space="preserve"> </w:t>
      </w:r>
      <w:r w:rsidRPr="00375B2E">
        <w:rPr>
          <w:rFonts w:eastAsia="Calibri" w:cstheme="minorHAnsi"/>
        </w:rPr>
        <w:t>wykorzystan</w:t>
      </w:r>
      <w:r w:rsidR="000A6252">
        <w:rPr>
          <w:rFonts w:eastAsia="Calibri" w:cstheme="minorHAnsi"/>
        </w:rPr>
        <w:t>o</w:t>
      </w:r>
      <w:r w:rsidRPr="00375B2E">
        <w:rPr>
          <w:rFonts w:eastAsia="Calibri" w:cstheme="minorHAnsi"/>
        </w:rPr>
        <w:t xml:space="preserve"> te same dane </w:t>
      </w:r>
      <w:r w:rsidR="00B420B0">
        <w:rPr>
          <w:rFonts w:eastAsia="Calibri" w:cstheme="minorHAnsi"/>
        </w:rPr>
        <w:t>jak</w:t>
      </w:r>
      <w:r w:rsidR="00B420B0" w:rsidRPr="00375B2E">
        <w:rPr>
          <w:rFonts w:eastAsia="Calibri" w:cstheme="minorHAnsi"/>
        </w:rPr>
        <w:t xml:space="preserve"> </w:t>
      </w:r>
      <w:r w:rsidR="00B420B0">
        <w:rPr>
          <w:rFonts w:eastAsia="Calibri" w:cstheme="minorHAnsi"/>
        </w:rPr>
        <w:t xml:space="preserve">dla </w:t>
      </w:r>
      <w:r w:rsidR="003C45DD">
        <w:rPr>
          <w:rFonts w:eastAsia="Calibri" w:cstheme="minorHAnsi"/>
        </w:rPr>
        <w:t>P</w:t>
      </w:r>
      <w:r w:rsidRPr="00375B2E">
        <w:rPr>
          <w:rFonts w:eastAsia="Calibri" w:cstheme="minorHAnsi"/>
        </w:rPr>
        <w:t>rojektu w formule PPP.</w:t>
      </w:r>
    </w:p>
    <w:p w14:paraId="6D13FD3E" w14:textId="404E71EA" w:rsidR="00375B2E" w:rsidRPr="00375B2E" w:rsidRDefault="00375B2E" w:rsidP="00FF169F">
      <w:pPr>
        <w:numPr>
          <w:ilvl w:val="0"/>
          <w:numId w:val="62"/>
        </w:numPr>
        <w:spacing w:after="200" w:line="276" w:lineRule="auto"/>
        <w:ind w:left="714" w:hanging="357"/>
        <w:contextualSpacing/>
        <w:jc w:val="both"/>
        <w:rPr>
          <w:rFonts w:eastAsia="Calibri" w:cstheme="minorHAnsi"/>
        </w:rPr>
      </w:pPr>
      <w:r w:rsidRPr="00375B2E">
        <w:rPr>
          <w:rFonts w:eastAsia="Calibri" w:cstheme="minorHAnsi"/>
        </w:rPr>
        <w:t xml:space="preserve">Koszty finansowania </w:t>
      </w:r>
      <w:r w:rsidR="00B420B0" w:rsidRPr="00375B2E">
        <w:rPr>
          <w:rFonts w:eastAsia="Calibri" w:cstheme="minorHAnsi"/>
        </w:rPr>
        <w:t>–</w:t>
      </w:r>
      <w:r w:rsidRPr="00375B2E">
        <w:rPr>
          <w:rFonts w:eastAsia="Calibri" w:cstheme="minorHAnsi"/>
        </w:rPr>
        <w:t xml:space="preserve"> wariant tradycyjny zakłada sfinansowanie wkładu własnego Podmiotu Publicznego środkami własnymi.</w:t>
      </w:r>
    </w:p>
    <w:p w14:paraId="32E71AB3" w14:textId="4FF8BE9F" w:rsidR="00375B2E" w:rsidRDefault="00375B2E" w:rsidP="00FF169F">
      <w:pPr>
        <w:numPr>
          <w:ilvl w:val="0"/>
          <w:numId w:val="62"/>
        </w:numPr>
        <w:spacing w:after="200" w:line="276" w:lineRule="auto"/>
        <w:ind w:left="714" w:hanging="357"/>
        <w:contextualSpacing/>
        <w:jc w:val="both"/>
        <w:rPr>
          <w:rFonts w:eastAsia="Calibri" w:cstheme="minorHAnsi"/>
        </w:rPr>
      </w:pPr>
      <w:r w:rsidRPr="00561099">
        <w:rPr>
          <w:rFonts w:eastAsia="Calibri" w:cstheme="minorHAnsi"/>
        </w:rPr>
        <w:t>Okres prognozy i realizacj</w:t>
      </w:r>
      <w:r w:rsidR="00CB1E7E">
        <w:rPr>
          <w:rFonts w:eastAsia="Calibri" w:cstheme="minorHAnsi"/>
        </w:rPr>
        <w:t>i</w:t>
      </w:r>
      <w:r w:rsidRPr="00561099">
        <w:rPr>
          <w:rFonts w:eastAsia="Calibri" w:cstheme="minorHAnsi"/>
        </w:rPr>
        <w:t xml:space="preserve"> Projektu w obu formułach został przyjęty taki sam, zgodnie z jednakowym harmonogramem. </w:t>
      </w:r>
    </w:p>
    <w:p w14:paraId="4A17573A" w14:textId="1B785872" w:rsidR="00561099" w:rsidRPr="00946CE0" w:rsidRDefault="00DA3D21" w:rsidP="00FF169F">
      <w:pPr>
        <w:numPr>
          <w:ilvl w:val="0"/>
          <w:numId w:val="62"/>
        </w:numPr>
        <w:spacing w:after="200" w:line="276" w:lineRule="auto"/>
        <w:ind w:left="714" w:hanging="357"/>
        <w:jc w:val="both"/>
        <w:rPr>
          <w:rFonts w:cstheme="minorHAnsi"/>
        </w:rPr>
      </w:pPr>
      <w:r>
        <w:rPr>
          <w:rFonts w:cstheme="minorHAnsi"/>
        </w:rPr>
        <w:t>D</w:t>
      </w:r>
      <w:r w:rsidR="00561099">
        <w:rPr>
          <w:rFonts w:cstheme="minorHAnsi"/>
        </w:rPr>
        <w:t xml:space="preserve">o wyliczeń </w:t>
      </w:r>
      <w:r>
        <w:rPr>
          <w:rFonts w:cstheme="minorHAnsi"/>
        </w:rPr>
        <w:t xml:space="preserve">przyjęto </w:t>
      </w:r>
      <w:r w:rsidR="00561099">
        <w:rPr>
          <w:rFonts w:cstheme="minorHAnsi"/>
        </w:rPr>
        <w:t>stopę dyskontową w wysokości 7,5%.</w:t>
      </w:r>
    </w:p>
    <w:p w14:paraId="66F82383" w14:textId="72E5C9BB" w:rsidR="00375B2E" w:rsidRPr="00375B2E" w:rsidRDefault="00375B2E" w:rsidP="00375B2E">
      <w:pPr>
        <w:spacing w:after="200" w:line="276" w:lineRule="auto"/>
        <w:jc w:val="both"/>
        <w:rPr>
          <w:rFonts w:cstheme="minorHAnsi"/>
        </w:rPr>
      </w:pPr>
      <w:r w:rsidRPr="00375B2E">
        <w:rPr>
          <w:rFonts w:cstheme="minorHAnsi"/>
        </w:rPr>
        <w:t xml:space="preserve">W modelu PSC zostały </w:t>
      </w:r>
      <w:r w:rsidR="00CB1E7E" w:rsidRPr="00375B2E">
        <w:rPr>
          <w:rFonts w:cstheme="minorHAnsi"/>
        </w:rPr>
        <w:t>uwzględnion</w:t>
      </w:r>
      <w:r w:rsidR="00CB1E7E">
        <w:rPr>
          <w:rFonts w:cstheme="minorHAnsi"/>
        </w:rPr>
        <w:t>o</w:t>
      </w:r>
      <w:r w:rsidR="00CB1E7E" w:rsidRPr="00375B2E">
        <w:rPr>
          <w:rFonts w:cstheme="minorHAnsi"/>
        </w:rPr>
        <w:t xml:space="preserve"> </w:t>
      </w:r>
      <w:r w:rsidRPr="00375B2E">
        <w:rPr>
          <w:rFonts w:cstheme="minorHAnsi"/>
        </w:rPr>
        <w:t>te ryzyka, które w przypadku realizacji Projektu w formule PPP zostałyby przetransferowane na Partnera Prywatnego (tzw. ryzyka transferowalne).</w:t>
      </w:r>
      <w:r w:rsidR="00AD7A3E">
        <w:rPr>
          <w:rFonts w:cstheme="minorHAnsi"/>
        </w:rPr>
        <w:t xml:space="preserve"> </w:t>
      </w:r>
      <w:r w:rsidRPr="00375B2E">
        <w:rPr>
          <w:rFonts w:cstheme="minorHAnsi"/>
        </w:rPr>
        <w:t xml:space="preserve">Do przeprowadzenia kwantyfikacji posłużono się przeprowadzoną wyceną </w:t>
      </w:r>
      <w:proofErr w:type="spellStart"/>
      <w:r w:rsidRPr="00375B2E">
        <w:rPr>
          <w:rFonts w:cstheme="minorHAnsi"/>
        </w:rPr>
        <w:t>ryzyk</w:t>
      </w:r>
      <w:proofErr w:type="spellEnd"/>
      <w:r w:rsidRPr="00375B2E">
        <w:rPr>
          <w:rFonts w:cstheme="minorHAnsi"/>
        </w:rPr>
        <w:t xml:space="preserve"> w ramach Modelu Finansowego.</w:t>
      </w:r>
    </w:p>
    <w:p w14:paraId="5877344D"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lastRenderedPageBreak/>
        <w:t xml:space="preserve">Kwantyfikacja i wycena ryzyka </w:t>
      </w:r>
    </w:p>
    <w:p w14:paraId="701E5466" w14:textId="7E73AACE" w:rsidR="00375B2E" w:rsidRPr="00375B2E" w:rsidRDefault="00375B2E" w:rsidP="00375B2E">
      <w:pPr>
        <w:spacing w:after="200" w:line="276" w:lineRule="auto"/>
        <w:jc w:val="both"/>
        <w:rPr>
          <w:rFonts w:cstheme="minorHAnsi"/>
          <w:bCs/>
          <w:iCs/>
          <w:szCs w:val="24"/>
        </w:rPr>
      </w:pPr>
      <w:r w:rsidRPr="00375B2E">
        <w:rPr>
          <w:rFonts w:cstheme="minorHAnsi"/>
        </w:rPr>
        <w:t xml:space="preserve">Zidentyfikowane ryzyka zostały poddane dalszej analizie celem oceny </w:t>
      </w:r>
      <w:r w:rsidRPr="00375B2E">
        <w:rPr>
          <w:rFonts w:cstheme="minorHAnsi"/>
          <w:bCs/>
          <w:iCs/>
          <w:szCs w:val="24"/>
        </w:rPr>
        <w:t xml:space="preserve">wpływu </w:t>
      </w:r>
      <w:proofErr w:type="spellStart"/>
      <w:r w:rsidRPr="00375B2E">
        <w:rPr>
          <w:rFonts w:cstheme="minorHAnsi"/>
          <w:bCs/>
          <w:iCs/>
          <w:szCs w:val="24"/>
        </w:rPr>
        <w:t>ryzyk</w:t>
      </w:r>
      <w:proofErr w:type="spellEnd"/>
      <w:r w:rsidRPr="00375B2E">
        <w:rPr>
          <w:rFonts w:cstheme="minorHAnsi"/>
          <w:bCs/>
          <w:iCs/>
          <w:szCs w:val="24"/>
        </w:rPr>
        <w:t xml:space="preserve"> na koszty związane z Projektem. Analiza została wykonana według następujących kroków:</w:t>
      </w:r>
    </w:p>
    <w:p w14:paraId="5698B282" w14:textId="364D00F1" w:rsidR="00375B2E" w:rsidRPr="00D355A0" w:rsidRDefault="00375B2E" w:rsidP="00FF169F">
      <w:pPr>
        <w:numPr>
          <w:ilvl w:val="0"/>
          <w:numId w:val="59"/>
        </w:numPr>
        <w:spacing w:after="200" w:line="276" w:lineRule="auto"/>
        <w:contextualSpacing/>
        <w:jc w:val="both"/>
        <w:rPr>
          <w:rFonts w:cstheme="minorHAnsi"/>
          <w:bCs/>
          <w:iCs/>
        </w:rPr>
      </w:pPr>
      <w:r w:rsidRPr="00375B2E">
        <w:rPr>
          <w:rFonts w:cstheme="minorHAnsi"/>
          <w:bCs/>
          <w:iCs/>
        </w:rPr>
        <w:t xml:space="preserve">Z katalogu zidentyfikowanych </w:t>
      </w:r>
      <w:proofErr w:type="spellStart"/>
      <w:r w:rsidRPr="00375B2E">
        <w:rPr>
          <w:rFonts w:cstheme="minorHAnsi"/>
          <w:bCs/>
          <w:iCs/>
        </w:rPr>
        <w:t>ryzyk</w:t>
      </w:r>
      <w:proofErr w:type="spellEnd"/>
      <w:r w:rsidRPr="00375B2E">
        <w:rPr>
          <w:rFonts w:cstheme="minorHAnsi"/>
          <w:bCs/>
          <w:iCs/>
        </w:rPr>
        <w:t xml:space="preserve"> wyodrębniono ryzyka o największym znaczeniu dla </w:t>
      </w:r>
      <w:r w:rsidR="00BC6DB9">
        <w:rPr>
          <w:rFonts w:cstheme="minorHAnsi"/>
          <w:bCs/>
          <w:iCs/>
        </w:rPr>
        <w:t>P</w:t>
      </w:r>
      <w:r w:rsidRPr="00375B2E">
        <w:rPr>
          <w:rFonts w:cstheme="minorHAnsi"/>
          <w:bCs/>
          <w:iCs/>
        </w:rPr>
        <w:t>rojektu, czyli te</w:t>
      </w:r>
      <w:r w:rsidRPr="00D355A0">
        <w:rPr>
          <w:rFonts w:cstheme="minorHAnsi"/>
          <w:bCs/>
          <w:iCs/>
        </w:rPr>
        <w:t xml:space="preserve"> ryzyka, dla których siła wpływu oraz prawdopodobieństwo wystąpienia zostały ocenione jako </w:t>
      </w:r>
      <w:r w:rsidRPr="00D355A0">
        <w:rPr>
          <w:rFonts w:cstheme="minorHAnsi"/>
          <w:b/>
          <w:iCs/>
        </w:rPr>
        <w:t>wysokie i</w:t>
      </w:r>
      <w:r w:rsidRPr="00D355A0">
        <w:rPr>
          <w:rFonts w:cstheme="minorHAnsi"/>
          <w:bCs/>
          <w:iCs/>
        </w:rPr>
        <w:t xml:space="preserve"> </w:t>
      </w:r>
      <w:r w:rsidRPr="00D355A0">
        <w:rPr>
          <w:rFonts w:cstheme="minorHAnsi"/>
          <w:b/>
          <w:iCs/>
        </w:rPr>
        <w:t>średnie</w:t>
      </w:r>
      <w:r w:rsidR="0087329C" w:rsidRPr="00DE7C08">
        <w:rPr>
          <w:rFonts w:cstheme="minorHAnsi"/>
          <w:bCs/>
          <w:iCs/>
        </w:rPr>
        <w:t>.</w:t>
      </w:r>
      <w:r w:rsidRPr="00D355A0">
        <w:rPr>
          <w:rFonts w:cstheme="minorHAnsi"/>
          <w:b/>
          <w:iCs/>
        </w:rPr>
        <w:t xml:space="preserve"> </w:t>
      </w:r>
      <w:r w:rsidR="0087329C">
        <w:rPr>
          <w:rFonts w:cstheme="minorHAnsi"/>
          <w:iCs/>
        </w:rPr>
        <w:t>W</w:t>
      </w:r>
      <w:r w:rsidRPr="00D355A0">
        <w:rPr>
          <w:rFonts w:cstheme="minorHAnsi"/>
          <w:iCs/>
        </w:rPr>
        <w:t xml:space="preserve"> dalszej analiz</w:t>
      </w:r>
      <w:r w:rsidR="0087329C">
        <w:rPr>
          <w:rFonts w:cstheme="minorHAnsi"/>
          <w:iCs/>
        </w:rPr>
        <w:t>ie</w:t>
      </w:r>
      <w:r w:rsidRPr="00D355A0">
        <w:rPr>
          <w:rFonts w:cstheme="minorHAnsi"/>
          <w:iCs/>
        </w:rPr>
        <w:t xml:space="preserve"> pominięto ryzyka</w:t>
      </w:r>
      <w:r w:rsidR="0087329C">
        <w:rPr>
          <w:rFonts w:cstheme="minorHAnsi"/>
          <w:iCs/>
        </w:rPr>
        <w:t>,</w:t>
      </w:r>
      <w:r w:rsidRPr="00D355A0">
        <w:rPr>
          <w:rFonts w:cstheme="minorHAnsi"/>
          <w:iCs/>
        </w:rPr>
        <w:t xml:space="preserve"> dla których prawdopodobieństwo lub/i sił</w:t>
      </w:r>
      <w:r w:rsidR="00822D7B">
        <w:rPr>
          <w:rFonts w:cstheme="minorHAnsi"/>
          <w:iCs/>
        </w:rPr>
        <w:t>ę</w:t>
      </w:r>
      <w:r w:rsidRPr="00D355A0">
        <w:rPr>
          <w:rFonts w:cstheme="minorHAnsi"/>
          <w:iCs/>
        </w:rPr>
        <w:t xml:space="preserve"> wpływu określon</w:t>
      </w:r>
      <w:r w:rsidR="00256FF4">
        <w:rPr>
          <w:rFonts w:cstheme="minorHAnsi"/>
          <w:iCs/>
        </w:rPr>
        <w:t xml:space="preserve">o </w:t>
      </w:r>
      <w:r w:rsidRPr="00D355A0">
        <w:rPr>
          <w:rFonts w:cstheme="minorHAnsi"/>
          <w:iCs/>
        </w:rPr>
        <w:t>jako niskie</w:t>
      </w:r>
      <w:r w:rsidR="00256FF4">
        <w:rPr>
          <w:rFonts w:cstheme="minorHAnsi"/>
          <w:bCs/>
          <w:iCs/>
        </w:rPr>
        <w:t>.</w:t>
      </w:r>
    </w:p>
    <w:p w14:paraId="3B04FCF8" w14:textId="65469682" w:rsidR="00375B2E" w:rsidRPr="00375B2E" w:rsidRDefault="00375B2E" w:rsidP="00FF169F">
      <w:pPr>
        <w:numPr>
          <w:ilvl w:val="0"/>
          <w:numId w:val="59"/>
        </w:numPr>
        <w:spacing w:after="200" w:line="276" w:lineRule="auto"/>
        <w:contextualSpacing/>
        <w:jc w:val="both"/>
        <w:rPr>
          <w:rFonts w:cstheme="minorHAnsi"/>
          <w:bCs/>
          <w:iCs/>
        </w:rPr>
      </w:pPr>
      <w:r w:rsidRPr="00375B2E">
        <w:rPr>
          <w:rFonts w:cstheme="minorHAnsi"/>
          <w:bCs/>
          <w:iCs/>
        </w:rPr>
        <w:t xml:space="preserve">Wśród </w:t>
      </w:r>
      <w:proofErr w:type="spellStart"/>
      <w:r w:rsidRPr="00375B2E">
        <w:rPr>
          <w:rFonts w:cstheme="minorHAnsi"/>
          <w:bCs/>
          <w:iCs/>
        </w:rPr>
        <w:t>ryzyk</w:t>
      </w:r>
      <w:proofErr w:type="spellEnd"/>
      <w:r w:rsidRPr="00375B2E">
        <w:rPr>
          <w:rFonts w:cstheme="minorHAnsi"/>
          <w:bCs/>
          <w:iCs/>
        </w:rPr>
        <w:t xml:space="preserve">, które zdefiniowano jako istotne wybrano te ryzyka, które (a) występują zarówno w modelu PPP i w modelu tradycyjnym oraz (b) w modelu PPP w całości lub w części zostały przypisane Partnerowi Prywatnemu (ryzyka transferowane). W przypadku realizacji </w:t>
      </w:r>
      <w:r w:rsidR="00BC6DB9">
        <w:rPr>
          <w:rFonts w:cstheme="minorHAnsi"/>
          <w:bCs/>
          <w:iCs/>
        </w:rPr>
        <w:t>P</w:t>
      </w:r>
      <w:r w:rsidRPr="00375B2E">
        <w:rPr>
          <w:rFonts w:cstheme="minorHAnsi"/>
          <w:bCs/>
          <w:iCs/>
        </w:rPr>
        <w:t>rojektu w modelu tradycyjnym ryzyka te są zarządzane przez Podmiot Publiczny. Pominięte zostały natomiast ryzyka, którymi w obu modelach zarządzać ma Podmiot Publiczny, gdyż ich koszt nie ma znaczenia w kontekście porównania opłacalności tych wariantów.</w:t>
      </w:r>
    </w:p>
    <w:p w14:paraId="49698478" w14:textId="731287FF" w:rsidR="00375B2E" w:rsidRPr="00375B2E" w:rsidRDefault="00375B2E" w:rsidP="00FF169F">
      <w:pPr>
        <w:numPr>
          <w:ilvl w:val="0"/>
          <w:numId w:val="59"/>
        </w:numPr>
        <w:spacing w:after="200" w:line="276" w:lineRule="auto"/>
        <w:ind w:left="714" w:hanging="357"/>
        <w:jc w:val="both"/>
        <w:rPr>
          <w:rFonts w:cstheme="minorHAnsi"/>
          <w:bCs/>
          <w:iCs/>
        </w:rPr>
      </w:pPr>
      <w:r w:rsidRPr="00375B2E">
        <w:rPr>
          <w:rFonts w:cstheme="minorHAnsi"/>
          <w:bCs/>
          <w:iCs/>
        </w:rPr>
        <w:t xml:space="preserve">Ryzyka transferowane zostały następnie przeanalizowane pod kątem ich wpływu na poszczególne koszty związane z </w:t>
      </w:r>
      <w:r w:rsidR="00BC6DB9">
        <w:rPr>
          <w:rFonts w:cstheme="minorHAnsi"/>
          <w:bCs/>
          <w:iCs/>
        </w:rPr>
        <w:t>P</w:t>
      </w:r>
      <w:r w:rsidRPr="00375B2E">
        <w:rPr>
          <w:rFonts w:cstheme="minorHAnsi"/>
          <w:bCs/>
          <w:iCs/>
        </w:rPr>
        <w:t>rojektem</w:t>
      </w:r>
      <w:r w:rsidR="004851FA">
        <w:rPr>
          <w:rFonts w:cstheme="minorHAnsi"/>
          <w:bCs/>
          <w:iCs/>
        </w:rPr>
        <w:t>:</w:t>
      </w:r>
      <w:r w:rsidRPr="00375B2E">
        <w:rPr>
          <w:rFonts w:cstheme="minorHAnsi"/>
          <w:bCs/>
          <w:iCs/>
        </w:rPr>
        <w:t xml:space="preserve"> (1) nakłady na budowę i</w:t>
      </w:r>
      <w:r w:rsidR="004851FA">
        <w:rPr>
          <w:rFonts w:cstheme="minorHAnsi"/>
          <w:bCs/>
          <w:iCs/>
        </w:rPr>
        <w:t> </w:t>
      </w:r>
      <w:r w:rsidR="00BC6DB9">
        <w:rPr>
          <w:rFonts w:cstheme="minorHAnsi"/>
          <w:bCs/>
          <w:iCs/>
        </w:rPr>
        <w:t>p</w:t>
      </w:r>
      <w:r w:rsidRPr="00375B2E">
        <w:rPr>
          <w:rFonts w:cstheme="minorHAnsi"/>
          <w:bCs/>
          <w:iCs/>
        </w:rPr>
        <w:t>rojektowanie, (2) koszty utrzymania, (3) oszczędności energii</w:t>
      </w:r>
      <w:r w:rsidR="004851FA">
        <w:rPr>
          <w:rFonts w:cstheme="minorHAnsi"/>
          <w:bCs/>
          <w:iCs/>
        </w:rPr>
        <w:t>.</w:t>
      </w:r>
    </w:p>
    <w:p w14:paraId="700BC948" w14:textId="28F8418B" w:rsidR="00375B2E" w:rsidRPr="00375B2E" w:rsidRDefault="00375B2E" w:rsidP="00375B2E">
      <w:pPr>
        <w:spacing w:after="200" w:line="276" w:lineRule="auto"/>
        <w:jc w:val="both"/>
        <w:rPr>
          <w:rFonts w:cstheme="minorHAnsi"/>
          <w:bCs/>
          <w:iCs/>
        </w:rPr>
      </w:pPr>
      <w:r w:rsidRPr="00375B2E">
        <w:rPr>
          <w:rFonts w:cstheme="minorHAnsi"/>
          <w:bCs/>
          <w:iCs/>
        </w:rPr>
        <w:t xml:space="preserve">W dalszej części zostały zaprezentowane ryzyka uwzględniające etap realizacji </w:t>
      </w:r>
      <w:r w:rsidR="00BC6DB9">
        <w:rPr>
          <w:rFonts w:cstheme="minorHAnsi"/>
          <w:bCs/>
          <w:iCs/>
        </w:rPr>
        <w:t>P</w:t>
      </w:r>
      <w:r w:rsidRPr="00375B2E">
        <w:rPr>
          <w:rFonts w:cstheme="minorHAnsi"/>
          <w:bCs/>
          <w:iCs/>
        </w:rPr>
        <w:t>rojektu oraz wpływ na aspekty finansowe realizacji Projektu.</w:t>
      </w:r>
    </w:p>
    <w:p w14:paraId="0F35B942" w14:textId="59C07C8A" w:rsidR="00375B2E" w:rsidRPr="00375B2E" w:rsidRDefault="00375B2E" w:rsidP="0021391A">
      <w:pPr>
        <w:spacing w:after="120" w:line="276" w:lineRule="auto"/>
        <w:jc w:val="both"/>
        <w:rPr>
          <w:rFonts w:ascii="Calibri" w:eastAsia="Calibri" w:hAnsi="Calibri" w:cs="Times New Roman"/>
          <w:b/>
          <w:bCs/>
          <w:color w:val="404040" w:themeColor="text1" w:themeTint="BF"/>
          <w:sz w:val="20"/>
          <w:szCs w:val="18"/>
        </w:rPr>
      </w:pPr>
      <w:bookmarkStart w:id="271" w:name="_Toc71727215"/>
      <w:bookmarkStart w:id="272" w:name="_Toc158810961"/>
      <w:r w:rsidRPr="00375B2E">
        <w:rPr>
          <w:rFonts w:ascii="Calibri" w:eastAsia="Calibri" w:hAnsi="Calibri" w:cs="Times New Roman"/>
          <w:b/>
          <w:bCs/>
          <w:color w:val="404040" w:themeColor="text1" w:themeTint="BF"/>
          <w:sz w:val="20"/>
          <w:szCs w:val="18"/>
        </w:rPr>
        <w:t xml:space="preserve">Tabela </w:t>
      </w:r>
      <w:r w:rsidRPr="00375B2E">
        <w:rPr>
          <w:rFonts w:ascii="Calibri" w:eastAsia="Calibri" w:hAnsi="Calibri" w:cs="Times New Roman"/>
          <w:b/>
          <w:bCs/>
          <w:color w:val="404040" w:themeColor="text1" w:themeTint="BF"/>
          <w:sz w:val="20"/>
          <w:szCs w:val="18"/>
        </w:rPr>
        <w:fldChar w:fldCharType="begin"/>
      </w:r>
      <w:r w:rsidRPr="00375B2E">
        <w:rPr>
          <w:rFonts w:ascii="Calibri" w:eastAsia="Calibri" w:hAnsi="Calibri" w:cs="Times New Roman"/>
          <w:b/>
          <w:bCs/>
          <w:color w:val="404040" w:themeColor="text1" w:themeTint="BF"/>
          <w:sz w:val="20"/>
          <w:szCs w:val="18"/>
        </w:rPr>
        <w:instrText xml:space="preserve"> SEQ Tabela \* ARABIC </w:instrText>
      </w:r>
      <w:r w:rsidRPr="00375B2E">
        <w:rPr>
          <w:rFonts w:ascii="Calibri" w:eastAsia="Calibri" w:hAnsi="Calibri" w:cs="Times New Roman"/>
          <w:b/>
          <w:bCs/>
          <w:color w:val="404040" w:themeColor="text1" w:themeTint="BF"/>
          <w:sz w:val="20"/>
          <w:szCs w:val="18"/>
        </w:rPr>
        <w:fldChar w:fldCharType="separate"/>
      </w:r>
      <w:r w:rsidR="00DF2315">
        <w:rPr>
          <w:rFonts w:ascii="Calibri" w:eastAsia="Calibri" w:hAnsi="Calibri" w:cs="Times New Roman"/>
          <w:b/>
          <w:bCs/>
          <w:noProof/>
          <w:color w:val="404040" w:themeColor="text1" w:themeTint="BF"/>
          <w:sz w:val="20"/>
          <w:szCs w:val="18"/>
        </w:rPr>
        <w:t>33</w:t>
      </w:r>
      <w:r w:rsidRPr="00375B2E">
        <w:rPr>
          <w:rFonts w:ascii="Calibri" w:eastAsia="Calibri" w:hAnsi="Calibri" w:cs="Times New Roman"/>
          <w:b/>
          <w:bCs/>
          <w:color w:val="404040" w:themeColor="text1" w:themeTint="BF"/>
          <w:sz w:val="20"/>
          <w:szCs w:val="18"/>
        </w:rPr>
        <w:fldChar w:fldCharType="end"/>
      </w:r>
      <w:r w:rsidRPr="00375B2E">
        <w:rPr>
          <w:rFonts w:ascii="Calibri" w:eastAsia="Calibri" w:hAnsi="Calibri" w:cs="Times New Roman"/>
          <w:b/>
          <w:bCs/>
          <w:color w:val="404040" w:themeColor="text1" w:themeTint="BF"/>
          <w:sz w:val="20"/>
          <w:szCs w:val="18"/>
        </w:rPr>
        <w:t xml:space="preserve">. Ocena wpływu </w:t>
      </w:r>
      <w:proofErr w:type="spellStart"/>
      <w:r w:rsidRPr="00375B2E">
        <w:rPr>
          <w:rFonts w:ascii="Calibri" w:eastAsia="Calibri" w:hAnsi="Calibri" w:cs="Times New Roman"/>
          <w:b/>
          <w:bCs/>
          <w:color w:val="404040" w:themeColor="text1" w:themeTint="BF"/>
          <w:sz w:val="20"/>
          <w:szCs w:val="18"/>
        </w:rPr>
        <w:t>ryzyk</w:t>
      </w:r>
      <w:proofErr w:type="spellEnd"/>
      <w:r w:rsidRPr="00375B2E">
        <w:rPr>
          <w:rFonts w:ascii="Calibri" w:eastAsia="Calibri" w:hAnsi="Calibri" w:cs="Times New Roman"/>
          <w:b/>
          <w:bCs/>
          <w:color w:val="404040" w:themeColor="text1" w:themeTint="BF"/>
          <w:sz w:val="20"/>
          <w:szCs w:val="18"/>
        </w:rPr>
        <w:t xml:space="preserve"> na koszty realizacji Projektu</w:t>
      </w:r>
      <w:bookmarkEnd w:id="271"/>
      <w:bookmarkEnd w:id="272"/>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4A0" w:firstRow="1" w:lastRow="0" w:firstColumn="1" w:lastColumn="0" w:noHBand="0" w:noVBand="1"/>
      </w:tblPr>
      <w:tblGrid>
        <w:gridCol w:w="615"/>
        <w:gridCol w:w="7000"/>
        <w:gridCol w:w="2024"/>
        <w:gridCol w:w="4355"/>
      </w:tblGrid>
      <w:tr w:rsidR="00375B2E" w:rsidRPr="00375B2E" w14:paraId="47D86F07" w14:textId="77777777" w:rsidTr="00DE7C08">
        <w:trPr>
          <w:trHeight w:val="397"/>
          <w:tblHeader/>
        </w:trPr>
        <w:tc>
          <w:tcPr>
            <w:tcW w:w="2721" w:type="pct"/>
            <w:gridSpan w:val="2"/>
            <w:shd w:val="clear" w:color="auto" w:fill="C45911" w:themeFill="accent2" w:themeFillShade="BF"/>
            <w:vAlign w:val="center"/>
          </w:tcPr>
          <w:p w14:paraId="1B10D43F"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Opis ryzyka</w:t>
            </w:r>
          </w:p>
        </w:tc>
        <w:tc>
          <w:tcPr>
            <w:tcW w:w="723" w:type="pct"/>
            <w:shd w:val="clear" w:color="auto" w:fill="C45911" w:themeFill="accent2" w:themeFillShade="BF"/>
            <w:vAlign w:val="center"/>
          </w:tcPr>
          <w:p w14:paraId="6FAB425C"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Faza</w:t>
            </w:r>
          </w:p>
        </w:tc>
        <w:tc>
          <w:tcPr>
            <w:tcW w:w="1556" w:type="pct"/>
            <w:shd w:val="clear" w:color="auto" w:fill="C45911" w:themeFill="accent2" w:themeFillShade="BF"/>
            <w:vAlign w:val="center"/>
          </w:tcPr>
          <w:p w14:paraId="181DBC95" w14:textId="77777777" w:rsidR="00375B2E" w:rsidRPr="00375B2E" w:rsidRDefault="00375B2E" w:rsidP="00DE7C08">
            <w:pPr>
              <w:spacing w:after="0" w:line="276" w:lineRule="auto"/>
              <w:jc w:val="center"/>
              <w:rPr>
                <w:rFonts w:eastAsia="Arial" w:cstheme="minorHAnsi"/>
                <w:b/>
                <w:bCs/>
                <w:color w:val="FFFFFF" w:themeColor="background1"/>
                <w:sz w:val="20"/>
                <w:szCs w:val="20"/>
              </w:rPr>
            </w:pPr>
            <w:r w:rsidRPr="00375B2E">
              <w:rPr>
                <w:rFonts w:eastAsia="Arial" w:cstheme="minorHAnsi"/>
                <w:b/>
                <w:bCs/>
                <w:color w:val="FFFFFF" w:themeColor="background1"/>
                <w:sz w:val="20"/>
                <w:szCs w:val="20"/>
              </w:rPr>
              <w:t>Skutki ryzyka</w:t>
            </w:r>
          </w:p>
        </w:tc>
      </w:tr>
      <w:tr w:rsidR="00375B2E" w:rsidRPr="00375B2E" w14:paraId="6E94D741"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552843A5"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04B8048F"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wzrostu kosztów materiałów/usług</w:t>
            </w:r>
          </w:p>
        </w:tc>
        <w:tc>
          <w:tcPr>
            <w:tcW w:w="723" w:type="pct"/>
            <w:shd w:val="clear" w:color="auto" w:fill="auto"/>
            <w:vAlign w:val="center"/>
          </w:tcPr>
          <w:p w14:paraId="22939FD8" w14:textId="77777777" w:rsidR="00375B2E" w:rsidRPr="00375B2E" w:rsidRDefault="00375B2E" w:rsidP="00DE7C08">
            <w:pPr>
              <w:spacing w:after="0" w:line="276" w:lineRule="auto"/>
              <w:jc w:val="center"/>
              <w:rPr>
                <w:rFonts w:eastAsia="Arial" w:cstheme="minorHAnsi"/>
                <w:bCs/>
                <w:sz w:val="20"/>
                <w:szCs w:val="20"/>
              </w:rPr>
            </w:pPr>
            <w:r w:rsidRPr="00375B2E">
              <w:rPr>
                <w:rFonts w:eastAsia="Arial" w:cstheme="minorHAnsi"/>
                <w:bCs/>
                <w:sz w:val="20"/>
                <w:szCs w:val="20"/>
              </w:rPr>
              <w:t>Budowa</w:t>
            </w:r>
          </w:p>
        </w:tc>
        <w:tc>
          <w:tcPr>
            <w:tcW w:w="1556" w:type="pct"/>
            <w:vAlign w:val="center"/>
          </w:tcPr>
          <w:p w14:paraId="1467D64C" w14:textId="77777777" w:rsidR="00375B2E" w:rsidRPr="00375B2E" w:rsidRDefault="00375B2E" w:rsidP="00DE7C08">
            <w:pPr>
              <w:spacing w:after="0" w:line="276" w:lineRule="auto"/>
              <w:jc w:val="center"/>
              <w:rPr>
                <w:rFonts w:eastAsia="Times New Roman" w:cstheme="minorHAnsi"/>
                <w:sz w:val="20"/>
                <w:szCs w:val="20"/>
                <w:lang w:eastAsia="pl-PL"/>
              </w:rPr>
            </w:pPr>
            <w:r w:rsidRPr="00375B2E">
              <w:rPr>
                <w:rFonts w:eastAsia="Times New Roman" w:cstheme="minorHAnsi"/>
                <w:sz w:val="20"/>
                <w:szCs w:val="20"/>
                <w:lang w:eastAsia="pl-PL"/>
              </w:rPr>
              <w:t>Wzrost nakładów inwestycyjnych</w:t>
            </w:r>
          </w:p>
        </w:tc>
      </w:tr>
      <w:tr w:rsidR="00375B2E" w:rsidRPr="00375B2E" w14:paraId="2B7D069B"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5F12DAE9"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7165180C"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nieuzyskania oszczędności w zużyciu energii</w:t>
            </w:r>
          </w:p>
        </w:tc>
        <w:tc>
          <w:tcPr>
            <w:tcW w:w="723" w:type="pct"/>
            <w:shd w:val="clear" w:color="auto" w:fill="auto"/>
            <w:vAlign w:val="center"/>
          </w:tcPr>
          <w:p w14:paraId="4E588AC8" w14:textId="77777777" w:rsidR="00375B2E" w:rsidRPr="00375B2E" w:rsidRDefault="00375B2E" w:rsidP="00DE7C08">
            <w:pPr>
              <w:spacing w:after="0" w:line="276" w:lineRule="auto"/>
              <w:jc w:val="center"/>
              <w:rPr>
                <w:rFonts w:eastAsia="Arial" w:cstheme="minorHAnsi"/>
                <w:bCs/>
                <w:sz w:val="20"/>
                <w:szCs w:val="20"/>
              </w:rPr>
            </w:pPr>
            <w:r w:rsidRPr="00375B2E">
              <w:rPr>
                <w:rFonts w:eastAsia="Times New Roman" w:cstheme="minorHAnsi"/>
                <w:bCs/>
                <w:sz w:val="20"/>
                <w:szCs w:val="20"/>
                <w:lang w:eastAsia="pl-PL"/>
              </w:rPr>
              <w:t>Eksploatacja</w:t>
            </w:r>
          </w:p>
        </w:tc>
        <w:tc>
          <w:tcPr>
            <w:tcW w:w="1556" w:type="pct"/>
            <w:vAlign w:val="center"/>
          </w:tcPr>
          <w:p w14:paraId="35D0EF67" w14:textId="77777777" w:rsidR="00375B2E" w:rsidRPr="00375B2E" w:rsidRDefault="00375B2E" w:rsidP="00DE7C08">
            <w:pPr>
              <w:spacing w:after="0" w:line="276" w:lineRule="auto"/>
              <w:jc w:val="center"/>
              <w:rPr>
                <w:rFonts w:eastAsia="Times New Roman" w:cstheme="minorHAnsi"/>
                <w:sz w:val="20"/>
                <w:szCs w:val="20"/>
                <w:lang w:eastAsia="pl-PL"/>
              </w:rPr>
            </w:pPr>
            <w:r w:rsidRPr="00375B2E">
              <w:rPr>
                <w:rFonts w:eastAsia="Times New Roman" w:cstheme="minorHAnsi"/>
                <w:sz w:val="20"/>
                <w:szCs w:val="20"/>
                <w:lang w:eastAsia="pl-PL"/>
              </w:rPr>
              <w:t>Zmniejszenie zakładanych oszczędności</w:t>
            </w:r>
          </w:p>
        </w:tc>
      </w:tr>
      <w:tr w:rsidR="00375B2E" w:rsidRPr="00375B2E" w14:paraId="3C5A0E25" w14:textId="77777777" w:rsidTr="00DE7C08">
        <w:tblPrEx>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Ex>
        <w:trPr>
          <w:trHeight w:val="397"/>
        </w:trPr>
        <w:tc>
          <w:tcPr>
            <w:tcW w:w="220" w:type="pct"/>
            <w:shd w:val="clear" w:color="auto" w:fill="F2F2F2"/>
            <w:vAlign w:val="center"/>
          </w:tcPr>
          <w:p w14:paraId="76732705" w14:textId="77777777" w:rsidR="00375B2E" w:rsidRPr="00375B2E" w:rsidRDefault="00375B2E" w:rsidP="00FF169F">
            <w:pPr>
              <w:numPr>
                <w:ilvl w:val="0"/>
                <w:numId w:val="64"/>
              </w:numPr>
              <w:spacing w:after="200" w:line="276" w:lineRule="auto"/>
              <w:ind w:left="57" w:hanging="57"/>
              <w:contextualSpacing/>
              <w:jc w:val="both"/>
              <w:rPr>
                <w:rFonts w:eastAsia="Arial" w:cstheme="minorHAnsi"/>
                <w:bCs/>
                <w:sz w:val="20"/>
                <w:szCs w:val="20"/>
              </w:rPr>
            </w:pPr>
          </w:p>
        </w:tc>
        <w:tc>
          <w:tcPr>
            <w:tcW w:w="2501" w:type="pct"/>
            <w:shd w:val="clear" w:color="auto" w:fill="F2F2F2"/>
            <w:vAlign w:val="center"/>
          </w:tcPr>
          <w:p w14:paraId="3AACEC4B" w14:textId="77777777" w:rsidR="00375B2E" w:rsidRPr="00375B2E" w:rsidRDefault="00375B2E" w:rsidP="00DE7C08">
            <w:pPr>
              <w:spacing w:after="0" w:line="276" w:lineRule="auto"/>
              <w:jc w:val="both"/>
              <w:rPr>
                <w:rFonts w:eastAsia="Arial" w:cstheme="minorHAnsi"/>
                <w:bCs/>
                <w:sz w:val="20"/>
                <w:szCs w:val="20"/>
              </w:rPr>
            </w:pPr>
            <w:r w:rsidRPr="00375B2E">
              <w:rPr>
                <w:rFonts w:eastAsia="Arial" w:cstheme="minorHAnsi"/>
                <w:bCs/>
                <w:sz w:val="20"/>
                <w:szCs w:val="20"/>
              </w:rPr>
              <w:t>Ryzyko związane ze zmianami technologicznymi</w:t>
            </w:r>
          </w:p>
        </w:tc>
        <w:tc>
          <w:tcPr>
            <w:tcW w:w="723" w:type="pct"/>
            <w:shd w:val="clear" w:color="auto" w:fill="auto"/>
            <w:vAlign w:val="center"/>
          </w:tcPr>
          <w:p w14:paraId="16F1CE4B" w14:textId="77777777" w:rsidR="00375B2E" w:rsidRPr="00375B2E" w:rsidRDefault="00375B2E" w:rsidP="00DE7C08">
            <w:pPr>
              <w:spacing w:after="0" w:line="276" w:lineRule="auto"/>
              <w:jc w:val="center"/>
              <w:rPr>
                <w:rFonts w:cstheme="minorHAnsi"/>
                <w:sz w:val="20"/>
                <w:szCs w:val="20"/>
              </w:rPr>
            </w:pPr>
            <w:r w:rsidRPr="00375B2E">
              <w:rPr>
                <w:rFonts w:eastAsia="Times New Roman" w:cstheme="minorHAnsi"/>
                <w:bCs/>
                <w:sz w:val="20"/>
                <w:szCs w:val="20"/>
                <w:lang w:eastAsia="pl-PL"/>
              </w:rPr>
              <w:t>Eksploatacja</w:t>
            </w:r>
          </w:p>
        </w:tc>
        <w:tc>
          <w:tcPr>
            <w:tcW w:w="1556" w:type="pct"/>
            <w:vAlign w:val="center"/>
          </w:tcPr>
          <w:p w14:paraId="5583CCF1" w14:textId="56F7275E" w:rsidR="00375B2E" w:rsidRPr="00375B2E" w:rsidRDefault="00375B2E" w:rsidP="00DE7C08">
            <w:pPr>
              <w:spacing w:after="0" w:line="276" w:lineRule="auto"/>
              <w:jc w:val="center"/>
              <w:rPr>
                <w:rFonts w:eastAsia="Arial" w:cstheme="minorHAnsi"/>
                <w:bCs/>
                <w:sz w:val="20"/>
                <w:szCs w:val="20"/>
              </w:rPr>
            </w:pPr>
            <w:r w:rsidRPr="00375B2E">
              <w:rPr>
                <w:rFonts w:eastAsia="Times New Roman" w:cstheme="minorHAnsi"/>
                <w:sz w:val="20"/>
                <w:szCs w:val="20"/>
                <w:lang w:eastAsia="pl-PL"/>
              </w:rPr>
              <w:t>Wzrost kosztów utrzymani</w:t>
            </w:r>
            <w:r w:rsidR="0082256D">
              <w:rPr>
                <w:rFonts w:eastAsia="Times New Roman" w:cstheme="minorHAnsi"/>
                <w:sz w:val="20"/>
                <w:szCs w:val="20"/>
                <w:lang w:eastAsia="pl-PL"/>
              </w:rPr>
              <w:t>a</w:t>
            </w:r>
          </w:p>
        </w:tc>
      </w:tr>
    </w:tbl>
    <w:p w14:paraId="65DD7E0D" w14:textId="77777777" w:rsidR="00375B2E" w:rsidRPr="00375B2E" w:rsidRDefault="00375B2E" w:rsidP="00375B2E">
      <w:pPr>
        <w:spacing w:after="200" w:line="276" w:lineRule="auto"/>
        <w:jc w:val="both"/>
        <w:rPr>
          <w:rFonts w:cstheme="minorHAnsi"/>
        </w:rPr>
      </w:pPr>
      <w:r w:rsidRPr="00375B2E">
        <w:rPr>
          <w:rFonts w:cstheme="minorHAnsi"/>
          <w:i/>
          <w:sz w:val="20"/>
          <w:szCs w:val="24"/>
        </w:rPr>
        <w:t>Źródło: opracowanie własne</w:t>
      </w:r>
    </w:p>
    <w:p w14:paraId="27A3CE5D" w14:textId="4FC0A5E1" w:rsidR="00375B2E" w:rsidRPr="00375B2E" w:rsidRDefault="00375B2E" w:rsidP="00375B2E">
      <w:pPr>
        <w:spacing w:after="200" w:line="276" w:lineRule="auto"/>
        <w:jc w:val="both"/>
        <w:rPr>
          <w:rFonts w:cstheme="minorHAnsi"/>
          <w:bCs/>
          <w:iCs/>
        </w:rPr>
      </w:pPr>
      <w:r w:rsidRPr="00375B2E">
        <w:rPr>
          <w:rFonts w:cstheme="minorHAnsi"/>
          <w:bCs/>
          <w:iCs/>
        </w:rPr>
        <w:t>W oparciu o wnioski z tej analizy, na potrzeby analizy PSC ekspercko określono możliwy rozkład prawdopodobieństw</w:t>
      </w:r>
      <w:r w:rsidR="0082256D">
        <w:rPr>
          <w:rFonts w:cstheme="minorHAnsi"/>
          <w:bCs/>
          <w:iCs/>
        </w:rPr>
        <w:t>a</w:t>
      </w:r>
      <w:r w:rsidRPr="00375B2E">
        <w:rPr>
          <w:rFonts w:cstheme="minorHAnsi"/>
          <w:bCs/>
          <w:iCs/>
        </w:rPr>
        <w:t xml:space="preserve"> wystąpienia określonych skutków </w:t>
      </w:r>
      <w:proofErr w:type="spellStart"/>
      <w:r w:rsidRPr="00375B2E">
        <w:rPr>
          <w:rFonts w:cstheme="minorHAnsi"/>
          <w:bCs/>
          <w:iCs/>
        </w:rPr>
        <w:t>ryzyk</w:t>
      </w:r>
      <w:proofErr w:type="spellEnd"/>
      <w:r w:rsidRPr="00375B2E">
        <w:rPr>
          <w:rFonts w:cstheme="minorHAnsi"/>
          <w:bCs/>
          <w:iCs/>
        </w:rPr>
        <w:t xml:space="preserve"> (tj. zmiany nakładów, kosztów utrzymania i zakładanych oszczędności) w odniesieniu do modelu tradycyjnego. Wyniki analizy uwzględniono w</w:t>
      </w:r>
      <w:r w:rsidRPr="00375B2E" w:rsidDel="00FF27B2">
        <w:rPr>
          <w:rFonts w:cstheme="minorHAnsi"/>
          <w:bCs/>
          <w:iCs/>
        </w:rPr>
        <w:t xml:space="preserve"> </w:t>
      </w:r>
      <w:r w:rsidRPr="00375B2E">
        <w:rPr>
          <w:rFonts w:cstheme="minorHAnsi"/>
          <w:bCs/>
          <w:iCs/>
        </w:rPr>
        <w:t xml:space="preserve">kalkulacji wartości </w:t>
      </w:r>
      <w:r w:rsidRPr="00DE7C08">
        <w:rPr>
          <w:rFonts w:cstheme="minorHAnsi"/>
          <w:bCs/>
          <w:i/>
        </w:rPr>
        <w:t>Value for Money</w:t>
      </w:r>
      <w:r w:rsidR="0082256D">
        <w:rPr>
          <w:rFonts w:cstheme="minorHAnsi"/>
          <w:bCs/>
          <w:iCs/>
        </w:rPr>
        <w:t>.</w:t>
      </w:r>
    </w:p>
    <w:p w14:paraId="57E5C23A" w14:textId="77777777" w:rsidR="00E76172" w:rsidRDefault="00E76172">
      <w:pPr>
        <w:rPr>
          <w:rFonts w:eastAsia="Times New Roman" w:cstheme="minorHAnsi"/>
          <w:b/>
          <w:sz w:val="20"/>
          <w:szCs w:val="14"/>
        </w:rPr>
      </w:pPr>
      <w:bookmarkStart w:id="273" w:name="_Toc71727200"/>
      <w:r>
        <w:rPr>
          <w:rFonts w:eastAsia="Times New Roman" w:cstheme="minorHAnsi"/>
          <w:b/>
          <w:sz w:val="20"/>
          <w:szCs w:val="14"/>
        </w:rPr>
        <w:br w:type="page"/>
      </w:r>
    </w:p>
    <w:p w14:paraId="52307BA8" w14:textId="721A5894" w:rsidR="00375B2E" w:rsidRPr="00375B2E" w:rsidRDefault="00375B2E" w:rsidP="007C26F4">
      <w:pPr>
        <w:spacing w:after="120" w:line="276" w:lineRule="auto"/>
        <w:jc w:val="both"/>
        <w:rPr>
          <w:rFonts w:eastAsia="Times New Roman" w:cstheme="minorHAnsi"/>
          <w:b/>
          <w:sz w:val="20"/>
          <w:szCs w:val="14"/>
        </w:rPr>
      </w:pPr>
      <w:bookmarkStart w:id="274" w:name="_Toc158810962"/>
      <w:r w:rsidRPr="00375B2E">
        <w:rPr>
          <w:rFonts w:eastAsia="Times New Roman" w:cstheme="minorHAnsi"/>
          <w:b/>
          <w:sz w:val="20"/>
          <w:szCs w:val="14"/>
        </w:rPr>
        <w:lastRenderedPageBreak/>
        <w:t xml:space="preserve">Tabela </w:t>
      </w:r>
      <w:r w:rsidRPr="00375B2E">
        <w:rPr>
          <w:rFonts w:eastAsia="Times New Roman" w:cstheme="minorHAnsi"/>
          <w:b/>
          <w:noProof/>
          <w:sz w:val="20"/>
          <w:szCs w:val="14"/>
        </w:rPr>
        <w:fldChar w:fldCharType="begin"/>
      </w:r>
      <w:r w:rsidRPr="00375B2E">
        <w:rPr>
          <w:rFonts w:eastAsia="Times New Roman" w:cstheme="minorHAnsi"/>
          <w:b/>
          <w:noProof/>
          <w:sz w:val="20"/>
          <w:szCs w:val="14"/>
        </w:rPr>
        <w:instrText xml:space="preserve"> SEQ Tabela \* ARABIC </w:instrText>
      </w:r>
      <w:r w:rsidRPr="00375B2E">
        <w:rPr>
          <w:rFonts w:eastAsia="Times New Roman" w:cstheme="minorHAnsi"/>
          <w:b/>
          <w:noProof/>
          <w:sz w:val="20"/>
          <w:szCs w:val="14"/>
        </w:rPr>
        <w:fldChar w:fldCharType="separate"/>
      </w:r>
      <w:r w:rsidR="00DF2315">
        <w:rPr>
          <w:rFonts w:eastAsia="Times New Roman" w:cstheme="minorHAnsi"/>
          <w:b/>
          <w:noProof/>
          <w:sz w:val="20"/>
          <w:szCs w:val="14"/>
        </w:rPr>
        <w:t>34</w:t>
      </w:r>
      <w:r w:rsidRPr="00375B2E">
        <w:rPr>
          <w:rFonts w:eastAsia="Times New Roman" w:cstheme="minorHAnsi"/>
          <w:b/>
          <w:noProof/>
          <w:sz w:val="20"/>
          <w:szCs w:val="14"/>
        </w:rPr>
        <w:fldChar w:fldCharType="end"/>
      </w:r>
      <w:r w:rsidR="0021391A">
        <w:rPr>
          <w:rFonts w:eastAsia="Times New Roman" w:cstheme="minorHAnsi"/>
          <w:b/>
          <w:noProof/>
          <w:sz w:val="20"/>
          <w:szCs w:val="14"/>
        </w:rPr>
        <w:t>.</w:t>
      </w:r>
      <w:r w:rsidRPr="00375B2E">
        <w:rPr>
          <w:rFonts w:eastAsia="Times New Roman" w:cstheme="minorHAnsi"/>
          <w:b/>
          <w:sz w:val="20"/>
          <w:szCs w:val="14"/>
        </w:rPr>
        <w:t xml:space="preserve"> Wycena </w:t>
      </w:r>
      <w:proofErr w:type="spellStart"/>
      <w:r w:rsidRPr="00375B2E">
        <w:rPr>
          <w:rFonts w:eastAsia="Times New Roman" w:cstheme="minorHAnsi"/>
          <w:b/>
          <w:sz w:val="20"/>
          <w:szCs w:val="14"/>
        </w:rPr>
        <w:t>ryzyk</w:t>
      </w:r>
      <w:proofErr w:type="spellEnd"/>
      <w:r w:rsidRPr="00375B2E">
        <w:rPr>
          <w:rFonts w:eastAsia="Times New Roman" w:cstheme="minorHAnsi"/>
          <w:b/>
          <w:sz w:val="20"/>
          <w:szCs w:val="14"/>
        </w:rPr>
        <w:t xml:space="preserve"> na potrzeby analizy PSC</w:t>
      </w:r>
      <w:bookmarkEnd w:id="273"/>
      <w:bookmarkEnd w:id="274"/>
    </w:p>
    <w:p w14:paraId="2904CCE0" w14:textId="77777777" w:rsidR="00375B2E" w:rsidRPr="00375B2E" w:rsidRDefault="00375B2E" w:rsidP="00DE7C08">
      <w:pPr>
        <w:spacing w:after="0" w:line="276" w:lineRule="auto"/>
        <w:jc w:val="center"/>
        <w:rPr>
          <w:rFonts w:cstheme="minorHAnsi"/>
        </w:rPr>
      </w:pPr>
      <w:r w:rsidRPr="00375B2E">
        <w:rPr>
          <w:noProof/>
          <w:lang w:eastAsia="pl-PL"/>
        </w:rPr>
        <w:drawing>
          <wp:inline distT="0" distB="0" distL="0" distR="0" wp14:anchorId="329EDB63" wp14:editId="2957CF2D">
            <wp:extent cx="7419975" cy="4267452"/>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19975" cy="4267452"/>
                    </a:xfrm>
                    <a:prstGeom prst="rect">
                      <a:avLst/>
                    </a:prstGeom>
                    <a:noFill/>
                    <a:ln>
                      <a:noFill/>
                    </a:ln>
                  </pic:spPr>
                </pic:pic>
              </a:graphicData>
            </a:graphic>
          </wp:inline>
        </w:drawing>
      </w:r>
    </w:p>
    <w:p w14:paraId="383475FB" w14:textId="5591D141" w:rsidR="00375B2E" w:rsidRPr="00375B2E" w:rsidRDefault="00375B2E" w:rsidP="00375B2E">
      <w:pPr>
        <w:spacing w:after="200" w:line="276" w:lineRule="auto"/>
        <w:jc w:val="both"/>
        <w:rPr>
          <w:rFonts w:cstheme="minorHAnsi"/>
          <w:i/>
          <w:sz w:val="20"/>
          <w:szCs w:val="24"/>
        </w:rPr>
      </w:pPr>
      <w:r w:rsidRPr="00375B2E">
        <w:rPr>
          <w:rFonts w:cstheme="minorHAnsi"/>
          <w:i/>
          <w:sz w:val="20"/>
          <w:szCs w:val="24"/>
        </w:rPr>
        <w:t>Źródło: Model Finansowy</w:t>
      </w:r>
    </w:p>
    <w:p w14:paraId="4F9EF866" w14:textId="77777777" w:rsidR="00375B2E" w:rsidRPr="00375B2E" w:rsidRDefault="00375B2E" w:rsidP="00375B2E">
      <w:pPr>
        <w:keepNext/>
        <w:spacing w:after="200" w:line="276" w:lineRule="auto"/>
        <w:jc w:val="both"/>
        <w:outlineLvl w:val="4"/>
        <w:rPr>
          <w:rFonts w:eastAsia="Times New Roman" w:cs="Arial"/>
          <w:b/>
          <w:color w:val="C45911" w:themeColor="accent2" w:themeShade="BF"/>
          <w:szCs w:val="23"/>
        </w:rPr>
      </w:pPr>
      <w:r w:rsidRPr="00375B2E">
        <w:rPr>
          <w:rFonts w:eastAsia="Times New Roman" w:cs="Arial"/>
          <w:b/>
          <w:color w:val="C45911" w:themeColor="accent2" w:themeShade="BF"/>
          <w:szCs w:val="23"/>
        </w:rPr>
        <w:t>Wnioski</w:t>
      </w:r>
    </w:p>
    <w:p w14:paraId="20AC2F35" w14:textId="6E6F118D" w:rsidR="00375B2E" w:rsidRPr="00375B2E" w:rsidRDefault="00375B2E" w:rsidP="00375B2E">
      <w:pPr>
        <w:spacing w:after="200" w:line="276" w:lineRule="auto"/>
        <w:jc w:val="both"/>
        <w:rPr>
          <w:rFonts w:cstheme="minorHAnsi"/>
        </w:rPr>
      </w:pPr>
      <w:r w:rsidRPr="00375B2E">
        <w:rPr>
          <w:rFonts w:cstheme="minorHAnsi"/>
        </w:rPr>
        <w:t xml:space="preserve">W wyniku przeprowadzenia analizy ilościowej </w:t>
      </w:r>
      <w:r w:rsidRPr="00DE7C08">
        <w:rPr>
          <w:rFonts w:cstheme="minorHAnsi"/>
          <w:i/>
          <w:iCs/>
        </w:rPr>
        <w:t>Value for Money</w:t>
      </w:r>
      <w:r w:rsidRPr="00375B2E">
        <w:rPr>
          <w:rFonts w:cstheme="minorHAnsi"/>
        </w:rPr>
        <w:t xml:space="preserve"> została skalkulowana wartość bieżąca modelu realizacji Projektu w formule tradycyjnej oraz formule PPP. </w:t>
      </w:r>
      <w:bookmarkStart w:id="275" w:name="_Toc37776717"/>
      <w:bookmarkEnd w:id="275"/>
      <w:r w:rsidRPr="00375B2E">
        <w:rPr>
          <w:rFonts w:cstheme="minorHAnsi"/>
        </w:rPr>
        <w:t>Ryzyko zatrzymane nie zostało wliczone do kalkulacji, ponieważ nie mają on</w:t>
      </w:r>
      <w:r w:rsidR="00A233AC">
        <w:rPr>
          <w:rFonts w:cstheme="minorHAnsi"/>
        </w:rPr>
        <w:t>o</w:t>
      </w:r>
      <w:r w:rsidRPr="00375B2E">
        <w:rPr>
          <w:rFonts w:cstheme="minorHAnsi"/>
        </w:rPr>
        <w:t xml:space="preserve"> wpływu na analizę. Ostatecznie otrzymane wartości NPV skorygowane o ryzyko transferowane zostały wykorzystane do wyliczenia wartości dodanej (</w:t>
      </w:r>
      <w:r w:rsidRPr="00DE7C08">
        <w:rPr>
          <w:rFonts w:cstheme="minorHAnsi"/>
          <w:i/>
          <w:iCs/>
        </w:rPr>
        <w:t>Value for Money</w:t>
      </w:r>
      <w:r w:rsidRPr="00375B2E">
        <w:rPr>
          <w:rFonts w:cstheme="minorHAnsi"/>
        </w:rPr>
        <w:t xml:space="preserve">) Projektu. </w:t>
      </w:r>
      <w:bookmarkStart w:id="276" w:name="_Toc37776718"/>
      <w:bookmarkEnd w:id="276"/>
    </w:p>
    <w:p w14:paraId="089BC90B" w14:textId="102BE292" w:rsidR="00375B2E" w:rsidRPr="00375B2E" w:rsidRDefault="00375B2E" w:rsidP="0021391A">
      <w:pPr>
        <w:spacing w:after="120" w:line="276" w:lineRule="auto"/>
        <w:jc w:val="both"/>
        <w:rPr>
          <w:rFonts w:ascii="Calibri" w:eastAsia="Calibri" w:hAnsi="Calibri" w:cs="Times New Roman"/>
          <w:b/>
          <w:bCs/>
          <w:color w:val="404040" w:themeColor="text1" w:themeTint="BF"/>
          <w:sz w:val="20"/>
          <w:szCs w:val="18"/>
          <w:lang w:val="en-GB"/>
        </w:rPr>
      </w:pPr>
      <w:bookmarkStart w:id="277" w:name="_Toc158810963"/>
      <w:r w:rsidRPr="00DE7C08">
        <w:rPr>
          <w:rFonts w:ascii="Calibri" w:eastAsia="Calibri" w:hAnsi="Calibri" w:cs="Times New Roman"/>
          <w:b/>
          <w:bCs/>
          <w:color w:val="404040" w:themeColor="text1" w:themeTint="BF"/>
          <w:sz w:val="20"/>
          <w:szCs w:val="18"/>
        </w:rPr>
        <w:lastRenderedPageBreak/>
        <w:t>Tabela</w:t>
      </w:r>
      <w:r w:rsidRPr="00375B2E">
        <w:rPr>
          <w:rFonts w:ascii="Calibri" w:eastAsia="Calibri" w:hAnsi="Calibri" w:cs="Times New Roman"/>
          <w:b/>
          <w:bCs/>
          <w:color w:val="404040" w:themeColor="text1" w:themeTint="BF"/>
          <w:sz w:val="20"/>
          <w:szCs w:val="18"/>
          <w:lang w:val="en-GB"/>
        </w:rPr>
        <w:t xml:space="preserve"> </w:t>
      </w:r>
      <w:r w:rsidRPr="00375B2E">
        <w:rPr>
          <w:rFonts w:ascii="Calibri" w:eastAsia="Calibri" w:hAnsi="Calibri" w:cs="Times New Roman"/>
          <w:b/>
          <w:bCs/>
          <w:color w:val="404040" w:themeColor="text1" w:themeTint="BF"/>
          <w:sz w:val="20"/>
          <w:szCs w:val="18"/>
          <w:lang w:val="en-GB"/>
        </w:rPr>
        <w:fldChar w:fldCharType="begin"/>
      </w:r>
      <w:r w:rsidRPr="00375B2E">
        <w:rPr>
          <w:rFonts w:ascii="Calibri" w:eastAsia="Calibri" w:hAnsi="Calibri" w:cs="Times New Roman"/>
          <w:b/>
          <w:bCs/>
          <w:color w:val="404040" w:themeColor="text1" w:themeTint="BF"/>
          <w:sz w:val="20"/>
          <w:szCs w:val="18"/>
          <w:lang w:val="en-GB"/>
        </w:rPr>
        <w:instrText xml:space="preserve"> SEQ Tabela \* ARABIC </w:instrText>
      </w:r>
      <w:r w:rsidRPr="00375B2E">
        <w:rPr>
          <w:rFonts w:ascii="Calibri" w:eastAsia="Calibri" w:hAnsi="Calibri" w:cs="Times New Roman"/>
          <w:b/>
          <w:bCs/>
          <w:color w:val="404040" w:themeColor="text1" w:themeTint="BF"/>
          <w:sz w:val="20"/>
          <w:szCs w:val="18"/>
          <w:lang w:val="en-GB"/>
        </w:rPr>
        <w:fldChar w:fldCharType="separate"/>
      </w:r>
      <w:r w:rsidR="00DF2315">
        <w:rPr>
          <w:rFonts w:ascii="Calibri" w:eastAsia="Calibri" w:hAnsi="Calibri" w:cs="Times New Roman"/>
          <w:b/>
          <w:bCs/>
          <w:noProof/>
          <w:color w:val="404040" w:themeColor="text1" w:themeTint="BF"/>
          <w:sz w:val="20"/>
          <w:szCs w:val="18"/>
          <w:lang w:val="en-GB"/>
        </w:rPr>
        <w:t>35</w:t>
      </w:r>
      <w:r w:rsidRPr="00375B2E">
        <w:rPr>
          <w:rFonts w:ascii="Calibri" w:eastAsia="Calibri" w:hAnsi="Calibri" w:cs="Times New Roman"/>
          <w:b/>
          <w:bCs/>
          <w:color w:val="404040" w:themeColor="text1" w:themeTint="BF"/>
          <w:sz w:val="20"/>
          <w:szCs w:val="18"/>
          <w:lang w:val="en-GB"/>
        </w:rPr>
        <w:fldChar w:fldCharType="end"/>
      </w:r>
      <w:r w:rsidRPr="00DE7C08">
        <w:rPr>
          <w:rFonts w:ascii="Calibri" w:eastAsia="Calibri" w:hAnsi="Calibri" w:cs="Times New Roman"/>
          <w:b/>
          <w:bCs/>
          <w:color w:val="404040" w:themeColor="text1" w:themeTint="BF"/>
          <w:sz w:val="20"/>
          <w:szCs w:val="18"/>
        </w:rPr>
        <w:t>. Wyniki analizy</w:t>
      </w:r>
      <w:r w:rsidRPr="00375B2E">
        <w:rPr>
          <w:rFonts w:ascii="Calibri" w:eastAsia="Calibri" w:hAnsi="Calibri" w:cs="Times New Roman"/>
          <w:b/>
          <w:bCs/>
          <w:color w:val="404040" w:themeColor="text1" w:themeTint="BF"/>
          <w:sz w:val="20"/>
          <w:szCs w:val="18"/>
          <w:lang w:val="en-GB"/>
        </w:rPr>
        <w:t xml:space="preserve"> </w:t>
      </w:r>
      <w:proofErr w:type="spellStart"/>
      <w:r w:rsidRPr="00375B2E">
        <w:rPr>
          <w:rFonts w:ascii="Calibri" w:eastAsia="Calibri" w:hAnsi="Calibri" w:cs="Times New Roman"/>
          <w:b/>
          <w:bCs/>
          <w:color w:val="404040" w:themeColor="text1" w:themeTint="BF"/>
          <w:sz w:val="20"/>
          <w:szCs w:val="18"/>
          <w:lang w:val="en-GB"/>
        </w:rPr>
        <w:t>VfM</w:t>
      </w:r>
      <w:proofErr w:type="spellEnd"/>
      <w:r w:rsidRPr="00375B2E">
        <w:rPr>
          <w:rFonts w:ascii="Calibri" w:eastAsia="Calibri" w:hAnsi="Calibri" w:cs="Times New Roman"/>
          <w:b/>
          <w:bCs/>
          <w:color w:val="404040" w:themeColor="text1" w:themeTint="BF"/>
          <w:sz w:val="20"/>
          <w:szCs w:val="18"/>
          <w:lang w:val="en-GB"/>
        </w:rPr>
        <w:t xml:space="preserve"> </w:t>
      </w:r>
      <w:r w:rsidRPr="00375B2E">
        <w:rPr>
          <w:rFonts w:ascii="Calibri" w:eastAsia="Calibri" w:hAnsi="Calibri" w:cs="Times New Roman"/>
          <w:b/>
          <w:bCs/>
          <w:color w:val="404040" w:themeColor="text1" w:themeTint="BF"/>
          <w:sz w:val="20"/>
          <w:szCs w:val="18"/>
          <w:vertAlign w:val="superscript"/>
          <w:lang w:val="en-GB"/>
        </w:rPr>
        <w:footnoteReference w:id="66"/>
      </w:r>
      <w:bookmarkEnd w:id="277"/>
    </w:p>
    <w:tbl>
      <w:tblPr>
        <w:tblW w:w="7657" w:type="dxa"/>
        <w:tblCellMar>
          <w:left w:w="70" w:type="dxa"/>
          <w:right w:w="70" w:type="dxa"/>
        </w:tblCellMar>
        <w:tblLook w:val="04A0" w:firstRow="1" w:lastRow="0" w:firstColumn="1" w:lastColumn="0" w:noHBand="0" w:noVBand="1"/>
      </w:tblPr>
      <w:tblGrid>
        <w:gridCol w:w="704"/>
        <w:gridCol w:w="4820"/>
        <w:gridCol w:w="2133"/>
      </w:tblGrid>
      <w:tr w:rsidR="00375B2E" w:rsidRPr="00375B2E" w14:paraId="2663E19B" w14:textId="77777777" w:rsidTr="00F95BEC">
        <w:trPr>
          <w:trHeight w:val="497"/>
        </w:trPr>
        <w:tc>
          <w:tcPr>
            <w:tcW w:w="704" w:type="dxa"/>
            <w:tcBorders>
              <w:top w:val="single" w:sz="4" w:space="0" w:color="ED7D31"/>
              <w:left w:val="single" w:sz="4" w:space="0" w:color="ED7D31"/>
              <w:bottom w:val="single" w:sz="4" w:space="0" w:color="ED7D31"/>
              <w:right w:val="single" w:sz="4" w:space="0" w:color="ED7D31"/>
            </w:tcBorders>
            <w:shd w:val="clear" w:color="000000" w:fill="C65911"/>
            <w:vAlign w:val="center"/>
            <w:hideMark/>
          </w:tcPr>
          <w:p w14:paraId="5B7C54BB"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Lp.</w:t>
            </w:r>
          </w:p>
        </w:tc>
        <w:tc>
          <w:tcPr>
            <w:tcW w:w="4820" w:type="dxa"/>
            <w:tcBorders>
              <w:top w:val="single" w:sz="4" w:space="0" w:color="ED7D31"/>
              <w:left w:val="nil"/>
              <w:bottom w:val="single" w:sz="4" w:space="0" w:color="ED7D31"/>
              <w:right w:val="single" w:sz="4" w:space="0" w:color="ED7D31"/>
            </w:tcBorders>
            <w:shd w:val="clear" w:color="000000" w:fill="C65911"/>
            <w:vAlign w:val="center"/>
            <w:hideMark/>
          </w:tcPr>
          <w:p w14:paraId="4BCB6A71"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Wyszczególnienie</w:t>
            </w:r>
          </w:p>
        </w:tc>
        <w:tc>
          <w:tcPr>
            <w:tcW w:w="2133" w:type="dxa"/>
            <w:tcBorders>
              <w:top w:val="single" w:sz="4" w:space="0" w:color="ED7D31"/>
              <w:left w:val="nil"/>
              <w:bottom w:val="single" w:sz="4" w:space="0" w:color="ED7D31"/>
              <w:right w:val="single" w:sz="4" w:space="0" w:color="ED7D31"/>
            </w:tcBorders>
            <w:shd w:val="clear" w:color="000000" w:fill="C65911"/>
            <w:vAlign w:val="center"/>
            <w:hideMark/>
          </w:tcPr>
          <w:p w14:paraId="55BF4917" w14:textId="77777777" w:rsidR="00375B2E" w:rsidRPr="00375B2E" w:rsidRDefault="00375B2E" w:rsidP="00DE7C08">
            <w:pPr>
              <w:spacing w:after="0" w:line="240" w:lineRule="auto"/>
              <w:jc w:val="center"/>
              <w:rPr>
                <w:rFonts w:eastAsia="Times New Roman" w:cstheme="minorHAnsi"/>
                <w:b/>
                <w:bCs/>
                <w:color w:val="FFFFFF" w:themeColor="background1"/>
                <w:lang w:eastAsia="pl-PL"/>
              </w:rPr>
            </w:pPr>
            <w:r w:rsidRPr="00375B2E">
              <w:rPr>
                <w:rFonts w:eastAsia="Times New Roman" w:cstheme="minorHAnsi"/>
                <w:b/>
                <w:bCs/>
                <w:color w:val="FFFFFF" w:themeColor="background1"/>
                <w:lang w:eastAsia="pl-PL"/>
              </w:rPr>
              <w:t>Wartość</w:t>
            </w:r>
          </w:p>
        </w:tc>
      </w:tr>
      <w:tr w:rsidR="00375B2E" w:rsidRPr="00375B2E" w14:paraId="3BD57454" w14:textId="77777777" w:rsidTr="00F95BEC">
        <w:trPr>
          <w:trHeight w:val="460"/>
        </w:trPr>
        <w:tc>
          <w:tcPr>
            <w:tcW w:w="704" w:type="dxa"/>
            <w:tcBorders>
              <w:top w:val="nil"/>
              <w:left w:val="single" w:sz="4" w:space="0" w:color="ED7D31"/>
              <w:bottom w:val="single" w:sz="4" w:space="0" w:color="ED7D31"/>
              <w:right w:val="single" w:sz="4" w:space="0" w:color="ED7D31"/>
            </w:tcBorders>
            <w:shd w:val="clear" w:color="000000" w:fill="FFFFFF"/>
            <w:noWrap/>
            <w:vAlign w:val="center"/>
            <w:hideMark/>
          </w:tcPr>
          <w:p w14:paraId="60D2C083" w14:textId="77777777" w:rsidR="00375B2E" w:rsidRPr="00375B2E" w:rsidRDefault="00375B2E" w:rsidP="00DE7C08">
            <w:pPr>
              <w:spacing w:after="0" w:line="240" w:lineRule="auto"/>
              <w:jc w:val="center"/>
              <w:rPr>
                <w:rFonts w:eastAsia="Times New Roman" w:cstheme="minorHAnsi"/>
                <w:lang w:eastAsia="pl-PL"/>
              </w:rPr>
            </w:pPr>
            <w:r w:rsidRPr="00375B2E">
              <w:rPr>
                <w:rFonts w:eastAsia="Times New Roman" w:cstheme="minorHAnsi"/>
                <w:lang w:eastAsia="pl-PL"/>
              </w:rPr>
              <w:t>1.</w:t>
            </w:r>
          </w:p>
        </w:tc>
        <w:tc>
          <w:tcPr>
            <w:tcW w:w="4820" w:type="dxa"/>
            <w:tcBorders>
              <w:top w:val="nil"/>
              <w:left w:val="nil"/>
              <w:bottom w:val="single" w:sz="4" w:space="0" w:color="ED7D31"/>
              <w:right w:val="single" w:sz="4" w:space="0" w:color="ED7D31"/>
            </w:tcBorders>
            <w:shd w:val="clear" w:color="000000" w:fill="FFFFFF"/>
            <w:noWrap/>
            <w:vAlign w:val="center"/>
            <w:hideMark/>
          </w:tcPr>
          <w:p w14:paraId="10304D31" w14:textId="77777777" w:rsidR="00375B2E" w:rsidRPr="00375B2E" w:rsidRDefault="00375B2E" w:rsidP="00375B2E">
            <w:pPr>
              <w:spacing w:after="0" w:line="240" w:lineRule="auto"/>
              <w:rPr>
                <w:rFonts w:eastAsia="Times New Roman" w:cstheme="minorHAnsi"/>
                <w:lang w:eastAsia="pl-PL"/>
              </w:rPr>
            </w:pPr>
            <w:r w:rsidRPr="00375B2E">
              <w:rPr>
                <w:rFonts w:eastAsia="Times New Roman" w:cstheme="minorHAnsi"/>
                <w:lang w:eastAsia="pl-PL"/>
              </w:rPr>
              <w:t>NPV PPP</w:t>
            </w:r>
          </w:p>
        </w:tc>
        <w:tc>
          <w:tcPr>
            <w:tcW w:w="2133" w:type="dxa"/>
            <w:tcBorders>
              <w:top w:val="nil"/>
              <w:left w:val="nil"/>
              <w:bottom w:val="single" w:sz="4" w:space="0" w:color="ED7D31"/>
              <w:right w:val="single" w:sz="4" w:space="0" w:color="ED7D31"/>
            </w:tcBorders>
            <w:shd w:val="clear" w:color="000000" w:fill="D9D9D9"/>
            <w:noWrap/>
            <w:vAlign w:val="center"/>
          </w:tcPr>
          <w:p w14:paraId="280DFDFC" w14:textId="77777777" w:rsidR="00375B2E" w:rsidRPr="00375B2E" w:rsidRDefault="00375B2E" w:rsidP="00375B2E">
            <w:pPr>
              <w:spacing w:after="0" w:line="240" w:lineRule="auto"/>
              <w:rPr>
                <w:rFonts w:eastAsia="Times New Roman" w:cstheme="minorHAnsi"/>
                <w:lang w:eastAsia="pl-PL"/>
              </w:rPr>
            </w:pPr>
          </w:p>
        </w:tc>
      </w:tr>
      <w:tr w:rsidR="00375B2E" w:rsidRPr="00375B2E" w14:paraId="6B2E1A97" w14:textId="77777777" w:rsidTr="00F95BEC">
        <w:trPr>
          <w:trHeight w:val="460"/>
        </w:trPr>
        <w:tc>
          <w:tcPr>
            <w:tcW w:w="704" w:type="dxa"/>
            <w:tcBorders>
              <w:top w:val="nil"/>
              <w:left w:val="single" w:sz="4" w:space="0" w:color="ED7D31"/>
              <w:bottom w:val="single" w:sz="4" w:space="0" w:color="ED7D31"/>
              <w:right w:val="single" w:sz="4" w:space="0" w:color="ED7D31"/>
            </w:tcBorders>
            <w:shd w:val="clear" w:color="000000" w:fill="FFFFFF"/>
            <w:noWrap/>
            <w:vAlign w:val="center"/>
          </w:tcPr>
          <w:p w14:paraId="06DC94CF" w14:textId="77777777" w:rsidR="00375B2E" w:rsidRPr="00375B2E" w:rsidRDefault="00375B2E" w:rsidP="00DE7C08">
            <w:pPr>
              <w:spacing w:after="0" w:line="240" w:lineRule="auto"/>
              <w:jc w:val="center"/>
              <w:rPr>
                <w:rFonts w:eastAsia="Times New Roman" w:cstheme="minorHAnsi"/>
                <w:lang w:eastAsia="pl-PL"/>
              </w:rPr>
            </w:pPr>
            <w:r w:rsidRPr="00375B2E">
              <w:rPr>
                <w:rFonts w:eastAsia="Times New Roman" w:cstheme="minorHAnsi"/>
                <w:lang w:eastAsia="pl-PL"/>
              </w:rPr>
              <w:t>2.</w:t>
            </w:r>
          </w:p>
        </w:tc>
        <w:tc>
          <w:tcPr>
            <w:tcW w:w="4820" w:type="dxa"/>
            <w:tcBorders>
              <w:top w:val="nil"/>
              <w:left w:val="nil"/>
              <w:bottom w:val="single" w:sz="4" w:space="0" w:color="ED7D31"/>
              <w:right w:val="single" w:sz="4" w:space="0" w:color="ED7D31"/>
            </w:tcBorders>
            <w:shd w:val="clear" w:color="000000" w:fill="FFFFFF"/>
            <w:noWrap/>
            <w:vAlign w:val="center"/>
          </w:tcPr>
          <w:p w14:paraId="574577F4" w14:textId="77777777" w:rsidR="00375B2E" w:rsidRPr="00375B2E" w:rsidRDefault="00375B2E" w:rsidP="00375B2E">
            <w:pPr>
              <w:spacing w:after="0" w:line="240" w:lineRule="auto"/>
              <w:rPr>
                <w:rFonts w:eastAsia="Times New Roman" w:cstheme="minorHAnsi"/>
                <w:lang w:eastAsia="pl-PL"/>
              </w:rPr>
            </w:pPr>
            <w:r w:rsidRPr="00375B2E">
              <w:rPr>
                <w:rFonts w:eastAsia="Times New Roman" w:cstheme="minorHAnsi"/>
                <w:lang w:eastAsia="pl-PL"/>
              </w:rPr>
              <w:t xml:space="preserve">NPC PSC </w:t>
            </w:r>
          </w:p>
        </w:tc>
        <w:tc>
          <w:tcPr>
            <w:tcW w:w="2133" w:type="dxa"/>
            <w:tcBorders>
              <w:top w:val="nil"/>
              <w:left w:val="nil"/>
              <w:bottom w:val="single" w:sz="4" w:space="0" w:color="ED7D31"/>
              <w:right w:val="single" w:sz="4" w:space="0" w:color="ED7D31"/>
            </w:tcBorders>
            <w:shd w:val="clear" w:color="000000" w:fill="D9D9D9"/>
            <w:noWrap/>
            <w:vAlign w:val="center"/>
          </w:tcPr>
          <w:p w14:paraId="1F17B2AB" w14:textId="77777777" w:rsidR="00375B2E" w:rsidRPr="00375B2E" w:rsidRDefault="00375B2E" w:rsidP="00375B2E">
            <w:pPr>
              <w:spacing w:after="0" w:line="240" w:lineRule="auto"/>
              <w:rPr>
                <w:rFonts w:eastAsia="Times New Roman" w:cstheme="minorHAnsi"/>
                <w:lang w:eastAsia="pl-PL"/>
              </w:rPr>
            </w:pPr>
          </w:p>
        </w:tc>
      </w:tr>
      <w:tr w:rsidR="00375B2E" w:rsidRPr="00375B2E" w14:paraId="182F9758" w14:textId="77777777" w:rsidTr="00F95BEC">
        <w:trPr>
          <w:trHeight w:val="454"/>
        </w:trPr>
        <w:tc>
          <w:tcPr>
            <w:tcW w:w="704" w:type="dxa"/>
            <w:tcBorders>
              <w:top w:val="nil"/>
              <w:left w:val="single" w:sz="4" w:space="0" w:color="ED7D31"/>
              <w:bottom w:val="single" w:sz="4" w:space="0" w:color="ED7D31"/>
              <w:right w:val="single" w:sz="4" w:space="0" w:color="ED7D31"/>
            </w:tcBorders>
            <w:shd w:val="clear" w:color="000000" w:fill="FFFFFF"/>
            <w:noWrap/>
            <w:vAlign w:val="center"/>
            <w:hideMark/>
          </w:tcPr>
          <w:p w14:paraId="026769B3" w14:textId="16BEB8F8" w:rsidR="00375B2E" w:rsidRPr="00375B2E" w:rsidRDefault="00561099" w:rsidP="00DE7C08">
            <w:pPr>
              <w:spacing w:after="0" w:line="240" w:lineRule="auto"/>
              <w:jc w:val="center"/>
              <w:rPr>
                <w:rFonts w:eastAsia="Times New Roman" w:cstheme="minorHAnsi"/>
                <w:lang w:eastAsia="pl-PL"/>
              </w:rPr>
            </w:pPr>
            <w:r>
              <w:rPr>
                <w:rFonts w:eastAsia="Times New Roman" w:cstheme="minorHAnsi"/>
                <w:lang w:eastAsia="pl-PL"/>
              </w:rPr>
              <w:t>3</w:t>
            </w:r>
            <w:r w:rsidR="00375B2E" w:rsidRPr="00375B2E">
              <w:rPr>
                <w:rFonts w:eastAsia="Times New Roman" w:cstheme="minorHAnsi"/>
                <w:lang w:eastAsia="pl-PL"/>
              </w:rPr>
              <w:t>.</w:t>
            </w:r>
          </w:p>
        </w:tc>
        <w:tc>
          <w:tcPr>
            <w:tcW w:w="4820" w:type="dxa"/>
            <w:tcBorders>
              <w:top w:val="nil"/>
              <w:left w:val="nil"/>
              <w:bottom w:val="single" w:sz="4" w:space="0" w:color="ED7D31"/>
              <w:right w:val="single" w:sz="4" w:space="0" w:color="ED7D31"/>
            </w:tcBorders>
            <w:shd w:val="clear" w:color="000000" w:fill="FFFFFF"/>
            <w:noWrap/>
            <w:vAlign w:val="center"/>
            <w:hideMark/>
          </w:tcPr>
          <w:p w14:paraId="544EAB81" w14:textId="557B10E8" w:rsidR="00375B2E" w:rsidRPr="00375B2E" w:rsidRDefault="00375B2E" w:rsidP="00375B2E">
            <w:pPr>
              <w:spacing w:after="0" w:line="240" w:lineRule="auto"/>
              <w:rPr>
                <w:rFonts w:eastAsia="Times New Roman" w:cstheme="minorHAnsi"/>
                <w:lang w:eastAsia="pl-PL"/>
              </w:rPr>
            </w:pPr>
            <w:proofErr w:type="spellStart"/>
            <w:r w:rsidRPr="00375B2E">
              <w:rPr>
                <w:rFonts w:eastAsia="Times New Roman" w:cstheme="minorHAnsi"/>
                <w:lang w:eastAsia="pl-PL"/>
              </w:rPr>
              <w:t>VfM</w:t>
            </w:r>
            <w:proofErr w:type="spellEnd"/>
            <w:r w:rsidRPr="00375B2E">
              <w:rPr>
                <w:rFonts w:eastAsia="Times New Roman" w:cstheme="minorHAnsi"/>
                <w:lang w:eastAsia="pl-PL"/>
              </w:rPr>
              <w:t xml:space="preserve"> (w proc.)</w:t>
            </w:r>
          </w:p>
        </w:tc>
        <w:tc>
          <w:tcPr>
            <w:tcW w:w="2133" w:type="dxa"/>
            <w:tcBorders>
              <w:top w:val="nil"/>
              <w:left w:val="nil"/>
              <w:bottom w:val="single" w:sz="4" w:space="0" w:color="ED7D31"/>
              <w:right w:val="single" w:sz="4" w:space="0" w:color="ED7D31"/>
            </w:tcBorders>
            <w:shd w:val="clear" w:color="000000" w:fill="D9D9D9"/>
            <w:noWrap/>
            <w:vAlign w:val="center"/>
          </w:tcPr>
          <w:p w14:paraId="69165108" w14:textId="77777777" w:rsidR="00375B2E" w:rsidRPr="00375B2E" w:rsidRDefault="00375B2E" w:rsidP="00375B2E">
            <w:pPr>
              <w:spacing w:after="0" w:line="240" w:lineRule="auto"/>
              <w:rPr>
                <w:rFonts w:eastAsia="Times New Roman" w:cstheme="minorHAnsi"/>
                <w:lang w:eastAsia="pl-PL"/>
              </w:rPr>
            </w:pPr>
          </w:p>
        </w:tc>
      </w:tr>
    </w:tbl>
    <w:p w14:paraId="74CDD2F9" w14:textId="5800FDF3" w:rsidR="00375B2E" w:rsidRPr="00375B2E" w:rsidRDefault="00375B2E" w:rsidP="00375B2E">
      <w:pPr>
        <w:spacing w:after="200" w:line="276" w:lineRule="auto"/>
        <w:jc w:val="both"/>
        <w:rPr>
          <w:rFonts w:cstheme="minorHAnsi"/>
        </w:rPr>
      </w:pPr>
    </w:p>
    <w:p w14:paraId="172389A7" w14:textId="50CC0233" w:rsidR="00375B2E" w:rsidRPr="00375B2E" w:rsidRDefault="00375B2E" w:rsidP="00DE7C08">
      <w:pPr>
        <w:spacing w:before="200" w:after="200" w:line="276" w:lineRule="auto"/>
        <w:jc w:val="both"/>
        <w:rPr>
          <w:rFonts w:cstheme="minorHAnsi"/>
          <w:b/>
        </w:rPr>
      </w:pPr>
      <w:r w:rsidRPr="00375B2E">
        <w:rPr>
          <w:rFonts w:cstheme="minorHAnsi"/>
          <w:b/>
        </w:rPr>
        <w:t xml:space="preserve">Przeprowadzone analizy jakościowe oraz ilościowe </w:t>
      </w:r>
      <w:r w:rsidRPr="00DE7C08">
        <w:rPr>
          <w:rFonts w:cstheme="minorHAnsi"/>
          <w:b/>
          <w:i/>
          <w:iCs/>
        </w:rPr>
        <w:t>Value for Money</w:t>
      </w:r>
      <w:r w:rsidRPr="00375B2E">
        <w:rPr>
          <w:rFonts w:cstheme="minorHAnsi"/>
          <w:b/>
        </w:rPr>
        <w:t xml:space="preserve"> wskazały, że realizacja inwestycji w formule PPP będzie bardziej efektywna niż model tradycyjny.</w:t>
      </w:r>
    </w:p>
    <w:p w14:paraId="188D6623" w14:textId="2716D7E8" w:rsidR="00CF50CC" w:rsidRDefault="00375B2E" w:rsidP="0021391A">
      <w:pPr>
        <w:spacing w:after="200" w:line="276" w:lineRule="auto"/>
        <w:jc w:val="both"/>
        <w:rPr>
          <w:rFonts w:cstheme="minorHAnsi"/>
        </w:rPr>
      </w:pPr>
      <w:r w:rsidRPr="00375B2E">
        <w:rPr>
          <w:rFonts w:cstheme="minorHAnsi"/>
        </w:rPr>
        <w:t>Kluczowym czynnikiem, które wpływa na ten wynik jest przede wszystkim możliwość transferu części ryzyka, którym</w:t>
      </w:r>
      <w:r w:rsidR="0021391A">
        <w:rPr>
          <w:rFonts w:cstheme="minorHAnsi"/>
        </w:rPr>
        <w:t>i</w:t>
      </w:r>
      <w:r w:rsidRPr="00375B2E">
        <w:rPr>
          <w:rFonts w:cstheme="minorHAnsi"/>
        </w:rPr>
        <w:t xml:space="preserve"> Partner Prywatny może lepiej zarządzać.</w:t>
      </w:r>
      <w:bookmarkStart w:id="278" w:name="_Toc37776748"/>
      <w:bookmarkEnd w:id="278"/>
    </w:p>
    <w:p w14:paraId="3265B97F" w14:textId="77777777" w:rsidR="00CF50CC" w:rsidRDefault="00CF50CC">
      <w:pPr>
        <w:rPr>
          <w:rFonts w:cstheme="minorHAnsi"/>
        </w:rPr>
      </w:pPr>
      <w:r>
        <w:rPr>
          <w:rFonts w:cstheme="minorHAnsi"/>
        </w:rPr>
        <w:br w:type="page"/>
      </w:r>
    </w:p>
    <w:p w14:paraId="1E831DB1" w14:textId="77777777" w:rsidR="00375B2E" w:rsidRDefault="00375B2E" w:rsidP="0021391A">
      <w:pPr>
        <w:spacing w:after="200" w:line="276" w:lineRule="auto"/>
        <w:jc w:val="both"/>
      </w:pPr>
    </w:p>
    <w:p w14:paraId="0E0A947F" w14:textId="60D1FF70" w:rsidR="00C74721" w:rsidRPr="00926387" w:rsidRDefault="00653346" w:rsidP="00FF169F">
      <w:pPr>
        <w:pStyle w:val="Nagwek1"/>
        <w:numPr>
          <w:ilvl w:val="0"/>
          <w:numId w:val="78"/>
        </w:numPr>
        <w:rPr>
          <w:rFonts w:asciiTheme="minorHAnsi" w:hAnsiTheme="minorHAnsi" w:cstheme="minorHAnsi"/>
        </w:rPr>
      </w:pPr>
      <w:bookmarkStart w:id="279" w:name="_Toc176517638"/>
      <w:r w:rsidRPr="00926387">
        <w:rPr>
          <w:rFonts w:asciiTheme="minorHAnsi" w:hAnsiTheme="minorHAnsi" w:cstheme="minorHAnsi"/>
        </w:rPr>
        <w:t>Wstępny harmonogram realizacji Projektu</w:t>
      </w:r>
      <w:bookmarkEnd w:id="279"/>
      <w:r w:rsidRPr="00926387">
        <w:rPr>
          <w:rFonts w:asciiTheme="minorHAnsi" w:hAnsiTheme="minorHAnsi" w:cstheme="minorHAnsi"/>
        </w:rPr>
        <w:t xml:space="preserve"> </w:t>
      </w:r>
    </w:p>
    <w:tbl>
      <w:tblPr>
        <w:tblW w:w="13420" w:type="dxa"/>
        <w:tblCellMar>
          <w:left w:w="0" w:type="dxa"/>
          <w:right w:w="0" w:type="dxa"/>
        </w:tblCellMar>
        <w:tblLook w:val="04A0" w:firstRow="1" w:lastRow="0" w:firstColumn="1" w:lastColumn="0" w:noHBand="0" w:noVBand="1"/>
      </w:tblPr>
      <w:tblGrid>
        <w:gridCol w:w="360"/>
        <w:gridCol w:w="7440"/>
        <w:gridCol w:w="5620"/>
      </w:tblGrid>
      <w:tr w:rsidR="00C74721" w:rsidRPr="00ED671A" w14:paraId="7D0DC19D" w14:textId="77777777" w:rsidTr="00C74721">
        <w:trPr>
          <w:trHeight w:val="397"/>
        </w:trPr>
        <w:tc>
          <w:tcPr>
            <w:tcW w:w="7800" w:type="dxa"/>
            <w:gridSpan w:val="2"/>
            <w:tcBorders>
              <w:top w:val="single" w:sz="8" w:space="0" w:color="C45911"/>
              <w:left w:val="single" w:sz="8" w:space="0" w:color="C45911"/>
              <w:bottom w:val="single" w:sz="24" w:space="0" w:color="FFFFFF"/>
              <w:right w:val="single" w:sz="8" w:space="0" w:color="FFFFFF"/>
            </w:tcBorders>
            <w:shd w:val="clear" w:color="auto" w:fill="C45911" w:themeFill="accent2" w:themeFillShade="BF"/>
            <w:tcMar>
              <w:top w:w="15" w:type="dxa"/>
              <w:left w:w="11" w:type="dxa"/>
              <w:bottom w:w="0" w:type="dxa"/>
              <w:right w:w="11" w:type="dxa"/>
            </w:tcMar>
            <w:vAlign w:val="center"/>
            <w:hideMark/>
          </w:tcPr>
          <w:p w14:paraId="52A04036" w14:textId="1499AB04" w:rsidR="00C74721" w:rsidRPr="00D129A2" w:rsidRDefault="00C74721" w:rsidP="00DE7C08">
            <w:pPr>
              <w:spacing w:after="0"/>
              <w:jc w:val="center"/>
              <w:rPr>
                <w:rFonts w:cstheme="minorHAnsi"/>
                <w:color w:val="FFFFFF" w:themeColor="background1"/>
              </w:rPr>
            </w:pPr>
            <w:r w:rsidRPr="00D129A2">
              <w:rPr>
                <w:rFonts w:cstheme="minorHAnsi"/>
                <w:b/>
                <w:bCs/>
                <w:color w:val="FFFFFF" w:themeColor="background1"/>
              </w:rPr>
              <w:t>ETAP/CZYNNOŚĆ</w:t>
            </w:r>
          </w:p>
        </w:tc>
        <w:tc>
          <w:tcPr>
            <w:tcW w:w="5620" w:type="dxa"/>
            <w:tcBorders>
              <w:top w:val="single" w:sz="8" w:space="0" w:color="C45911"/>
              <w:left w:val="single" w:sz="8" w:space="0" w:color="FFFFFF"/>
              <w:bottom w:val="single" w:sz="24"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68CC34AD" w14:textId="77777777" w:rsidR="00C74721" w:rsidRPr="00D129A2" w:rsidRDefault="00C74721" w:rsidP="00DE7C08">
            <w:pPr>
              <w:spacing w:after="0"/>
              <w:jc w:val="center"/>
              <w:rPr>
                <w:rFonts w:cstheme="minorHAnsi"/>
                <w:color w:val="FFFFFF" w:themeColor="background1"/>
              </w:rPr>
            </w:pPr>
            <w:r w:rsidRPr="00D129A2">
              <w:rPr>
                <w:rFonts w:cstheme="minorHAnsi"/>
                <w:b/>
                <w:bCs/>
                <w:color w:val="FFFFFF" w:themeColor="background1"/>
              </w:rPr>
              <w:t>CZAS TRWANIA</w:t>
            </w:r>
          </w:p>
        </w:tc>
      </w:tr>
      <w:tr w:rsidR="00C74721" w:rsidRPr="00ED671A" w14:paraId="360E139B" w14:textId="77777777" w:rsidTr="00C74721">
        <w:trPr>
          <w:trHeight w:val="397"/>
        </w:trPr>
        <w:tc>
          <w:tcPr>
            <w:tcW w:w="13420" w:type="dxa"/>
            <w:gridSpan w:val="3"/>
            <w:tcBorders>
              <w:top w:val="single" w:sz="24"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13C98C0A" w14:textId="18F0AC77" w:rsidR="00C74721" w:rsidRPr="00ED671A" w:rsidRDefault="00C74721" w:rsidP="00DE7C08">
            <w:pPr>
              <w:spacing w:after="0"/>
              <w:jc w:val="center"/>
              <w:rPr>
                <w:rFonts w:cstheme="minorHAnsi"/>
              </w:rPr>
            </w:pPr>
            <w:r w:rsidRPr="00ED671A">
              <w:rPr>
                <w:rFonts w:cstheme="minorHAnsi"/>
                <w:b/>
                <w:bCs/>
              </w:rPr>
              <w:t xml:space="preserve">ETAP I. </w:t>
            </w:r>
            <w:r>
              <w:rPr>
                <w:rFonts w:cstheme="minorHAnsi"/>
                <w:b/>
                <w:bCs/>
              </w:rPr>
              <w:t>ANALIZA POTRZEB I WYMAGAŃ</w:t>
            </w:r>
          </w:p>
        </w:tc>
      </w:tr>
      <w:tr w:rsidR="00C74721" w:rsidRPr="00ED671A" w14:paraId="2423C0E8"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14783051" w14:textId="0CBDD59B" w:rsidR="00C74721" w:rsidRPr="00ED671A" w:rsidRDefault="00C74721" w:rsidP="00C74721">
            <w:pPr>
              <w:spacing w:after="0"/>
              <w:rPr>
                <w:rFonts w:cstheme="minorHAnsi"/>
              </w:rPr>
            </w:pPr>
            <w:r>
              <w:rPr>
                <w:rFonts w:cstheme="minorHAnsi"/>
                <w:b/>
                <w:bCs/>
              </w:rPr>
              <w:t>1</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61E24B3F" w14:textId="2B83609E" w:rsidR="00C74721" w:rsidRPr="00ED671A" w:rsidRDefault="00C74721" w:rsidP="00C74721">
            <w:pPr>
              <w:spacing w:after="0"/>
              <w:rPr>
                <w:rFonts w:cstheme="minorHAnsi"/>
              </w:rPr>
            </w:pPr>
            <w:r w:rsidRPr="00ED671A">
              <w:rPr>
                <w:rFonts w:cstheme="minorHAnsi"/>
              </w:rPr>
              <w:t xml:space="preserve">Opracowanie </w:t>
            </w:r>
            <w:proofErr w:type="spellStart"/>
            <w:r>
              <w:rPr>
                <w:rFonts w:cstheme="minorHAnsi"/>
              </w:rPr>
              <w:t>APiW</w:t>
            </w:r>
            <w:proofErr w:type="spellEnd"/>
            <w:r w:rsidRPr="00ED671A">
              <w:rPr>
                <w:rFonts w:cstheme="minorHAnsi"/>
              </w:rPr>
              <w:t xml:space="preserve"> realizacji Przedsięwzięcia</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416D9617" w14:textId="66426E79" w:rsidR="00C74721" w:rsidRPr="00ED671A" w:rsidRDefault="001D36B7" w:rsidP="00DE7C08">
            <w:pPr>
              <w:spacing w:after="0"/>
              <w:jc w:val="center"/>
              <w:rPr>
                <w:rFonts w:cstheme="minorHAnsi"/>
              </w:rPr>
            </w:pPr>
            <w:r>
              <w:rPr>
                <w:rFonts w:cstheme="minorHAnsi"/>
              </w:rPr>
              <w:t>l</w:t>
            </w:r>
            <w:r w:rsidR="00C74721">
              <w:rPr>
                <w:rFonts w:cstheme="minorHAnsi"/>
              </w:rPr>
              <w:t>uty 2024 r.</w:t>
            </w:r>
          </w:p>
        </w:tc>
      </w:tr>
      <w:tr w:rsidR="00C74721" w:rsidRPr="00ED671A" w14:paraId="0D67EDB1"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0AAC41E0" w14:textId="77777777" w:rsidR="00C74721" w:rsidRPr="00ED671A" w:rsidRDefault="00C74721" w:rsidP="00DE7C08">
            <w:pPr>
              <w:spacing w:after="0"/>
              <w:jc w:val="center"/>
              <w:rPr>
                <w:rFonts w:cstheme="minorHAnsi"/>
              </w:rPr>
            </w:pPr>
            <w:r w:rsidRPr="00ED671A">
              <w:rPr>
                <w:rFonts w:cstheme="minorHAnsi"/>
                <w:b/>
                <w:bCs/>
              </w:rPr>
              <w:t>ETAP II. OGŁOSZENIE POSTĘPOWANIA</w:t>
            </w:r>
          </w:p>
        </w:tc>
      </w:tr>
      <w:tr w:rsidR="00C74721" w:rsidRPr="00ED671A" w14:paraId="0D8753FB" w14:textId="77777777" w:rsidTr="00C74721">
        <w:trPr>
          <w:trHeight w:val="397"/>
        </w:trPr>
        <w:tc>
          <w:tcPr>
            <w:tcW w:w="360" w:type="dxa"/>
            <w:tcBorders>
              <w:top w:val="single" w:sz="8" w:space="0" w:color="FFFFF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6716656E"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613E2DC3" w14:textId="26CD2FB9" w:rsidR="00C74721" w:rsidRPr="00ED671A" w:rsidRDefault="00C74721" w:rsidP="00C74721">
            <w:pPr>
              <w:spacing w:after="0"/>
              <w:rPr>
                <w:rFonts w:cstheme="minorHAnsi"/>
              </w:rPr>
            </w:pPr>
            <w:r w:rsidRPr="00ED671A">
              <w:rPr>
                <w:rFonts w:cstheme="minorHAnsi"/>
              </w:rPr>
              <w:t xml:space="preserve">Ogłoszenie postępowania </w:t>
            </w:r>
          </w:p>
        </w:tc>
        <w:tc>
          <w:tcPr>
            <w:tcW w:w="5620" w:type="dxa"/>
            <w:tcBorders>
              <w:top w:val="single" w:sz="8" w:space="0" w:color="FFFFF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296E74E6" w14:textId="1D9516BD" w:rsidR="00C74721" w:rsidRPr="00ED671A" w:rsidRDefault="001D36B7" w:rsidP="00DE7C08">
            <w:pPr>
              <w:spacing w:after="0"/>
              <w:jc w:val="center"/>
              <w:rPr>
                <w:rFonts w:cstheme="minorHAnsi"/>
              </w:rPr>
            </w:pPr>
            <w:r>
              <w:rPr>
                <w:rFonts w:cstheme="minorHAnsi"/>
              </w:rPr>
              <w:t>m</w:t>
            </w:r>
            <w:r w:rsidR="00C74721">
              <w:rPr>
                <w:rFonts w:cstheme="minorHAnsi"/>
              </w:rPr>
              <w:t>arzec 2024 r.</w:t>
            </w:r>
          </w:p>
        </w:tc>
      </w:tr>
      <w:tr w:rsidR="00C74721" w:rsidRPr="00ED671A" w14:paraId="1CBFDB21"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2877F35C" w14:textId="6241E2EB" w:rsidR="00C74721" w:rsidRPr="00ED671A" w:rsidRDefault="00C74721" w:rsidP="00DE7C08">
            <w:pPr>
              <w:spacing w:after="0"/>
              <w:jc w:val="center"/>
              <w:rPr>
                <w:rFonts w:cstheme="minorHAnsi"/>
              </w:rPr>
            </w:pPr>
            <w:r>
              <w:rPr>
                <w:rFonts w:cstheme="minorHAnsi"/>
                <w:b/>
                <w:bCs/>
              </w:rPr>
              <w:t>ETAP III</w:t>
            </w:r>
            <w:r w:rsidRPr="00ED671A">
              <w:rPr>
                <w:rFonts w:cstheme="minorHAnsi"/>
                <w:b/>
                <w:bCs/>
              </w:rPr>
              <w:t>. NEGOCJACJE</w:t>
            </w:r>
          </w:p>
        </w:tc>
      </w:tr>
      <w:tr w:rsidR="00C74721" w:rsidRPr="00ED671A" w14:paraId="473993DC" w14:textId="77777777" w:rsidTr="00C74721">
        <w:trPr>
          <w:trHeight w:val="397"/>
        </w:trPr>
        <w:tc>
          <w:tcPr>
            <w:tcW w:w="360" w:type="dxa"/>
            <w:tcBorders>
              <w:top w:val="single" w:sz="8" w:space="0" w:color="FFFFF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07463824"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2BE46491" w14:textId="34577E3B" w:rsidR="00C74721" w:rsidRPr="00ED671A" w:rsidRDefault="00C74721" w:rsidP="00C74721">
            <w:pPr>
              <w:spacing w:after="0"/>
              <w:rPr>
                <w:rFonts w:cstheme="minorHAnsi"/>
              </w:rPr>
            </w:pPr>
            <w:r w:rsidRPr="00ED671A">
              <w:rPr>
                <w:rFonts w:cstheme="minorHAnsi"/>
              </w:rPr>
              <w:t>Negocjacje z Partnerami Prywatnymi</w:t>
            </w:r>
          </w:p>
        </w:tc>
        <w:tc>
          <w:tcPr>
            <w:tcW w:w="5620" w:type="dxa"/>
            <w:tcBorders>
              <w:top w:val="single" w:sz="8" w:space="0" w:color="FFFFF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73F2DDF2" w14:textId="4717EE24" w:rsidR="00C74721" w:rsidRPr="00ED671A" w:rsidRDefault="001D36B7" w:rsidP="00DE7C08">
            <w:pPr>
              <w:spacing w:after="0"/>
              <w:jc w:val="center"/>
              <w:rPr>
                <w:rFonts w:cstheme="minorHAnsi"/>
              </w:rPr>
            </w:pPr>
            <w:r>
              <w:rPr>
                <w:rFonts w:cstheme="minorHAnsi"/>
              </w:rPr>
              <w:t>m</w:t>
            </w:r>
            <w:r w:rsidR="00C74721">
              <w:rPr>
                <w:rFonts w:cstheme="minorHAnsi"/>
              </w:rPr>
              <w:t xml:space="preserve">aj 2024 r. – </w:t>
            </w:r>
            <w:r w:rsidR="00434DA1">
              <w:rPr>
                <w:rFonts w:cstheme="minorHAnsi"/>
              </w:rPr>
              <w:t>g</w:t>
            </w:r>
            <w:r w:rsidR="00DF3F5D">
              <w:rPr>
                <w:rFonts w:cstheme="minorHAnsi"/>
              </w:rPr>
              <w:t xml:space="preserve">rudzień </w:t>
            </w:r>
            <w:r w:rsidR="00C74721">
              <w:rPr>
                <w:rFonts w:cstheme="minorHAnsi"/>
              </w:rPr>
              <w:t>2024 r.</w:t>
            </w:r>
          </w:p>
        </w:tc>
      </w:tr>
      <w:tr w:rsidR="00C74721" w:rsidRPr="00ED671A" w14:paraId="62502667"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4D9182B5" w14:textId="116B1FA4" w:rsidR="00C74721" w:rsidRPr="00ED671A" w:rsidRDefault="00C74721" w:rsidP="00DE7C08">
            <w:pPr>
              <w:spacing w:after="0"/>
              <w:jc w:val="center"/>
              <w:rPr>
                <w:rFonts w:cstheme="minorHAnsi"/>
              </w:rPr>
            </w:pPr>
            <w:r w:rsidRPr="00ED671A">
              <w:rPr>
                <w:rFonts w:cstheme="minorHAnsi"/>
                <w:b/>
                <w:bCs/>
              </w:rPr>
              <w:t xml:space="preserve">ETAP </w:t>
            </w:r>
            <w:r>
              <w:rPr>
                <w:rFonts w:cstheme="minorHAnsi"/>
                <w:b/>
                <w:bCs/>
              </w:rPr>
              <w:t>IV</w:t>
            </w:r>
            <w:r w:rsidRPr="00ED671A">
              <w:rPr>
                <w:rFonts w:cstheme="minorHAnsi"/>
                <w:b/>
                <w:bCs/>
              </w:rPr>
              <w:t>. OTWARCIE, OCENA OFERT I ROZSTRZYGNIĘCIE POSTĘPOWANIA</w:t>
            </w:r>
          </w:p>
        </w:tc>
      </w:tr>
      <w:tr w:rsidR="00C74721" w:rsidRPr="00ED671A" w14:paraId="18FC84DA" w14:textId="77777777" w:rsidTr="00C74721">
        <w:trPr>
          <w:trHeight w:val="397"/>
        </w:trPr>
        <w:tc>
          <w:tcPr>
            <w:tcW w:w="360" w:type="dxa"/>
            <w:tcBorders>
              <w:top w:val="single" w:sz="8" w:space="0" w:color="FFFFFF"/>
              <w:left w:val="single" w:sz="8" w:space="0" w:color="C45911"/>
              <w:bottom w:val="single" w:sz="8" w:space="0" w:color="C45911" w:themeColor="accent2" w:themeShade="BF"/>
              <w:right w:val="single" w:sz="8" w:space="0" w:color="FFFFFF"/>
            </w:tcBorders>
            <w:shd w:val="clear" w:color="auto" w:fill="F2F2F2" w:themeFill="background1" w:themeFillShade="F2"/>
            <w:tcMar>
              <w:top w:w="15" w:type="dxa"/>
              <w:left w:w="11" w:type="dxa"/>
              <w:bottom w:w="0" w:type="dxa"/>
              <w:right w:w="11" w:type="dxa"/>
            </w:tcMar>
            <w:vAlign w:val="center"/>
            <w:hideMark/>
          </w:tcPr>
          <w:p w14:paraId="37DE36A7"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C45911" w:themeColor="accent2" w:themeShade="BF"/>
              <w:right w:val="single" w:sz="8" w:space="0" w:color="FFFFFF"/>
            </w:tcBorders>
            <w:shd w:val="clear" w:color="auto" w:fill="auto"/>
            <w:tcMar>
              <w:top w:w="15" w:type="dxa"/>
              <w:left w:w="11" w:type="dxa"/>
              <w:bottom w:w="0" w:type="dxa"/>
              <w:right w:w="11" w:type="dxa"/>
            </w:tcMar>
            <w:vAlign w:val="center"/>
            <w:hideMark/>
          </w:tcPr>
          <w:p w14:paraId="62E37A76" w14:textId="46018A17" w:rsidR="00C74721" w:rsidRPr="00ED671A" w:rsidRDefault="00C74721" w:rsidP="00C74721">
            <w:pPr>
              <w:spacing w:after="0"/>
              <w:rPr>
                <w:rFonts w:cstheme="minorHAnsi"/>
              </w:rPr>
            </w:pPr>
            <w:r>
              <w:rPr>
                <w:rFonts w:cstheme="minorHAnsi"/>
              </w:rPr>
              <w:t>Otwarcie</w:t>
            </w:r>
            <w:r w:rsidR="001D306C">
              <w:rPr>
                <w:rFonts w:cstheme="minorHAnsi"/>
              </w:rPr>
              <w:t xml:space="preserve"> ofert</w:t>
            </w:r>
            <w:r>
              <w:rPr>
                <w:rFonts w:cstheme="minorHAnsi"/>
              </w:rPr>
              <w:t xml:space="preserve"> </w:t>
            </w:r>
          </w:p>
        </w:tc>
        <w:tc>
          <w:tcPr>
            <w:tcW w:w="5620" w:type="dxa"/>
            <w:tcBorders>
              <w:top w:val="single" w:sz="8" w:space="0" w:color="FFFFFF"/>
              <w:left w:val="single" w:sz="8" w:space="0" w:color="FFFFFF"/>
              <w:bottom w:val="single" w:sz="8" w:space="0" w:color="C45911" w:themeColor="accent2" w:themeShade="BF"/>
              <w:right w:val="single" w:sz="8" w:space="0" w:color="C45911"/>
            </w:tcBorders>
            <w:shd w:val="clear" w:color="auto" w:fill="auto"/>
            <w:tcMar>
              <w:top w:w="15" w:type="dxa"/>
              <w:left w:w="11" w:type="dxa"/>
              <w:bottom w:w="0" w:type="dxa"/>
              <w:right w:w="11" w:type="dxa"/>
            </w:tcMar>
            <w:vAlign w:val="center"/>
            <w:hideMark/>
          </w:tcPr>
          <w:p w14:paraId="4BDDD9E2" w14:textId="7C17C8B2" w:rsidR="00C74721" w:rsidRPr="00ED671A" w:rsidRDefault="001D36B7" w:rsidP="00DE7C08">
            <w:pPr>
              <w:spacing w:after="0"/>
              <w:jc w:val="center"/>
              <w:rPr>
                <w:rFonts w:cstheme="minorHAnsi"/>
              </w:rPr>
            </w:pPr>
            <w:r>
              <w:rPr>
                <w:rFonts w:cstheme="minorHAnsi"/>
              </w:rPr>
              <w:t>l</w:t>
            </w:r>
            <w:r w:rsidR="00DF3F5D">
              <w:rPr>
                <w:rFonts w:cstheme="minorHAnsi"/>
              </w:rPr>
              <w:t>uty</w:t>
            </w:r>
            <w:r w:rsidR="00C74721">
              <w:rPr>
                <w:rFonts w:cstheme="minorHAnsi"/>
              </w:rPr>
              <w:t xml:space="preserve"> 2025 r.</w:t>
            </w:r>
          </w:p>
        </w:tc>
      </w:tr>
      <w:tr w:rsidR="00C74721" w:rsidRPr="00ED671A" w14:paraId="05FD7A9B"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2A815931" w14:textId="77777777" w:rsidR="00C74721" w:rsidRPr="00ED671A" w:rsidRDefault="00C74721" w:rsidP="00C74721">
            <w:pPr>
              <w:spacing w:after="0"/>
              <w:rPr>
                <w:rFonts w:cstheme="minorHAnsi"/>
              </w:rPr>
            </w:pPr>
            <w:r w:rsidRPr="00ED671A">
              <w:rPr>
                <w:rFonts w:cstheme="minorHAnsi"/>
                <w:b/>
                <w:bCs/>
              </w:rPr>
              <w:t>2.</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3F4776E8" w14:textId="558C693C" w:rsidR="00C74721" w:rsidRPr="00ED671A" w:rsidRDefault="001D306C" w:rsidP="00C74721">
            <w:pPr>
              <w:spacing w:after="0"/>
              <w:rPr>
                <w:rFonts w:cstheme="minorHAnsi"/>
              </w:rPr>
            </w:pPr>
            <w:r>
              <w:rPr>
                <w:rFonts w:cstheme="minorHAnsi"/>
              </w:rPr>
              <w:t>Ocena ofert i</w:t>
            </w:r>
            <w:r w:rsidRPr="00ED671A">
              <w:rPr>
                <w:rFonts w:cstheme="minorHAnsi"/>
              </w:rPr>
              <w:t xml:space="preserve"> </w:t>
            </w:r>
            <w:r>
              <w:rPr>
                <w:rFonts w:cstheme="minorHAnsi"/>
              </w:rPr>
              <w:t>z</w:t>
            </w:r>
            <w:r w:rsidR="00C74721" w:rsidRPr="00ED671A">
              <w:rPr>
                <w:rFonts w:cstheme="minorHAnsi"/>
              </w:rPr>
              <w:t xml:space="preserve">awarcie Umowy </w:t>
            </w:r>
            <w:r w:rsidR="00CF50CC">
              <w:rPr>
                <w:rFonts w:cstheme="minorHAnsi"/>
              </w:rPr>
              <w:t xml:space="preserve">o </w:t>
            </w:r>
            <w:r w:rsidR="00C74721" w:rsidRPr="00ED671A">
              <w:rPr>
                <w:rFonts w:cstheme="minorHAnsi"/>
              </w:rPr>
              <w:t>PPP</w:t>
            </w:r>
            <w:r>
              <w:rPr>
                <w:rFonts w:cstheme="minorHAnsi"/>
              </w:rPr>
              <w:t>/EPC</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33A96E69" w14:textId="5064D176" w:rsidR="00C74721" w:rsidRPr="00ED671A" w:rsidRDefault="001D36B7" w:rsidP="00DE7C08">
            <w:pPr>
              <w:spacing w:after="0"/>
              <w:jc w:val="center"/>
              <w:rPr>
                <w:rFonts w:cstheme="minorHAnsi"/>
              </w:rPr>
            </w:pPr>
            <w:r>
              <w:rPr>
                <w:rFonts w:cstheme="minorHAnsi"/>
              </w:rPr>
              <w:t>m</w:t>
            </w:r>
            <w:r w:rsidR="00C74721">
              <w:rPr>
                <w:rFonts w:cstheme="minorHAnsi"/>
              </w:rPr>
              <w:t>arzec 2025 r</w:t>
            </w:r>
            <w:r w:rsidR="00434DA1">
              <w:rPr>
                <w:rFonts w:cstheme="minorHAnsi"/>
              </w:rPr>
              <w:t>.</w:t>
            </w:r>
            <w:r w:rsidR="001D306C">
              <w:rPr>
                <w:rFonts w:cstheme="minorHAnsi"/>
              </w:rPr>
              <w:t xml:space="preserve"> – </w:t>
            </w:r>
            <w:r w:rsidR="00434DA1">
              <w:rPr>
                <w:rFonts w:cstheme="minorHAnsi"/>
              </w:rPr>
              <w:t>k</w:t>
            </w:r>
            <w:r w:rsidR="001D306C">
              <w:rPr>
                <w:rFonts w:cstheme="minorHAnsi"/>
              </w:rPr>
              <w:t>wiecień 2025</w:t>
            </w:r>
            <w:r w:rsidR="00DF3F5D">
              <w:rPr>
                <w:rFonts w:cstheme="minorHAnsi"/>
              </w:rPr>
              <w:t xml:space="preserve"> </w:t>
            </w:r>
            <w:r w:rsidR="001D306C">
              <w:rPr>
                <w:rFonts w:cstheme="minorHAnsi"/>
              </w:rPr>
              <w:t>r.</w:t>
            </w:r>
          </w:p>
        </w:tc>
      </w:tr>
      <w:tr w:rsidR="00C74721" w:rsidRPr="00ED671A" w14:paraId="27748B1A"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68553238" w14:textId="6489881A" w:rsidR="00C74721" w:rsidRPr="00ED671A" w:rsidRDefault="00C74721" w:rsidP="00DE7C08">
            <w:pPr>
              <w:spacing w:after="0"/>
              <w:jc w:val="center"/>
              <w:rPr>
                <w:rFonts w:cstheme="minorHAnsi"/>
              </w:rPr>
            </w:pPr>
            <w:r>
              <w:rPr>
                <w:rFonts w:cstheme="minorHAnsi"/>
                <w:b/>
                <w:bCs/>
              </w:rPr>
              <w:t>ETAP V</w:t>
            </w:r>
            <w:r w:rsidRPr="00ED671A">
              <w:rPr>
                <w:rFonts w:cstheme="minorHAnsi"/>
                <w:b/>
                <w:bCs/>
              </w:rPr>
              <w:t>. ETAP INWESTYCYJNY</w:t>
            </w:r>
          </w:p>
        </w:tc>
      </w:tr>
      <w:tr w:rsidR="00C74721" w:rsidRPr="00ED671A" w14:paraId="38993FC6" w14:textId="77777777" w:rsidTr="00C74721">
        <w:trPr>
          <w:trHeight w:val="397"/>
        </w:trPr>
        <w:tc>
          <w:tcPr>
            <w:tcW w:w="360" w:type="dxa"/>
            <w:tcBorders>
              <w:top w:val="single" w:sz="8" w:space="0" w:color="C45911" w:themeColor="accent2" w:themeShade="BF"/>
              <w:left w:val="single" w:sz="8" w:space="0" w:color="C45911"/>
              <w:bottom w:val="single" w:sz="8" w:space="0" w:color="C45911" w:themeColor="accent2" w:themeShade="BF"/>
              <w:right w:val="single" w:sz="8" w:space="0" w:color="FFFFFF"/>
            </w:tcBorders>
            <w:shd w:val="clear" w:color="auto" w:fill="F2F2F2" w:themeFill="background1" w:themeFillShade="F2"/>
            <w:tcMar>
              <w:top w:w="15" w:type="dxa"/>
              <w:left w:w="11" w:type="dxa"/>
              <w:bottom w:w="0" w:type="dxa"/>
              <w:right w:w="11" w:type="dxa"/>
            </w:tcMar>
            <w:vAlign w:val="center"/>
            <w:hideMark/>
          </w:tcPr>
          <w:p w14:paraId="69BAB6EA" w14:textId="372D4321" w:rsidR="00C74721" w:rsidRPr="00ED671A" w:rsidRDefault="00C74721" w:rsidP="00C74721">
            <w:pPr>
              <w:spacing w:after="0"/>
              <w:rPr>
                <w:rFonts w:cstheme="minorHAnsi"/>
              </w:rPr>
            </w:pPr>
            <w:r>
              <w:rPr>
                <w:rFonts w:cstheme="minorHAnsi"/>
                <w:b/>
                <w:bCs/>
              </w:rPr>
              <w:t>1</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C45911" w:themeColor="accent2" w:themeShade="BF"/>
              <w:right w:val="single" w:sz="8" w:space="0" w:color="FFFFFF"/>
            </w:tcBorders>
            <w:shd w:val="clear" w:color="auto" w:fill="auto"/>
            <w:tcMar>
              <w:top w:w="15" w:type="dxa"/>
              <w:left w:w="11" w:type="dxa"/>
              <w:bottom w:w="0" w:type="dxa"/>
              <w:right w:w="11" w:type="dxa"/>
            </w:tcMar>
            <w:vAlign w:val="center"/>
            <w:hideMark/>
          </w:tcPr>
          <w:p w14:paraId="3B082CD0" w14:textId="77777777" w:rsidR="00C74721" w:rsidRPr="00ED671A" w:rsidRDefault="00C74721" w:rsidP="00C74721">
            <w:pPr>
              <w:spacing w:after="0"/>
              <w:rPr>
                <w:rFonts w:cstheme="minorHAnsi"/>
              </w:rPr>
            </w:pPr>
            <w:r w:rsidRPr="00ED671A">
              <w:rPr>
                <w:rFonts w:cstheme="minorHAnsi"/>
              </w:rPr>
              <w:t>Projektowanie</w:t>
            </w:r>
          </w:p>
        </w:tc>
        <w:tc>
          <w:tcPr>
            <w:tcW w:w="5620" w:type="dxa"/>
            <w:tcBorders>
              <w:top w:val="single" w:sz="8" w:space="0" w:color="C45911" w:themeColor="accent2" w:themeShade="BF"/>
              <w:left w:val="single" w:sz="8" w:space="0" w:color="FFFFFF"/>
              <w:bottom w:val="single" w:sz="8" w:space="0" w:color="C45911" w:themeColor="accent2" w:themeShade="BF"/>
              <w:right w:val="single" w:sz="8" w:space="0" w:color="C45911"/>
            </w:tcBorders>
            <w:shd w:val="clear" w:color="auto" w:fill="auto"/>
            <w:tcMar>
              <w:top w:w="15" w:type="dxa"/>
              <w:left w:w="11" w:type="dxa"/>
              <w:bottom w:w="0" w:type="dxa"/>
              <w:right w:w="11" w:type="dxa"/>
            </w:tcMar>
            <w:vAlign w:val="center"/>
            <w:hideMark/>
          </w:tcPr>
          <w:p w14:paraId="43AC006D" w14:textId="4EDAE8FB"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miesięcy od dnia zawarcia Umowy o PPP</w:t>
            </w:r>
          </w:p>
        </w:tc>
      </w:tr>
      <w:tr w:rsidR="00C74721" w:rsidRPr="00ED671A" w14:paraId="42717F94" w14:textId="77777777" w:rsidTr="00C74721">
        <w:trPr>
          <w:trHeight w:val="397"/>
        </w:trPr>
        <w:tc>
          <w:tcPr>
            <w:tcW w:w="360" w:type="dxa"/>
            <w:tcBorders>
              <w:top w:val="single" w:sz="8" w:space="0" w:color="C45911" w:themeColor="accent2" w:themeShade="BF"/>
              <w:left w:val="single" w:sz="8" w:space="0" w:color="C45911"/>
              <w:bottom w:val="single" w:sz="8" w:space="0" w:color="FFFFFF"/>
              <w:right w:val="single" w:sz="8" w:space="0" w:color="FFFFFF"/>
            </w:tcBorders>
            <w:shd w:val="clear" w:color="auto" w:fill="F2F2F2" w:themeFill="background1" w:themeFillShade="F2"/>
            <w:tcMar>
              <w:top w:w="15" w:type="dxa"/>
              <w:left w:w="11" w:type="dxa"/>
              <w:bottom w:w="0" w:type="dxa"/>
              <w:right w:w="11" w:type="dxa"/>
            </w:tcMar>
            <w:vAlign w:val="center"/>
            <w:hideMark/>
          </w:tcPr>
          <w:p w14:paraId="6A30512A" w14:textId="4E97F2C2" w:rsidR="00C74721" w:rsidRPr="00ED671A" w:rsidRDefault="00C74721" w:rsidP="00C74721">
            <w:pPr>
              <w:spacing w:after="0"/>
              <w:rPr>
                <w:rFonts w:cstheme="minorHAnsi"/>
              </w:rPr>
            </w:pPr>
            <w:r>
              <w:rPr>
                <w:rFonts w:cstheme="minorHAnsi"/>
                <w:b/>
                <w:bCs/>
              </w:rPr>
              <w:t>2</w:t>
            </w:r>
            <w:r w:rsidRPr="00ED671A">
              <w:rPr>
                <w:rFonts w:cstheme="minorHAnsi"/>
                <w:b/>
                <w:bCs/>
              </w:rPr>
              <w:t>.</w:t>
            </w:r>
          </w:p>
        </w:tc>
        <w:tc>
          <w:tcPr>
            <w:tcW w:w="7440" w:type="dxa"/>
            <w:tcBorders>
              <w:top w:val="single" w:sz="8" w:space="0" w:color="C45911" w:themeColor="accent2" w:themeShade="BF"/>
              <w:left w:val="single" w:sz="8" w:space="0" w:color="FFFFFF"/>
              <w:bottom w:val="single" w:sz="8" w:space="0" w:color="FFFFFF"/>
              <w:right w:val="single" w:sz="8" w:space="0" w:color="FFFFFF"/>
            </w:tcBorders>
            <w:shd w:val="clear" w:color="auto" w:fill="auto"/>
            <w:tcMar>
              <w:top w:w="15" w:type="dxa"/>
              <w:left w:w="11" w:type="dxa"/>
              <w:bottom w:w="0" w:type="dxa"/>
              <w:right w:w="11" w:type="dxa"/>
            </w:tcMar>
            <w:vAlign w:val="center"/>
            <w:hideMark/>
          </w:tcPr>
          <w:p w14:paraId="5AA6A7F9" w14:textId="77777777" w:rsidR="00C74721" w:rsidRPr="00ED671A" w:rsidRDefault="00C74721" w:rsidP="00C74721">
            <w:pPr>
              <w:spacing w:after="0"/>
              <w:rPr>
                <w:rFonts w:cstheme="minorHAnsi"/>
              </w:rPr>
            </w:pPr>
            <w:r w:rsidRPr="00ED671A">
              <w:rPr>
                <w:rFonts w:cstheme="minorHAnsi"/>
              </w:rPr>
              <w:t>Wykonanie robót budowlanych</w:t>
            </w:r>
          </w:p>
        </w:tc>
        <w:tc>
          <w:tcPr>
            <w:tcW w:w="5620" w:type="dxa"/>
            <w:tcBorders>
              <w:top w:val="single" w:sz="8" w:space="0" w:color="C45911" w:themeColor="accent2" w:themeShade="BF"/>
              <w:left w:val="single" w:sz="8" w:space="0" w:color="FFFFFF"/>
              <w:bottom w:val="single" w:sz="8" w:space="0" w:color="FFFFFF"/>
              <w:right w:val="single" w:sz="8" w:space="0" w:color="C45911"/>
            </w:tcBorders>
            <w:shd w:val="clear" w:color="auto" w:fill="auto"/>
            <w:tcMar>
              <w:top w:w="15" w:type="dxa"/>
              <w:left w:w="11" w:type="dxa"/>
              <w:bottom w:w="0" w:type="dxa"/>
              <w:right w:w="11" w:type="dxa"/>
            </w:tcMar>
            <w:vAlign w:val="center"/>
            <w:hideMark/>
          </w:tcPr>
          <w:p w14:paraId="4686F4FE" w14:textId="54948BCA"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miesięcy od dnia zawarcia Umowy o PPP</w:t>
            </w:r>
          </w:p>
        </w:tc>
      </w:tr>
      <w:tr w:rsidR="00C74721" w:rsidRPr="00ED671A" w14:paraId="5E2F4BDA" w14:textId="77777777" w:rsidTr="00C74721">
        <w:trPr>
          <w:trHeight w:val="397"/>
        </w:trPr>
        <w:tc>
          <w:tcPr>
            <w:tcW w:w="13420" w:type="dxa"/>
            <w:gridSpan w:val="3"/>
            <w:tcBorders>
              <w:top w:val="single" w:sz="8" w:space="0" w:color="FFFFFF"/>
              <w:left w:val="single" w:sz="8" w:space="0" w:color="C45911"/>
              <w:bottom w:val="single" w:sz="8" w:space="0" w:color="FFFFFF"/>
              <w:right w:val="single" w:sz="8" w:space="0" w:color="C45911"/>
            </w:tcBorders>
            <w:shd w:val="clear" w:color="auto" w:fill="C45911" w:themeFill="accent2" w:themeFillShade="BF"/>
            <w:tcMar>
              <w:top w:w="15" w:type="dxa"/>
              <w:left w:w="11" w:type="dxa"/>
              <w:bottom w:w="0" w:type="dxa"/>
              <w:right w:w="11" w:type="dxa"/>
            </w:tcMar>
            <w:vAlign w:val="center"/>
            <w:hideMark/>
          </w:tcPr>
          <w:p w14:paraId="1738194D" w14:textId="4DA7EF69" w:rsidR="00C74721" w:rsidRPr="00ED671A" w:rsidRDefault="00C74721" w:rsidP="00DE7C08">
            <w:pPr>
              <w:spacing w:after="0"/>
              <w:jc w:val="center"/>
              <w:rPr>
                <w:rFonts w:cstheme="minorHAnsi"/>
              </w:rPr>
            </w:pPr>
            <w:r>
              <w:rPr>
                <w:rFonts w:cstheme="minorHAnsi"/>
                <w:b/>
                <w:bCs/>
              </w:rPr>
              <w:t>ETAP VI</w:t>
            </w:r>
            <w:r w:rsidRPr="00ED671A">
              <w:rPr>
                <w:rFonts w:cstheme="minorHAnsi"/>
                <w:b/>
                <w:bCs/>
              </w:rPr>
              <w:t>. ETAP EKSPLOATACYJNY</w:t>
            </w:r>
          </w:p>
        </w:tc>
      </w:tr>
      <w:tr w:rsidR="00C74721" w:rsidRPr="00ED671A" w14:paraId="17B8DB1E" w14:textId="77777777" w:rsidTr="00C74721">
        <w:trPr>
          <w:trHeight w:val="397"/>
        </w:trPr>
        <w:tc>
          <w:tcPr>
            <w:tcW w:w="360" w:type="dxa"/>
            <w:tcBorders>
              <w:top w:val="single" w:sz="8" w:space="0" w:color="FFFFFF"/>
              <w:left w:val="single" w:sz="8" w:space="0" w:color="C45911"/>
              <w:bottom w:val="single" w:sz="8" w:space="0" w:color="C45911"/>
              <w:right w:val="single" w:sz="8" w:space="0" w:color="FFFFFF"/>
            </w:tcBorders>
            <w:shd w:val="clear" w:color="auto" w:fill="F2F2F2" w:themeFill="background1" w:themeFillShade="F2"/>
            <w:tcMar>
              <w:top w:w="15" w:type="dxa"/>
              <w:left w:w="11" w:type="dxa"/>
              <w:bottom w:w="0" w:type="dxa"/>
              <w:right w:w="11" w:type="dxa"/>
            </w:tcMar>
            <w:vAlign w:val="center"/>
            <w:hideMark/>
          </w:tcPr>
          <w:p w14:paraId="577DE2D4" w14:textId="77777777" w:rsidR="00C74721" w:rsidRPr="00ED671A" w:rsidRDefault="00C74721" w:rsidP="00C74721">
            <w:pPr>
              <w:spacing w:after="0"/>
              <w:rPr>
                <w:rFonts w:cstheme="minorHAnsi"/>
              </w:rPr>
            </w:pPr>
            <w:r w:rsidRPr="00ED671A">
              <w:rPr>
                <w:rFonts w:cstheme="minorHAnsi"/>
                <w:b/>
                <w:bCs/>
              </w:rPr>
              <w:t>1.</w:t>
            </w:r>
          </w:p>
        </w:tc>
        <w:tc>
          <w:tcPr>
            <w:tcW w:w="7440" w:type="dxa"/>
            <w:tcBorders>
              <w:top w:val="single" w:sz="8" w:space="0" w:color="FFFFFF"/>
              <w:left w:val="single" w:sz="8" w:space="0" w:color="FFFFFF"/>
              <w:bottom w:val="single" w:sz="8" w:space="0" w:color="C45911"/>
              <w:right w:val="single" w:sz="8" w:space="0" w:color="FFFFFF"/>
            </w:tcBorders>
            <w:shd w:val="clear" w:color="auto" w:fill="auto"/>
            <w:tcMar>
              <w:top w:w="15" w:type="dxa"/>
              <w:left w:w="11" w:type="dxa"/>
              <w:bottom w:w="0" w:type="dxa"/>
              <w:right w:w="11" w:type="dxa"/>
            </w:tcMar>
            <w:vAlign w:val="center"/>
            <w:hideMark/>
          </w:tcPr>
          <w:p w14:paraId="1373C9CB" w14:textId="49E17AB6" w:rsidR="00C74721" w:rsidRPr="00ED671A" w:rsidRDefault="00C74721" w:rsidP="00C74721">
            <w:pPr>
              <w:spacing w:after="0"/>
              <w:rPr>
                <w:rFonts w:cstheme="minorHAnsi"/>
              </w:rPr>
            </w:pPr>
            <w:r w:rsidRPr="00ED671A">
              <w:rPr>
                <w:rFonts w:cstheme="minorHAnsi"/>
              </w:rPr>
              <w:t xml:space="preserve">Utrzymanie techniczne </w:t>
            </w:r>
            <w:r w:rsidR="001D36B7">
              <w:rPr>
                <w:rFonts w:cstheme="minorHAnsi"/>
              </w:rPr>
              <w:t>i</w:t>
            </w:r>
            <w:r w:rsidR="001D36B7" w:rsidRPr="00ED671A">
              <w:rPr>
                <w:rFonts w:cstheme="minorHAnsi"/>
              </w:rPr>
              <w:t xml:space="preserve"> </w:t>
            </w:r>
            <w:r w:rsidRPr="00ED671A">
              <w:rPr>
                <w:rFonts w:cstheme="minorHAnsi"/>
              </w:rPr>
              <w:t>zarządzanie energi</w:t>
            </w:r>
            <w:r w:rsidR="001D36B7">
              <w:rPr>
                <w:rFonts w:cstheme="minorHAnsi"/>
              </w:rPr>
              <w:t>ą</w:t>
            </w:r>
            <w:r w:rsidRPr="00ED671A">
              <w:rPr>
                <w:rFonts w:cstheme="minorHAnsi"/>
              </w:rPr>
              <w:t xml:space="preserve"> na zasadach określonych w Umowie o</w:t>
            </w:r>
            <w:r w:rsidR="001D36B7">
              <w:rPr>
                <w:rFonts w:cstheme="minorHAnsi"/>
              </w:rPr>
              <w:t> </w:t>
            </w:r>
            <w:r w:rsidRPr="00ED671A">
              <w:rPr>
                <w:rFonts w:cstheme="minorHAnsi"/>
              </w:rPr>
              <w:t>PPP</w:t>
            </w:r>
          </w:p>
        </w:tc>
        <w:tc>
          <w:tcPr>
            <w:tcW w:w="5620" w:type="dxa"/>
            <w:tcBorders>
              <w:top w:val="single" w:sz="8" w:space="0" w:color="FFFFFF"/>
              <w:left w:val="single" w:sz="8" w:space="0" w:color="FFFFFF"/>
              <w:bottom w:val="single" w:sz="8" w:space="0" w:color="C45911"/>
              <w:right w:val="single" w:sz="8" w:space="0" w:color="C45911"/>
            </w:tcBorders>
            <w:shd w:val="clear" w:color="auto" w:fill="auto"/>
            <w:tcMar>
              <w:top w:w="15" w:type="dxa"/>
              <w:left w:w="11" w:type="dxa"/>
              <w:bottom w:w="0" w:type="dxa"/>
              <w:right w:w="11" w:type="dxa"/>
            </w:tcMar>
            <w:vAlign w:val="center"/>
            <w:hideMark/>
          </w:tcPr>
          <w:p w14:paraId="5C111E00" w14:textId="6A462F05" w:rsidR="00C74721" w:rsidRPr="00ED671A" w:rsidRDefault="00C74721" w:rsidP="00DE7C08">
            <w:pPr>
              <w:spacing w:after="0"/>
              <w:jc w:val="center"/>
              <w:rPr>
                <w:rFonts w:cstheme="minorHAnsi"/>
              </w:rPr>
            </w:pPr>
            <w:r>
              <w:rPr>
                <w:rFonts w:cstheme="minorHAnsi"/>
              </w:rPr>
              <w:t xml:space="preserve">około </w:t>
            </w:r>
            <w:r w:rsidR="00BB5586">
              <w:rPr>
                <w:rFonts w:cstheme="minorHAnsi"/>
              </w:rPr>
              <w:t>[***]</w:t>
            </w:r>
            <w:r w:rsidRPr="00ED671A">
              <w:rPr>
                <w:rFonts w:cstheme="minorHAnsi"/>
              </w:rPr>
              <w:t xml:space="preserve"> lat</w:t>
            </w:r>
            <w:r w:rsidR="00344BB0">
              <w:rPr>
                <w:rFonts w:cstheme="minorHAnsi"/>
              </w:rPr>
              <w:t xml:space="preserve"> od dnia zakończenia </w:t>
            </w:r>
            <w:r w:rsidR="00B50148">
              <w:rPr>
                <w:rFonts w:cstheme="minorHAnsi"/>
              </w:rPr>
              <w:t>e</w:t>
            </w:r>
            <w:r w:rsidR="00344BB0">
              <w:rPr>
                <w:rFonts w:cstheme="minorHAnsi"/>
              </w:rPr>
              <w:t xml:space="preserve">tapu </w:t>
            </w:r>
            <w:r w:rsidR="00B50148">
              <w:rPr>
                <w:rFonts w:cstheme="minorHAnsi"/>
              </w:rPr>
              <w:t>i</w:t>
            </w:r>
            <w:r w:rsidR="00344BB0">
              <w:rPr>
                <w:rFonts w:cstheme="minorHAnsi"/>
              </w:rPr>
              <w:t>nwestycyjnego</w:t>
            </w:r>
            <w:r w:rsidR="00B50148">
              <w:rPr>
                <w:rFonts w:cstheme="minorHAnsi"/>
              </w:rPr>
              <w:t>.</w:t>
            </w:r>
          </w:p>
        </w:tc>
      </w:tr>
    </w:tbl>
    <w:p w14:paraId="784E79E9" w14:textId="77777777" w:rsidR="00014E34" w:rsidRPr="00C74721" w:rsidRDefault="00014E34" w:rsidP="00C74721"/>
    <w:p w14:paraId="60CADEF4" w14:textId="6350EB1A" w:rsidR="000D48AC" w:rsidRPr="00926387" w:rsidRDefault="00735697" w:rsidP="00FF169F">
      <w:pPr>
        <w:pStyle w:val="Nagwek1"/>
        <w:numPr>
          <w:ilvl w:val="0"/>
          <w:numId w:val="78"/>
        </w:numPr>
        <w:rPr>
          <w:rFonts w:asciiTheme="minorHAnsi" w:hAnsiTheme="minorHAnsi" w:cstheme="minorHAnsi"/>
        </w:rPr>
      </w:pPr>
      <w:bookmarkStart w:id="280" w:name="_Toc176517639"/>
      <w:r w:rsidRPr="00926387">
        <w:rPr>
          <w:rFonts w:asciiTheme="minorHAnsi" w:hAnsiTheme="minorHAnsi" w:cstheme="minorHAnsi"/>
        </w:rPr>
        <w:lastRenderedPageBreak/>
        <w:t>Rekomendacje</w:t>
      </w:r>
      <w:bookmarkEnd w:id="280"/>
      <w:r w:rsidR="003251D6" w:rsidRPr="00926387">
        <w:rPr>
          <w:rFonts w:asciiTheme="minorHAnsi" w:hAnsiTheme="minorHAnsi" w:cstheme="minorHAnsi"/>
        </w:rPr>
        <w:t xml:space="preserve"> </w:t>
      </w:r>
    </w:p>
    <w:p w14:paraId="75EE5EE7" w14:textId="44592729" w:rsidR="0019576F" w:rsidRDefault="00B50148" w:rsidP="000C7E39">
      <w:pPr>
        <w:rPr>
          <w:rFonts w:cstheme="minorHAnsi"/>
        </w:rPr>
      </w:pPr>
      <w:r>
        <w:rPr>
          <w:rFonts w:cstheme="minorHAnsi"/>
        </w:rPr>
        <w:t>W p</w:t>
      </w:r>
      <w:r w:rsidR="000C7E39" w:rsidRPr="000C7E39">
        <w:rPr>
          <w:rFonts w:cstheme="minorHAnsi"/>
        </w:rPr>
        <w:t>rzeprowadzon</w:t>
      </w:r>
      <w:r>
        <w:rPr>
          <w:rFonts w:cstheme="minorHAnsi"/>
        </w:rPr>
        <w:t>ej</w:t>
      </w:r>
      <w:r w:rsidR="000C7E39" w:rsidRPr="000C7E39">
        <w:rPr>
          <w:rFonts w:cstheme="minorHAnsi"/>
        </w:rPr>
        <w:t xml:space="preserve"> </w:t>
      </w:r>
      <w:proofErr w:type="spellStart"/>
      <w:r w:rsidR="007B1BBA">
        <w:rPr>
          <w:rFonts w:cstheme="minorHAnsi"/>
        </w:rPr>
        <w:t>APiW</w:t>
      </w:r>
      <w:proofErr w:type="spellEnd"/>
      <w:r w:rsidR="000C7E39" w:rsidRPr="000C7E39">
        <w:rPr>
          <w:rFonts w:cstheme="minorHAnsi"/>
        </w:rPr>
        <w:t xml:space="preserve"> potwierdz</w:t>
      </w:r>
      <w:r>
        <w:rPr>
          <w:rFonts w:cstheme="minorHAnsi"/>
        </w:rPr>
        <w:t>ono</w:t>
      </w:r>
      <w:r w:rsidR="000C7E39" w:rsidRPr="000C7E39">
        <w:rPr>
          <w:rFonts w:cstheme="minorHAnsi"/>
        </w:rPr>
        <w:t>, że:</w:t>
      </w:r>
    </w:p>
    <w:p w14:paraId="189E1225" w14:textId="5554BC93" w:rsidR="0019576F" w:rsidRPr="00660250" w:rsidRDefault="000C7E39" w:rsidP="00FF169F">
      <w:pPr>
        <w:pStyle w:val="Akapitzlist"/>
        <w:numPr>
          <w:ilvl w:val="0"/>
          <w:numId w:val="29"/>
        </w:numPr>
        <w:jc w:val="both"/>
        <w:rPr>
          <w:rFonts w:cstheme="minorHAnsi"/>
        </w:rPr>
      </w:pPr>
      <w:r w:rsidRPr="00574D07">
        <w:rPr>
          <w:rFonts w:cstheme="minorHAnsi"/>
        </w:rPr>
        <w:t>Projekt</w:t>
      </w:r>
      <w:r w:rsidR="00AD7A3E" w:rsidRPr="00574D07">
        <w:rPr>
          <w:rFonts w:cstheme="minorHAnsi"/>
        </w:rPr>
        <w:t xml:space="preserve"> </w:t>
      </w:r>
      <w:r w:rsidRPr="00574D07">
        <w:rPr>
          <w:rFonts w:cstheme="minorHAnsi"/>
        </w:rPr>
        <w:t xml:space="preserve">jest wykonalny, biorąc pod uwagę </w:t>
      </w:r>
      <w:r w:rsidRPr="00660250">
        <w:rPr>
          <w:rFonts w:cstheme="minorHAnsi"/>
        </w:rPr>
        <w:t xml:space="preserve">uwarunkowania techniczne, organizacyjno-prawne, rynkowe i komercyjno-finansowe. </w:t>
      </w:r>
      <w:r w:rsidR="0019576F" w:rsidRPr="00660250">
        <w:rPr>
          <w:rFonts w:cstheme="minorHAnsi"/>
        </w:rPr>
        <w:t>J</w:t>
      </w:r>
      <w:r w:rsidRPr="00660250">
        <w:rPr>
          <w:rFonts w:cstheme="minorHAnsi"/>
        </w:rPr>
        <w:t>ednocześnie zidentyfikowane problemy mogące wystąpić w całym cyklu życia przedsięwzięcia nie stanowią bariery do jego realizacji.</w:t>
      </w:r>
    </w:p>
    <w:p w14:paraId="1C7BDBC3" w14:textId="493CCB69" w:rsidR="0019576F" w:rsidRPr="00660250" w:rsidRDefault="000C7E39" w:rsidP="00FF169F">
      <w:pPr>
        <w:pStyle w:val="Akapitzlist"/>
        <w:numPr>
          <w:ilvl w:val="0"/>
          <w:numId w:val="29"/>
        </w:numPr>
        <w:jc w:val="both"/>
        <w:rPr>
          <w:rFonts w:cstheme="minorHAnsi"/>
        </w:rPr>
      </w:pPr>
      <w:r w:rsidRPr="00660250">
        <w:rPr>
          <w:rFonts w:cstheme="minorHAnsi"/>
        </w:rPr>
        <w:t>Charakter przedsięwzięcia jest uzasadniony ze społeczno-ekonomicznego punktu widzenia i stanowi odpowiedź na potrzeby społeczności lokalnej.</w:t>
      </w:r>
    </w:p>
    <w:p w14:paraId="17A019E2" w14:textId="77777777" w:rsidR="00660250" w:rsidRPr="00660250" w:rsidRDefault="003251D6" w:rsidP="00660250">
      <w:pPr>
        <w:tabs>
          <w:tab w:val="left" w:pos="567"/>
        </w:tabs>
        <w:spacing w:after="0"/>
      </w:pPr>
      <w:r w:rsidRPr="00660250">
        <w:rPr>
          <w:rFonts w:cstheme="minorHAnsi"/>
        </w:rPr>
        <w:t>Realizacja Projektu</w:t>
      </w:r>
      <w:r w:rsidR="00AD7A3E" w:rsidRPr="00660250">
        <w:rPr>
          <w:rFonts w:cstheme="minorHAnsi"/>
        </w:rPr>
        <w:t xml:space="preserve"> </w:t>
      </w:r>
      <w:r w:rsidRPr="00660250">
        <w:rPr>
          <w:rFonts w:cstheme="minorHAnsi"/>
        </w:rPr>
        <w:t xml:space="preserve">przyczyni się do zrealizowania celów zgodnych z celami Priorytetu 2. </w:t>
      </w:r>
      <w:r w:rsidR="00660250" w:rsidRPr="00660250">
        <w:t>Fundusze Europejskie dla środowiska</w:t>
      </w:r>
    </w:p>
    <w:p w14:paraId="363E87B9" w14:textId="713CC5C6" w:rsidR="00660250" w:rsidRPr="00660250" w:rsidRDefault="00660250" w:rsidP="00660250">
      <w:pPr>
        <w:tabs>
          <w:tab w:val="left" w:pos="567"/>
        </w:tabs>
        <w:rPr>
          <w:rFonts w:cstheme="minorHAnsi"/>
        </w:rPr>
      </w:pPr>
      <w:r w:rsidRPr="00660250">
        <w:t>programu Fundusze Europejskie dla Świętokrzyskiego 2021-2027</w:t>
      </w:r>
      <w:r w:rsidR="003251D6" w:rsidRPr="00660250">
        <w:rPr>
          <w:rFonts w:cstheme="minorHAnsi"/>
        </w:rPr>
        <w:t xml:space="preserve">, </w:t>
      </w:r>
      <w:r w:rsidR="006813A6" w:rsidRPr="00660250">
        <w:rPr>
          <w:rFonts w:cstheme="minorHAnsi"/>
        </w:rPr>
        <w:t>D</w:t>
      </w:r>
      <w:r w:rsidR="003251D6" w:rsidRPr="00660250">
        <w:rPr>
          <w:rFonts w:cstheme="minorHAnsi"/>
        </w:rPr>
        <w:t>ziałanie 2.1</w:t>
      </w:r>
      <w:r w:rsidR="008809C1" w:rsidRPr="00660250">
        <w:rPr>
          <w:rFonts w:cstheme="minorHAnsi"/>
        </w:rPr>
        <w:t>.</w:t>
      </w:r>
      <w:r w:rsidR="003251D6" w:rsidRPr="00660250">
        <w:rPr>
          <w:rFonts w:cstheme="minorHAnsi"/>
        </w:rPr>
        <w:t xml:space="preserve"> </w:t>
      </w:r>
      <w:r w:rsidRPr="00660250">
        <w:t>Efektywność energetyczna - dotacje</w:t>
      </w:r>
      <w:r w:rsidRPr="00660250">
        <w:rPr>
          <w:rFonts w:cstheme="minorHAnsi"/>
        </w:rPr>
        <w:t xml:space="preserve"> </w:t>
      </w:r>
    </w:p>
    <w:p w14:paraId="759F7627" w14:textId="7EF2734F" w:rsidR="0019576F" w:rsidRPr="00574D07" w:rsidRDefault="000C7E39" w:rsidP="00660250">
      <w:pPr>
        <w:tabs>
          <w:tab w:val="left" w:pos="567"/>
        </w:tabs>
        <w:rPr>
          <w:rFonts w:cstheme="minorHAnsi"/>
        </w:rPr>
      </w:pPr>
      <w:r w:rsidRPr="00574D07">
        <w:rPr>
          <w:rFonts w:cstheme="minorHAnsi"/>
        </w:rPr>
        <w:t>Koszty realizacji przedsięwzięcia w formule PPP</w:t>
      </w:r>
      <w:r w:rsidR="00AD7A3E" w:rsidRPr="00574D07">
        <w:rPr>
          <w:rFonts w:cstheme="minorHAnsi"/>
        </w:rPr>
        <w:t xml:space="preserve"> </w:t>
      </w:r>
      <w:r w:rsidRPr="00574D07">
        <w:rPr>
          <w:rFonts w:cstheme="minorHAnsi"/>
        </w:rPr>
        <w:t>są dostępne fin</w:t>
      </w:r>
      <w:r w:rsidR="0019576F" w:rsidRPr="00574D07">
        <w:rPr>
          <w:rFonts w:cstheme="minorHAnsi"/>
        </w:rPr>
        <w:t>ansowo dla Podmiotu Publicznego</w:t>
      </w:r>
      <w:r w:rsidR="003251D6" w:rsidRPr="00574D07">
        <w:rPr>
          <w:rFonts w:cstheme="minorHAnsi"/>
        </w:rPr>
        <w:t>.</w:t>
      </w:r>
    </w:p>
    <w:p w14:paraId="4113E708" w14:textId="559A721F" w:rsidR="003251D6" w:rsidRPr="00660250" w:rsidRDefault="003251D6" w:rsidP="00FF169F">
      <w:pPr>
        <w:pStyle w:val="Akapitzlist"/>
        <w:numPr>
          <w:ilvl w:val="0"/>
          <w:numId w:val="29"/>
        </w:numPr>
        <w:jc w:val="both"/>
        <w:rPr>
          <w:rFonts w:cstheme="minorHAnsi"/>
        </w:rPr>
      </w:pPr>
      <w:r w:rsidRPr="00574D07">
        <w:rPr>
          <w:rFonts w:cstheme="minorHAnsi"/>
        </w:rPr>
        <w:t xml:space="preserve">Proponowana struktura finansowa oraz </w:t>
      </w:r>
      <w:r w:rsidRPr="00660250">
        <w:rPr>
          <w:rFonts w:cstheme="minorHAnsi"/>
        </w:rPr>
        <w:t>instytucjonalna realizacji Projektu zapewnia jego wykonalność oraz trwałość po zakończeniu realizacji.</w:t>
      </w:r>
    </w:p>
    <w:p w14:paraId="0088835E" w14:textId="437C43E0" w:rsidR="00546AAB" w:rsidRDefault="003251D6" w:rsidP="00FF169F">
      <w:pPr>
        <w:pStyle w:val="Akapitzlist"/>
        <w:numPr>
          <w:ilvl w:val="0"/>
          <w:numId w:val="29"/>
        </w:numPr>
        <w:jc w:val="both"/>
        <w:rPr>
          <w:rFonts w:cstheme="minorHAnsi"/>
        </w:rPr>
      </w:pPr>
      <w:r w:rsidRPr="00660250">
        <w:rPr>
          <w:rFonts w:cstheme="minorHAnsi"/>
        </w:rPr>
        <w:t>spełnia kryteria oceny projektów w ramach naboru dla działania 2.1</w:t>
      </w:r>
      <w:r w:rsidR="003E7833" w:rsidRPr="00660250">
        <w:rPr>
          <w:rFonts w:cstheme="minorHAnsi"/>
        </w:rPr>
        <w:t>.</w:t>
      </w:r>
      <w:r w:rsidRPr="00660250">
        <w:rPr>
          <w:rFonts w:cstheme="minorHAnsi"/>
        </w:rPr>
        <w:t xml:space="preserve"> </w:t>
      </w:r>
      <w:r w:rsidR="00660250" w:rsidRPr="00660250">
        <w:t>Efektywność energetyczna - dotacje</w:t>
      </w:r>
      <w:r w:rsidR="00546AAB">
        <w:rPr>
          <w:rFonts w:cstheme="minorHAnsi"/>
        </w:rPr>
        <w:t>.</w:t>
      </w:r>
    </w:p>
    <w:p w14:paraId="58305078" w14:textId="48162744" w:rsidR="0019576F" w:rsidRPr="003251D6" w:rsidRDefault="000C7E39" w:rsidP="00FF169F">
      <w:pPr>
        <w:pStyle w:val="Akapitzlist"/>
        <w:numPr>
          <w:ilvl w:val="0"/>
          <w:numId w:val="29"/>
        </w:numPr>
        <w:jc w:val="both"/>
        <w:rPr>
          <w:rFonts w:cstheme="minorHAnsi"/>
        </w:rPr>
      </w:pPr>
      <w:r w:rsidRPr="003251D6">
        <w:rPr>
          <w:rFonts w:cstheme="minorHAnsi"/>
        </w:rPr>
        <w:t xml:space="preserve">Przeprowadzona analiza </w:t>
      </w:r>
      <w:proofErr w:type="spellStart"/>
      <w:r w:rsidRPr="003251D6">
        <w:rPr>
          <w:rFonts w:cstheme="minorHAnsi"/>
        </w:rPr>
        <w:t>V</w:t>
      </w:r>
      <w:r w:rsidR="002A6E0A">
        <w:rPr>
          <w:rFonts w:cstheme="minorHAnsi"/>
        </w:rPr>
        <w:t>f</w:t>
      </w:r>
      <w:r w:rsidRPr="003251D6">
        <w:rPr>
          <w:rFonts w:cstheme="minorHAnsi"/>
        </w:rPr>
        <w:t>M</w:t>
      </w:r>
      <w:proofErr w:type="spellEnd"/>
      <w:r w:rsidRPr="003251D6">
        <w:rPr>
          <w:rFonts w:cstheme="minorHAnsi"/>
        </w:rPr>
        <w:t xml:space="preserve"> wykazuje przewagę realizacji Projektu w formule PPP nad formułą tradycyjną.</w:t>
      </w:r>
      <w:r w:rsidR="00AD7A3E">
        <w:rPr>
          <w:rFonts w:cstheme="minorHAnsi"/>
        </w:rPr>
        <w:t xml:space="preserve"> </w:t>
      </w:r>
      <w:r w:rsidRPr="003251D6">
        <w:rPr>
          <w:rFonts w:cstheme="minorHAnsi"/>
        </w:rPr>
        <w:t>Realizacja Projektu w modelu PPP będzie bardziej efektywna.</w:t>
      </w:r>
    </w:p>
    <w:p w14:paraId="149ED1D1" w14:textId="780D00C2" w:rsidR="003F25E6" w:rsidRDefault="000C7E39" w:rsidP="00FF169F">
      <w:pPr>
        <w:pStyle w:val="Akapitzlist"/>
        <w:numPr>
          <w:ilvl w:val="0"/>
          <w:numId w:val="29"/>
        </w:numPr>
        <w:jc w:val="both"/>
        <w:rPr>
          <w:rFonts w:cstheme="minorHAnsi"/>
        </w:rPr>
      </w:pPr>
      <w:r w:rsidRPr="003251D6">
        <w:rPr>
          <w:rFonts w:cstheme="minorHAnsi"/>
        </w:rPr>
        <w:t>Proponowany tryb wybor</w:t>
      </w:r>
      <w:r w:rsidR="000166E2">
        <w:rPr>
          <w:rFonts w:cstheme="minorHAnsi"/>
        </w:rPr>
        <w:t>u</w:t>
      </w:r>
      <w:r w:rsidRPr="003251D6">
        <w:rPr>
          <w:rFonts w:cstheme="minorHAnsi"/>
        </w:rPr>
        <w:t xml:space="preserve"> Partnera Prywatnego </w:t>
      </w:r>
      <w:r w:rsidR="000166E2">
        <w:rPr>
          <w:rFonts w:cstheme="minorHAnsi"/>
        </w:rPr>
        <w:t>jest</w:t>
      </w:r>
      <w:r w:rsidR="000166E2" w:rsidRPr="003251D6">
        <w:rPr>
          <w:rFonts w:cstheme="minorHAnsi"/>
        </w:rPr>
        <w:t xml:space="preserve"> </w:t>
      </w:r>
      <w:r w:rsidRPr="003251D6">
        <w:rPr>
          <w:rFonts w:cstheme="minorHAnsi"/>
        </w:rPr>
        <w:t xml:space="preserve">optymalny. Partner Prywaty zostanie wybrany na podstawie art. 4 ust. 1 </w:t>
      </w:r>
      <w:r w:rsidR="000A3687">
        <w:rPr>
          <w:rFonts w:cstheme="minorHAnsi"/>
        </w:rPr>
        <w:t>U</w:t>
      </w:r>
      <w:r w:rsidRPr="003251D6">
        <w:rPr>
          <w:rFonts w:cstheme="minorHAnsi"/>
        </w:rPr>
        <w:t xml:space="preserve">stawy o PPP – do wyboru </w:t>
      </w:r>
      <w:r w:rsidR="00B120D3">
        <w:rPr>
          <w:rFonts w:cstheme="minorHAnsi"/>
        </w:rPr>
        <w:t>P</w:t>
      </w:r>
      <w:r w:rsidRPr="003251D6">
        <w:rPr>
          <w:rFonts w:cstheme="minorHAnsi"/>
        </w:rPr>
        <w:t xml:space="preserve">artnera </w:t>
      </w:r>
      <w:r w:rsidR="00B120D3">
        <w:rPr>
          <w:rFonts w:cstheme="minorHAnsi"/>
        </w:rPr>
        <w:t>P</w:t>
      </w:r>
      <w:r w:rsidRPr="003251D6">
        <w:rPr>
          <w:rFonts w:cstheme="minorHAnsi"/>
        </w:rPr>
        <w:t xml:space="preserve">rywatnego stosuje się przepisy </w:t>
      </w:r>
      <w:r w:rsidR="000A3687">
        <w:rPr>
          <w:rFonts w:cstheme="minorHAnsi"/>
        </w:rPr>
        <w:t>U</w:t>
      </w:r>
      <w:r w:rsidRPr="003251D6">
        <w:rPr>
          <w:rFonts w:cstheme="minorHAnsi"/>
        </w:rPr>
        <w:t xml:space="preserve">stawy </w:t>
      </w:r>
      <w:r w:rsidR="007D32AE">
        <w:rPr>
          <w:rFonts w:cstheme="minorHAnsi"/>
        </w:rPr>
        <w:t>PZP</w:t>
      </w:r>
      <w:r w:rsidRPr="003251D6">
        <w:rPr>
          <w:rFonts w:cstheme="minorHAnsi"/>
        </w:rPr>
        <w:t xml:space="preserve">. Zastosowany </w:t>
      </w:r>
      <w:r w:rsidR="00F73CC7">
        <w:rPr>
          <w:rFonts w:cstheme="minorHAnsi"/>
        </w:rPr>
        <w:t xml:space="preserve">będzie </w:t>
      </w:r>
      <w:r w:rsidRPr="003251D6">
        <w:rPr>
          <w:rFonts w:cstheme="minorHAnsi"/>
        </w:rPr>
        <w:t>tryb</w:t>
      </w:r>
      <w:r w:rsidR="00E72814">
        <w:rPr>
          <w:rFonts w:cstheme="minorHAnsi"/>
        </w:rPr>
        <w:t xml:space="preserve"> podstawowy z negocjacjami/</w:t>
      </w:r>
      <w:r w:rsidRPr="003251D6">
        <w:rPr>
          <w:rFonts w:cstheme="minorHAnsi"/>
        </w:rPr>
        <w:t xml:space="preserve">dialogu konkurencyjnego, który stworzy szansę na omówienie wszystkich zagadnień technicznych i prawnych </w:t>
      </w:r>
      <w:r w:rsidR="007A5F57">
        <w:rPr>
          <w:rFonts w:cstheme="minorHAnsi"/>
        </w:rPr>
        <w:t>P</w:t>
      </w:r>
      <w:r w:rsidRPr="003251D6">
        <w:rPr>
          <w:rFonts w:cstheme="minorHAnsi"/>
        </w:rPr>
        <w:t>rzedsięwzięcia</w:t>
      </w:r>
      <w:r w:rsidR="00EE23C0">
        <w:rPr>
          <w:rStyle w:val="Odwoanieprzypisudolnego"/>
          <w:rFonts w:cstheme="minorHAnsi"/>
        </w:rPr>
        <w:footnoteReference w:id="67"/>
      </w:r>
      <w:r w:rsidR="00D203DB">
        <w:rPr>
          <w:rFonts w:cstheme="minorHAnsi"/>
        </w:rPr>
        <w:t>.</w:t>
      </w:r>
    </w:p>
    <w:p w14:paraId="5B111802" w14:textId="77777777" w:rsidR="00DE2819" w:rsidRDefault="00DE2819">
      <w:pPr>
        <w:rPr>
          <w:b/>
          <w:color w:val="000000"/>
          <w:sz w:val="32"/>
        </w:rPr>
      </w:pPr>
    </w:p>
    <w:p w14:paraId="7134977E" w14:textId="77777777" w:rsidR="00190562" w:rsidRPr="00190562" w:rsidRDefault="00190562" w:rsidP="00190562">
      <w:pPr>
        <w:rPr>
          <w:sz w:val="32"/>
        </w:rPr>
      </w:pPr>
    </w:p>
    <w:p w14:paraId="0E1E151D" w14:textId="77777777" w:rsidR="00190562" w:rsidRPr="00190562" w:rsidRDefault="00190562" w:rsidP="00190562">
      <w:pPr>
        <w:rPr>
          <w:sz w:val="32"/>
        </w:rPr>
      </w:pPr>
    </w:p>
    <w:p w14:paraId="1E71D081" w14:textId="77777777" w:rsidR="00190562" w:rsidRPr="00190562" w:rsidRDefault="00190562" w:rsidP="00190562">
      <w:pPr>
        <w:rPr>
          <w:sz w:val="32"/>
        </w:rPr>
        <w:sectPr w:rsidR="00190562" w:rsidRPr="00190562" w:rsidSect="00DC0999">
          <w:footerReference w:type="default" r:id="rId22"/>
          <w:pgSz w:w="16838" w:h="11906" w:orient="landscape"/>
          <w:pgMar w:top="1417" w:right="1417" w:bottom="1417" w:left="1417" w:header="708" w:footer="708" w:gutter="0"/>
          <w:cols w:space="708"/>
          <w:docGrid w:linePitch="360"/>
        </w:sectPr>
      </w:pPr>
    </w:p>
    <w:p w14:paraId="4E80BA73" w14:textId="10709B0C" w:rsidR="00DE2819" w:rsidRPr="00926387" w:rsidRDefault="00DE2819">
      <w:pPr>
        <w:pStyle w:val="Spisilustracji"/>
        <w:tabs>
          <w:tab w:val="right" w:leader="dot" w:pos="13994"/>
        </w:tabs>
        <w:rPr>
          <w:rFonts w:cstheme="minorHAnsi"/>
          <w:b/>
          <w:color w:val="C45911" w:themeColor="accent2" w:themeShade="BF"/>
          <w:sz w:val="28"/>
          <w:szCs w:val="28"/>
        </w:rPr>
      </w:pPr>
      <w:r w:rsidRPr="00926387">
        <w:rPr>
          <w:rFonts w:cstheme="minorHAnsi"/>
          <w:b/>
          <w:color w:val="C45911" w:themeColor="accent2" w:themeShade="BF"/>
          <w:sz w:val="28"/>
          <w:szCs w:val="28"/>
        </w:rPr>
        <w:lastRenderedPageBreak/>
        <w:t>Spis tabel</w:t>
      </w:r>
    </w:p>
    <w:p w14:paraId="33687F34" w14:textId="129A5BEB" w:rsidR="00DA5124" w:rsidRPr="00DA5124" w:rsidRDefault="00DE2819">
      <w:pPr>
        <w:pStyle w:val="Spisilustracji"/>
        <w:tabs>
          <w:tab w:val="right" w:leader="dot" w:pos="13994"/>
        </w:tabs>
        <w:rPr>
          <w:rFonts w:eastAsiaTheme="minorEastAsia"/>
          <w:noProof/>
          <w:lang w:eastAsia="pl-PL"/>
        </w:rPr>
      </w:pPr>
      <w:r w:rsidRPr="005F43E7">
        <w:rPr>
          <w:bCs/>
          <w:i/>
          <w:iCs/>
          <w:color w:val="000000"/>
          <w:sz w:val="32"/>
        </w:rPr>
        <w:fldChar w:fldCharType="begin"/>
      </w:r>
      <w:r w:rsidRPr="005F43E7">
        <w:rPr>
          <w:bCs/>
          <w:i/>
          <w:iCs/>
          <w:color w:val="000000"/>
          <w:sz w:val="32"/>
        </w:rPr>
        <w:instrText xml:space="preserve"> TOC \f F \h \z \c "Tabela" </w:instrText>
      </w:r>
      <w:r w:rsidRPr="005F43E7">
        <w:rPr>
          <w:bCs/>
          <w:i/>
          <w:iCs/>
          <w:color w:val="000000"/>
          <w:sz w:val="32"/>
        </w:rPr>
        <w:fldChar w:fldCharType="separate"/>
      </w:r>
      <w:hyperlink w:anchor="_Toc158810929" w:history="1">
        <w:r w:rsidR="00DA5124" w:rsidRPr="00DA5124">
          <w:rPr>
            <w:rStyle w:val="Hipercze"/>
            <w:rFonts w:eastAsia="Times New Roman" w:cstheme="minorHAnsi"/>
            <w:noProof/>
          </w:rPr>
          <w:t>Tabela 1. Zestawienie zakupywanego sprzętu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_Toc158810929 \h </w:instrText>
        </w:r>
        <w:r w:rsidR="00DA5124" w:rsidRPr="00DA5124">
          <w:rPr>
            <w:noProof/>
            <w:webHidden/>
          </w:rPr>
        </w:r>
        <w:r w:rsidR="00DA5124" w:rsidRPr="00DA5124">
          <w:rPr>
            <w:noProof/>
            <w:webHidden/>
          </w:rPr>
          <w:fldChar w:fldCharType="separate"/>
        </w:r>
        <w:r w:rsidR="005D7125">
          <w:rPr>
            <w:noProof/>
            <w:webHidden/>
          </w:rPr>
          <w:t>13</w:t>
        </w:r>
        <w:r w:rsidR="00DA5124" w:rsidRPr="00DA5124">
          <w:rPr>
            <w:noProof/>
            <w:webHidden/>
          </w:rPr>
          <w:fldChar w:fldCharType="end"/>
        </w:r>
      </w:hyperlink>
    </w:p>
    <w:p w14:paraId="4AE4C495" w14:textId="20A88BB7" w:rsidR="00DA5124" w:rsidRPr="00DA5124" w:rsidRDefault="00894155">
      <w:pPr>
        <w:pStyle w:val="Spisilustracji"/>
        <w:tabs>
          <w:tab w:val="right" w:leader="dot" w:pos="13994"/>
        </w:tabs>
        <w:rPr>
          <w:rFonts w:eastAsiaTheme="minorEastAsia"/>
          <w:noProof/>
          <w:lang w:eastAsia="pl-PL"/>
        </w:rPr>
      </w:pPr>
      <w:hyperlink w:anchor="_Toc158810930" w:history="1">
        <w:r w:rsidR="00DA5124" w:rsidRPr="00DA5124">
          <w:rPr>
            <w:rStyle w:val="Hipercze"/>
            <w:rFonts w:eastAsia="Times New Roman" w:cstheme="minorHAnsi"/>
            <w:noProof/>
          </w:rPr>
          <w:t>Tabela 2. Wskaźniki produktu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_Toc158810930 \h </w:instrText>
        </w:r>
        <w:r w:rsidR="00DA5124" w:rsidRPr="00DA5124">
          <w:rPr>
            <w:noProof/>
            <w:webHidden/>
          </w:rPr>
        </w:r>
        <w:r w:rsidR="00DA5124" w:rsidRPr="00DA5124">
          <w:rPr>
            <w:noProof/>
            <w:webHidden/>
          </w:rPr>
          <w:fldChar w:fldCharType="separate"/>
        </w:r>
        <w:r w:rsidR="005D7125">
          <w:rPr>
            <w:noProof/>
            <w:webHidden/>
          </w:rPr>
          <w:t>16</w:t>
        </w:r>
        <w:r w:rsidR="00DA5124" w:rsidRPr="00DA5124">
          <w:rPr>
            <w:noProof/>
            <w:webHidden/>
          </w:rPr>
          <w:fldChar w:fldCharType="end"/>
        </w:r>
      </w:hyperlink>
    </w:p>
    <w:p w14:paraId="4556680A" w14:textId="6CF41D89" w:rsidR="00DA5124" w:rsidRPr="00DA5124" w:rsidRDefault="00894155">
      <w:pPr>
        <w:pStyle w:val="Spisilustracji"/>
        <w:tabs>
          <w:tab w:val="right" w:leader="dot" w:pos="13994"/>
        </w:tabs>
        <w:rPr>
          <w:rFonts w:eastAsiaTheme="minorEastAsia"/>
          <w:noProof/>
          <w:lang w:eastAsia="pl-PL"/>
        </w:rPr>
      </w:pPr>
      <w:hyperlink w:anchor="_Toc158810931" w:history="1">
        <w:r w:rsidR="00DA5124" w:rsidRPr="00DA5124">
          <w:rPr>
            <w:rStyle w:val="Hipercze"/>
            <w:rFonts w:eastAsia="Times New Roman" w:cstheme="minorHAnsi"/>
            <w:noProof/>
          </w:rPr>
          <w:t>Tabela 3. Wskaźniki produktu – horyzontalne</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_Toc158810931 \h </w:instrText>
        </w:r>
        <w:r w:rsidR="00DA5124" w:rsidRPr="00DA5124">
          <w:rPr>
            <w:noProof/>
            <w:webHidden/>
          </w:rPr>
        </w:r>
        <w:r w:rsidR="00DA5124" w:rsidRPr="00DA5124">
          <w:rPr>
            <w:noProof/>
            <w:webHidden/>
          </w:rPr>
          <w:fldChar w:fldCharType="separate"/>
        </w:r>
        <w:r w:rsidR="005D7125">
          <w:rPr>
            <w:noProof/>
            <w:webHidden/>
          </w:rPr>
          <w:t>17</w:t>
        </w:r>
        <w:r w:rsidR="00DA5124" w:rsidRPr="00DA5124">
          <w:rPr>
            <w:noProof/>
            <w:webHidden/>
          </w:rPr>
          <w:fldChar w:fldCharType="end"/>
        </w:r>
      </w:hyperlink>
    </w:p>
    <w:p w14:paraId="1EE20E4B" w14:textId="1B7F7C1B" w:rsidR="00DA5124" w:rsidRPr="00DA5124" w:rsidRDefault="00894155">
      <w:pPr>
        <w:pStyle w:val="Spisilustracji"/>
        <w:tabs>
          <w:tab w:val="right" w:leader="dot" w:pos="13994"/>
        </w:tabs>
        <w:rPr>
          <w:rFonts w:eastAsiaTheme="minorEastAsia"/>
          <w:noProof/>
          <w:lang w:eastAsia="pl-PL"/>
        </w:rPr>
      </w:pPr>
      <w:hyperlink w:anchor="_Toc158810932" w:history="1">
        <w:r w:rsidR="00DA5124" w:rsidRPr="00DA5124">
          <w:rPr>
            <w:rStyle w:val="Hipercze"/>
            <w:rFonts w:eastAsia="Times New Roman" w:cstheme="minorHAnsi"/>
            <w:noProof/>
          </w:rPr>
          <w:t>Tabela 4. Wskaźniki rezultatu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_Toc158810932 \h </w:instrText>
        </w:r>
        <w:r w:rsidR="00DA5124" w:rsidRPr="00DA5124">
          <w:rPr>
            <w:noProof/>
            <w:webHidden/>
          </w:rPr>
        </w:r>
        <w:r w:rsidR="00DA5124" w:rsidRPr="00DA5124">
          <w:rPr>
            <w:noProof/>
            <w:webHidden/>
          </w:rPr>
          <w:fldChar w:fldCharType="separate"/>
        </w:r>
        <w:r w:rsidR="005D7125">
          <w:rPr>
            <w:noProof/>
            <w:webHidden/>
          </w:rPr>
          <w:t>18</w:t>
        </w:r>
        <w:r w:rsidR="00DA5124" w:rsidRPr="00DA5124">
          <w:rPr>
            <w:noProof/>
            <w:webHidden/>
          </w:rPr>
          <w:fldChar w:fldCharType="end"/>
        </w:r>
      </w:hyperlink>
    </w:p>
    <w:p w14:paraId="614B11BC" w14:textId="07B50EC2" w:rsidR="00DA5124" w:rsidRPr="00DA5124" w:rsidRDefault="00894155">
      <w:pPr>
        <w:pStyle w:val="Spisilustracji"/>
        <w:tabs>
          <w:tab w:val="right" w:leader="dot" w:pos="13994"/>
        </w:tabs>
        <w:rPr>
          <w:rFonts w:eastAsiaTheme="minorEastAsia"/>
          <w:noProof/>
          <w:lang w:eastAsia="pl-PL"/>
        </w:rPr>
      </w:pPr>
      <w:hyperlink w:anchor="_Toc158810933" w:history="1">
        <w:r w:rsidR="00DA5124" w:rsidRPr="00DA5124">
          <w:rPr>
            <w:rStyle w:val="Hipercze"/>
            <w:rFonts w:eastAsia="Times New Roman" w:cstheme="minorHAnsi"/>
            <w:noProof/>
          </w:rPr>
          <w:t>Tabela 5. Analiza interesariuszy dla Projektu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_Toc158810933 \h </w:instrText>
        </w:r>
        <w:r w:rsidR="00DA5124" w:rsidRPr="00DA5124">
          <w:rPr>
            <w:noProof/>
            <w:webHidden/>
          </w:rPr>
        </w:r>
        <w:r w:rsidR="00DA5124" w:rsidRPr="00DA5124">
          <w:rPr>
            <w:noProof/>
            <w:webHidden/>
          </w:rPr>
          <w:fldChar w:fldCharType="separate"/>
        </w:r>
        <w:r w:rsidR="005D7125">
          <w:rPr>
            <w:noProof/>
            <w:webHidden/>
          </w:rPr>
          <w:t>20</w:t>
        </w:r>
        <w:r w:rsidR="00DA5124" w:rsidRPr="00DA5124">
          <w:rPr>
            <w:noProof/>
            <w:webHidden/>
          </w:rPr>
          <w:fldChar w:fldCharType="end"/>
        </w:r>
      </w:hyperlink>
    </w:p>
    <w:p w14:paraId="17F445DF" w14:textId="2B9FFA06" w:rsidR="00DA5124" w:rsidRPr="00DA5124" w:rsidRDefault="00894155">
      <w:pPr>
        <w:pStyle w:val="Spisilustracji"/>
        <w:tabs>
          <w:tab w:val="right" w:leader="dot" w:pos="13994"/>
        </w:tabs>
        <w:rPr>
          <w:rFonts w:eastAsiaTheme="minorEastAsia"/>
          <w:noProof/>
          <w:lang w:eastAsia="pl-PL"/>
        </w:rPr>
      </w:pPr>
      <w:hyperlink w:anchor="_Toc158810934" w:history="1">
        <w:r w:rsidR="00DA5124" w:rsidRPr="00DA5124">
          <w:rPr>
            <w:rStyle w:val="Hipercze"/>
            <w:rFonts w:eastAsia="Times New Roman" w:cstheme="minorHAnsi"/>
            <w:noProof/>
          </w:rPr>
          <w:t>Tabela 6. Podział zadań w ramach Projektu w podziale na etapy inwestycji</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_Toc158810934 \h </w:instrText>
        </w:r>
        <w:r w:rsidR="00DA5124" w:rsidRPr="00DA5124">
          <w:rPr>
            <w:noProof/>
            <w:webHidden/>
          </w:rPr>
        </w:r>
        <w:r w:rsidR="00DA5124" w:rsidRPr="00DA5124">
          <w:rPr>
            <w:noProof/>
            <w:webHidden/>
          </w:rPr>
          <w:fldChar w:fldCharType="separate"/>
        </w:r>
        <w:r w:rsidR="005D7125">
          <w:rPr>
            <w:noProof/>
            <w:webHidden/>
          </w:rPr>
          <w:t>27</w:t>
        </w:r>
        <w:r w:rsidR="00DA5124" w:rsidRPr="00DA5124">
          <w:rPr>
            <w:noProof/>
            <w:webHidden/>
          </w:rPr>
          <w:fldChar w:fldCharType="end"/>
        </w:r>
      </w:hyperlink>
    </w:p>
    <w:p w14:paraId="1129370F" w14:textId="7AC3A958" w:rsidR="00DA5124" w:rsidRPr="00DA5124" w:rsidRDefault="00894155">
      <w:pPr>
        <w:pStyle w:val="Spisilustracji"/>
        <w:tabs>
          <w:tab w:val="right" w:leader="dot" w:pos="13994"/>
        </w:tabs>
        <w:rPr>
          <w:rFonts w:eastAsiaTheme="minorEastAsia"/>
          <w:noProof/>
          <w:lang w:eastAsia="pl-PL"/>
        </w:rPr>
      </w:pPr>
      <w:hyperlink w:anchor="_Toc158810935" w:history="1">
        <w:r w:rsidR="00DA5124" w:rsidRPr="00DA5124">
          <w:rPr>
            <w:rStyle w:val="Hipercze"/>
            <w:rFonts w:eastAsia="Times New Roman" w:cstheme="minorHAnsi"/>
            <w:noProof/>
          </w:rPr>
          <w:t>Tabela 7. Podział zadań w ramach Projektu na etapie utrzymania</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_Toc158810935 \h </w:instrText>
        </w:r>
        <w:r w:rsidR="00DA5124" w:rsidRPr="00DA5124">
          <w:rPr>
            <w:noProof/>
            <w:webHidden/>
          </w:rPr>
        </w:r>
        <w:r w:rsidR="00DA5124" w:rsidRPr="00DA5124">
          <w:rPr>
            <w:noProof/>
            <w:webHidden/>
          </w:rPr>
          <w:fldChar w:fldCharType="separate"/>
        </w:r>
        <w:r w:rsidR="005D7125">
          <w:rPr>
            <w:noProof/>
            <w:webHidden/>
          </w:rPr>
          <w:t>28</w:t>
        </w:r>
        <w:r w:rsidR="00DA5124" w:rsidRPr="00DA5124">
          <w:rPr>
            <w:noProof/>
            <w:webHidden/>
          </w:rPr>
          <w:fldChar w:fldCharType="end"/>
        </w:r>
      </w:hyperlink>
    </w:p>
    <w:p w14:paraId="7531F304" w14:textId="692C1CB2" w:rsidR="00DA5124" w:rsidRPr="00DA5124" w:rsidRDefault="00894155">
      <w:pPr>
        <w:pStyle w:val="Spisilustracji"/>
        <w:tabs>
          <w:tab w:val="right" w:leader="dot" w:pos="13994"/>
        </w:tabs>
        <w:rPr>
          <w:rFonts w:eastAsiaTheme="minorEastAsia"/>
          <w:noProof/>
          <w:lang w:eastAsia="pl-PL"/>
        </w:rPr>
      </w:pPr>
      <w:hyperlink w:anchor="_Toc158810936" w:history="1">
        <w:r w:rsidR="00DA5124" w:rsidRPr="00DA5124">
          <w:rPr>
            <w:rStyle w:val="Hipercze"/>
            <w:rFonts w:eastAsia="Times New Roman" w:cstheme="minorHAnsi"/>
            <w:noProof/>
          </w:rPr>
          <w:t>Tabela 8. Lista Budynków wraz z danymi dotyczącymi działek, na których się znajdują</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_Toc158810936 \h </w:instrText>
        </w:r>
        <w:r w:rsidR="00DA5124" w:rsidRPr="00DA5124">
          <w:rPr>
            <w:noProof/>
            <w:webHidden/>
          </w:rPr>
        </w:r>
        <w:r w:rsidR="00DA5124" w:rsidRPr="00DA5124">
          <w:rPr>
            <w:noProof/>
            <w:webHidden/>
          </w:rPr>
          <w:fldChar w:fldCharType="separate"/>
        </w:r>
        <w:r w:rsidR="005D7125">
          <w:rPr>
            <w:noProof/>
            <w:webHidden/>
          </w:rPr>
          <w:t>30</w:t>
        </w:r>
        <w:r w:rsidR="00DA5124" w:rsidRPr="00DA5124">
          <w:rPr>
            <w:noProof/>
            <w:webHidden/>
          </w:rPr>
          <w:fldChar w:fldCharType="end"/>
        </w:r>
      </w:hyperlink>
    </w:p>
    <w:p w14:paraId="1844E5FA" w14:textId="580B993E" w:rsidR="00DA5124" w:rsidRPr="00DA5124" w:rsidRDefault="00894155">
      <w:pPr>
        <w:pStyle w:val="Spisilustracji"/>
        <w:tabs>
          <w:tab w:val="right" w:leader="dot" w:pos="13994"/>
        </w:tabs>
        <w:rPr>
          <w:rFonts w:eastAsiaTheme="minorEastAsia"/>
          <w:noProof/>
          <w:lang w:eastAsia="pl-PL"/>
        </w:rPr>
      </w:pPr>
      <w:hyperlink w:anchor="_Toc158810937" w:history="1">
        <w:r w:rsidR="00DA5124" w:rsidRPr="00DA5124">
          <w:rPr>
            <w:rStyle w:val="Hipercze"/>
            <w:rFonts w:eastAsia="Times New Roman" w:cstheme="minorHAnsi"/>
            <w:noProof/>
          </w:rPr>
          <w:t>Tabela 9. Test pomocy publicznej</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_Toc158810937 \h </w:instrText>
        </w:r>
        <w:r w:rsidR="00DA5124" w:rsidRPr="00DA5124">
          <w:rPr>
            <w:noProof/>
            <w:webHidden/>
          </w:rPr>
        </w:r>
        <w:r w:rsidR="00DA5124" w:rsidRPr="00DA5124">
          <w:rPr>
            <w:noProof/>
            <w:webHidden/>
          </w:rPr>
          <w:fldChar w:fldCharType="separate"/>
        </w:r>
        <w:r w:rsidR="005D7125">
          <w:rPr>
            <w:noProof/>
            <w:webHidden/>
          </w:rPr>
          <w:t>37</w:t>
        </w:r>
        <w:r w:rsidR="00DA5124" w:rsidRPr="00DA5124">
          <w:rPr>
            <w:noProof/>
            <w:webHidden/>
          </w:rPr>
          <w:fldChar w:fldCharType="end"/>
        </w:r>
      </w:hyperlink>
    </w:p>
    <w:p w14:paraId="263775AC" w14:textId="7A4F0686" w:rsidR="00DA5124" w:rsidRPr="00DA5124" w:rsidRDefault="00894155">
      <w:pPr>
        <w:pStyle w:val="Spisilustracji"/>
        <w:tabs>
          <w:tab w:val="right" w:leader="dot" w:pos="13994"/>
        </w:tabs>
        <w:rPr>
          <w:rFonts w:eastAsiaTheme="minorEastAsia"/>
          <w:noProof/>
          <w:lang w:eastAsia="pl-PL"/>
        </w:rPr>
      </w:pPr>
      <w:hyperlink w:anchor="_Toc158810938" w:history="1">
        <w:r w:rsidR="00DA5124" w:rsidRPr="00DA5124">
          <w:rPr>
            <w:rStyle w:val="Hipercze"/>
            <w:rFonts w:eastAsia="Times New Roman" w:cstheme="minorHAnsi"/>
            <w:noProof/>
          </w:rPr>
          <w:t>Tabela 10. Lista Budynków objętych przedmiotem Projektu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_Toc158810938 \h </w:instrText>
        </w:r>
        <w:r w:rsidR="00DA5124" w:rsidRPr="00DA5124">
          <w:rPr>
            <w:noProof/>
            <w:webHidden/>
          </w:rPr>
        </w:r>
        <w:r w:rsidR="00DA5124" w:rsidRPr="00DA5124">
          <w:rPr>
            <w:noProof/>
            <w:webHidden/>
          </w:rPr>
          <w:fldChar w:fldCharType="separate"/>
        </w:r>
        <w:r w:rsidR="005D7125">
          <w:rPr>
            <w:noProof/>
            <w:webHidden/>
          </w:rPr>
          <w:t>40</w:t>
        </w:r>
        <w:r w:rsidR="00DA5124" w:rsidRPr="00DA5124">
          <w:rPr>
            <w:noProof/>
            <w:webHidden/>
          </w:rPr>
          <w:fldChar w:fldCharType="end"/>
        </w:r>
      </w:hyperlink>
    </w:p>
    <w:p w14:paraId="38AA16C2" w14:textId="212C685E" w:rsidR="00DA5124" w:rsidRPr="00DA5124" w:rsidRDefault="00894155">
      <w:pPr>
        <w:pStyle w:val="Spisilustracji"/>
        <w:tabs>
          <w:tab w:val="right" w:leader="dot" w:pos="13994"/>
        </w:tabs>
        <w:rPr>
          <w:rFonts w:eastAsiaTheme="minorEastAsia"/>
          <w:noProof/>
          <w:lang w:eastAsia="pl-PL"/>
        </w:rPr>
      </w:pPr>
      <w:hyperlink w:anchor="_Toc158810939" w:history="1">
        <w:r w:rsidR="00DA5124" w:rsidRPr="00DA5124">
          <w:rPr>
            <w:rStyle w:val="Hipercze"/>
            <w:rFonts w:eastAsia="Times New Roman" w:cstheme="minorHAnsi"/>
            <w:noProof/>
          </w:rPr>
          <w:t>Tabela 11. Aktualny stan techniczny Budynku wraz z opisem potrzeb</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_Toc158810939 \h </w:instrText>
        </w:r>
        <w:r w:rsidR="00DA5124" w:rsidRPr="00DA5124">
          <w:rPr>
            <w:noProof/>
            <w:webHidden/>
          </w:rPr>
        </w:r>
        <w:r w:rsidR="00DA5124" w:rsidRPr="00DA5124">
          <w:rPr>
            <w:noProof/>
            <w:webHidden/>
          </w:rPr>
          <w:fldChar w:fldCharType="separate"/>
        </w:r>
        <w:r w:rsidR="005D7125">
          <w:rPr>
            <w:noProof/>
            <w:webHidden/>
          </w:rPr>
          <w:t>41</w:t>
        </w:r>
        <w:r w:rsidR="00DA5124" w:rsidRPr="00DA5124">
          <w:rPr>
            <w:noProof/>
            <w:webHidden/>
          </w:rPr>
          <w:fldChar w:fldCharType="end"/>
        </w:r>
      </w:hyperlink>
    </w:p>
    <w:p w14:paraId="7037F10E" w14:textId="09490469" w:rsidR="00DA5124" w:rsidRPr="00DA5124" w:rsidRDefault="00894155">
      <w:pPr>
        <w:pStyle w:val="Spisilustracji"/>
        <w:tabs>
          <w:tab w:val="right" w:leader="dot" w:pos="13994"/>
        </w:tabs>
        <w:rPr>
          <w:rFonts w:eastAsiaTheme="minorEastAsia"/>
          <w:noProof/>
          <w:lang w:eastAsia="pl-PL"/>
        </w:rPr>
      </w:pPr>
      <w:hyperlink w:anchor="_Toc158810940" w:history="1">
        <w:r w:rsidR="00DA5124" w:rsidRPr="00DA5124">
          <w:rPr>
            <w:rStyle w:val="Hipercze"/>
            <w:rFonts w:eastAsia="Times New Roman" w:cstheme="minorHAnsi"/>
            <w:noProof/>
          </w:rPr>
          <w:t>Tabela 12. Lista prac w ramach kosztów kwalifikowanych dla poszczególnych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_Toc158810940 \h </w:instrText>
        </w:r>
        <w:r w:rsidR="00DA5124" w:rsidRPr="00DA5124">
          <w:rPr>
            <w:noProof/>
            <w:webHidden/>
          </w:rPr>
        </w:r>
        <w:r w:rsidR="00DA5124" w:rsidRPr="00DA5124">
          <w:rPr>
            <w:noProof/>
            <w:webHidden/>
          </w:rPr>
          <w:fldChar w:fldCharType="separate"/>
        </w:r>
        <w:r w:rsidR="005D7125">
          <w:rPr>
            <w:noProof/>
            <w:webHidden/>
          </w:rPr>
          <w:t>43</w:t>
        </w:r>
        <w:r w:rsidR="00DA5124" w:rsidRPr="00DA5124">
          <w:rPr>
            <w:noProof/>
            <w:webHidden/>
          </w:rPr>
          <w:fldChar w:fldCharType="end"/>
        </w:r>
      </w:hyperlink>
    </w:p>
    <w:p w14:paraId="2D27AB76" w14:textId="4FDD4A34" w:rsidR="00DA5124" w:rsidRPr="00DA5124" w:rsidRDefault="00894155">
      <w:pPr>
        <w:pStyle w:val="Spisilustracji"/>
        <w:tabs>
          <w:tab w:val="right" w:leader="dot" w:pos="13994"/>
        </w:tabs>
        <w:rPr>
          <w:rFonts w:eastAsiaTheme="minorEastAsia"/>
          <w:noProof/>
          <w:lang w:eastAsia="pl-PL"/>
        </w:rPr>
      </w:pPr>
      <w:hyperlink w:anchor="_Toc158810941" w:history="1">
        <w:r w:rsidR="00DA5124" w:rsidRPr="00DA5124">
          <w:rPr>
            <w:rStyle w:val="Hipercze"/>
            <w:rFonts w:eastAsia="Times New Roman" w:cstheme="minorHAnsi"/>
            <w:noProof/>
          </w:rPr>
          <w:t>Tabela 13. Lista prac w ramach kosztów niekwalifikowanych dla poszczególnych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_Toc158810941 \h </w:instrText>
        </w:r>
        <w:r w:rsidR="00DA5124" w:rsidRPr="00DA5124">
          <w:rPr>
            <w:noProof/>
            <w:webHidden/>
          </w:rPr>
        </w:r>
        <w:r w:rsidR="00DA5124" w:rsidRPr="00DA5124">
          <w:rPr>
            <w:noProof/>
            <w:webHidden/>
          </w:rPr>
          <w:fldChar w:fldCharType="separate"/>
        </w:r>
        <w:r w:rsidR="005D7125">
          <w:rPr>
            <w:noProof/>
            <w:webHidden/>
          </w:rPr>
          <w:t>48</w:t>
        </w:r>
        <w:r w:rsidR="00DA5124" w:rsidRPr="00DA5124">
          <w:rPr>
            <w:noProof/>
            <w:webHidden/>
          </w:rPr>
          <w:fldChar w:fldCharType="end"/>
        </w:r>
      </w:hyperlink>
    </w:p>
    <w:p w14:paraId="65E98DA1" w14:textId="3D8E4059" w:rsidR="00DA5124" w:rsidRPr="00DA5124" w:rsidRDefault="00894155">
      <w:pPr>
        <w:pStyle w:val="Spisilustracji"/>
        <w:tabs>
          <w:tab w:val="right" w:leader="dot" w:pos="13994"/>
        </w:tabs>
        <w:rPr>
          <w:rFonts w:eastAsiaTheme="minorEastAsia"/>
          <w:noProof/>
          <w:lang w:eastAsia="pl-PL"/>
        </w:rPr>
      </w:pPr>
      <w:hyperlink w:anchor="_Toc158810942" w:history="1">
        <w:r w:rsidR="00DA5124" w:rsidRPr="00DA5124">
          <w:rPr>
            <w:rStyle w:val="Hipercze"/>
            <w:rFonts w:eastAsia="Times New Roman" w:cstheme="minorHAnsi"/>
            <w:noProof/>
          </w:rPr>
          <w:t>Tabela 14. Wykaz audytów energetycznych dla poszczególnych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_Toc158810942 \h </w:instrText>
        </w:r>
        <w:r w:rsidR="00DA5124" w:rsidRPr="00DA5124">
          <w:rPr>
            <w:noProof/>
            <w:webHidden/>
          </w:rPr>
        </w:r>
        <w:r w:rsidR="00DA5124" w:rsidRPr="00DA5124">
          <w:rPr>
            <w:noProof/>
            <w:webHidden/>
          </w:rPr>
          <w:fldChar w:fldCharType="separate"/>
        </w:r>
        <w:r w:rsidR="005D7125">
          <w:rPr>
            <w:noProof/>
            <w:webHidden/>
          </w:rPr>
          <w:t>49</w:t>
        </w:r>
        <w:r w:rsidR="00DA5124" w:rsidRPr="00DA5124">
          <w:rPr>
            <w:noProof/>
            <w:webHidden/>
          </w:rPr>
          <w:fldChar w:fldCharType="end"/>
        </w:r>
      </w:hyperlink>
    </w:p>
    <w:p w14:paraId="4BEB496E" w14:textId="6F65E9BB" w:rsidR="00DA5124" w:rsidRPr="00DA5124" w:rsidRDefault="00894155">
      <w:pPr>
        <w:pStyle w:val="Spisilustracji"/>
        <w:tabs>
          <w:tab w:val="right" w:leader="dot" w:pos="13994"/>
        </w:tabs>
        <w:rPr>
          <w:rFonts w:eastAsiaTheme="minorEastAsia"/>
          <w:noProof/>
          <w:lang w:eastAsia="pl-PL"/>
        </w:rPr>
      </w:pPr>
      <w:hyperlink w:anchor="_Toc158810943" w:history="1">
        <w:r w:rsidR="00DA5124" w:rsidRPr="00DA5124">
          <w:rPr>
            <w:rStyle w:val="Hipercze"/>
            <w:rFonts w:eastAsia="Times New Roman" w:cstheme="minorHAnsi"/>
            <w:noProof/>
          </w:rPr>
          <w:t>Tabela 15. Wykaz dodatkowych dokumentów dla poszczególnych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_Toc158810943 \h </w:instrText>
        </w:r>
        <w:r w:rsidR="00DA5124" w:rsidRPr="00DA5124">
          <w:rPr>
            <w:noProof/>
            <w:webHidden/>
          </w:rPr>
        </w:r>
        <w:r w:rsidR="00DA5124" w:rsidRPr="00DA5124">
          <w:rPr>
            <w:noProof/>
            <w:webHidden/>
          </w:rPr>
          <w:fldChar w:fldCharType="separate"/>
        </w:r>
        <w:r w:rsidR="005D7125">
          <w:rPr>
            <w:noProof/>
            <w:webHidden/>
          </w:rPr>
          <w:t>50</w:t>
        </w:r>
        <w:r w:rsidR="00DA5124" w:rsidRPr="00DA5124">
          <w:rPr>
            <w:noProof/>
            <w:webHidden/>
          </w:rPr>
          <w:fldChar w:fldCharType="end"/>
        </w:r>
      </w:hyperlink>
    </w:p>
    <w:p w14:paraId="1C6CE90A" w14:textId="05DC1151" w:rsidR="00DA5124" w:rsidRPr="00DA5124" w:rsidRDefault="00894155">
      <w:pPr>
        <w:pStyle w:val="Spisilustracji"/>
        <w:tabs>
          <w:tab w:val="right" w:leader="dot" w:pos="13994"/>
        </w:tabs>
        <w:rPr>
          <w:rFonts w:eastAsiaTheme="minorEastAsia"/>
          <w:noProof/>
          <w:lang w:eastAsia="pl-PL"/>
        </w:rPr>
      </w:pPr>
      <w:hyperlink w:anchor="_Toc158810944" w:history="1">
        <w:r w:rsidR="00DA5124" w:rsidRPr="00DA5124">
          <w:rPr>
            <w:rStyle w:val="Hipercze"/>
            <w:rFonts w:eastAsia="Times New Roman" w:cstheme="minorHAnsi"/>
            <w:noProof/>
          </w:rPr>
          <w:t>Tabela 16. Efekt energetyczny modernizacji dla poszczególnych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_Toc158810944 \h </w:instrText>
        </w:r>
        <w:r w:rsidR="00DA5124" w:rsidRPr="00DA5124">
          <w:rPr>
            <w:noProof/>
            <w:webHidden/>
          </w:rPr>
        </w:r>
        <w:r w:rsidR="00DA5124" w:rsidRPr="00DA5124">
          <w:rPr>
            <w:noProof/>
            <w:webHidden/>
          </w:rPr>
          <w:fldChar w:fldCharType="separate"/>
        </w:r>
        <w:r w:rsidR="005D7125">
          <w:rPr>
            <w:noProof/>
            <w:webHidden/>
          </w:rPr>
          <w:t>50</w:t>
        </w:r>
        <w:r w:rsidR="00DA5124" w:rsidRPr="00DA5124">
          <w:rPr>
            <w:noProof/>
            <w:webHidden/>
          </w:rPr>
          <w:fldChar w:fldCharType="end"/>
        </w:r>
      </w:hyperlink>
    </w:p>
    <w:p w14:paraId="1934E393" w14:textId="44B53132" w:rsidR="00DA5124" w:rsidRPr="00DA5124" w:rsidRDefault="00894155">
      <w:pPr>
        <w:pStyle w:val="Spisilustracji"/>
        <w:tabs>
          <w:tab w:val="right" w:leader="dot" w:pos="13994"/>
        </w:tabs>
        <w:rPr>
          <w:rFonts w:eastAsiaTheme="minorEastAsia"/>
          <w:noProof/>
          <w:lang w:eastAsia="pl-PL"/>
        </w:rPr>
      </w:pPr>
      <w:hyperlink w:anchor="_Toc158810945" w:history="1">
        <w:r w:rsidR="00DA5124" w:rsidRPr="00DA5124">
          <w:rPr>
            <w:rStyle w:val="Hipercze"/>
            <w:rFonts w:eastAsia="Times New Roman" w:cstheme="minorHAnsi"/>
            <w:noProof/>
          </w:rPr>
          <w:t>Tabela 17. Efekt energetyczny modernizacji dla Budynków</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_Toc158810945 \h </w:instrText>
        </w:r>
        <w:r w:rsidR="00DA5124" w:rsidRPr="00DA5124">
          <w:rPr>
            <w:noProof/>
            <w:webHidden/>
          </w:rPr>
        </w:r>
        <w:r w:rsidR="00DA5124" w:rsidRPr="00DA5124">
          <w:rPr>
            <w:noProof/>
            <w:webHidden/>
          </w:rPr>
          <w:fldChar w:fldCharType="separate"/>
        </w:r>
        <w:r w:rsidR="005D7125">
          <w:rPr>
            <w:noProof/>
            <w:webHidden/>
          </w:rPr>
          <w:t>52</w:t>
        </w:r>
        <w:r w:rsidR="00DA5124" w:rsidRPr="00DA5124">
          <w:rPr>
            <w:noProof/>
            <w:webHidden/>
          </w:rPr>
          <w:fldChar w:fldCharType="end"/>
        </w:r>
      </w:hyperlink>
    </w:p>
    <w:p w14:paraId="1D0B480F" w14:textId="2219579C" w:rsidR="00DA5124" w:rsidRPr="00DA5124" w:rsidRDefault="00894155">
      <w:pPr>
        <w:pStyle w:val="Spisilustracji"/>
        <w:tabs>
          <w:tab w:val="right" w:leader="dot" w:pos="13994"/>
        </w:tabs>
        <w:rPr>
          <w:rFonts w:eastAsiaTheme="minorEastAsia"/>
          <w:noProof/>
          <w:lang w:eastAsia="pl-PL"/>
        </w:rPr>
      </w:pPr>
      <w:hyperlink w:anchor="_Toc158810946" w:history="1">
        <w:r w:rsidR="00DA5124" w:rsidRPr="00DA5124">
          <w:rPr>
            <w:rStyle w:val="Hipercze"/>
            <w:rFonts w:eastAsia="Times New Roman" w:cstheme="minorHAnsi"/>
            <w:noProof/>
          </w:rPr>
          <w:t>Tabela 18. Energia cieplna – redukcja CO</w:t>
        </w:r>
        <w:r w:rsidR="00DA5124" w:rsidRPr="00DA5124">
          <w:rPr>
            <w:rStyle w:val="Hipercze"/>
            <w:rFonts w:eastAsia="Times New Roman" w:cstheme="minorHAnsi"/>
            <w:noProof/>
            <w:vertAlign w:val="subscript"/>
          </w:rPr>
          <w:t>2</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_Toc158810946 \h </w:instrText>
        </w:r>
        <w:r w:rsidR="00DA5124" w:rsidRPr="00DA5124">
          <w:rPr>
            <w:noProof/>
            <w:webHidden/>
          </w:rPr>
        </w:r>
        <w:r w:rsidR="00DA5124" w:rsidRPr="00DA5124">
          <w:rPr>
            <w:noProof/>
            <w:webHidden/>
          </w:rPr>
          <w:fldChar w:fldCharType="separate"/>
        </w:r>
        <w:r w:rsidR="005D7125">
          <w:rPr>
            <w:noProof/>
            <w:webHidden/>
          </w:rPr>
          <w:t>53</w:t>
        </w:r>
        <w:r w:rsidR="00DA5124" w:rsidRPr="00DA5124">
          <w:rPr>
            <w:noProof/>
            <w:webHidden/>
          </w:rPr>
          <w:fldChar w:fldCharType="end"/>
        </w:r>
      </w:hyperlink>
    </w:p>
    <w:p w14:paraId="54D83021" w14:textId="38A73551" w:rsidR="00DA5124" w:rsidRPr="00DA5124" w:rsidRDefault="00894155">
      <w:pPr>
        <w:pStyle w:val="Spisilustracji"/>
        <w:tabs>
          <w:tab w:val="right" w:leader="dot" w:pos="13994"/>
        </w:tabs>
        <w:rPr>
          <w:rFonts w:eastAsiaTheme="minorEastAsia"/>
          <w:noProof/>
          <w:lang w:eastAsia="pl-PL"/>
        </w:rPr>
      </w:pPr>
      <w:hyperlink w:anchor="_Toc158810947" w:history="1">
        <w:r w:rsidR="00DA5124" w:rsidRPr="00DA5124">
          <w:rPr>
            <w:rStyle w:val="Hipercze"/>
            <w:rFonts w:eastAsia="Times New Roman" w:cstheme="minorHAnsi"/>
            <w:noProof/>
          </w:rPr>
          <w:t>Tabela 19. Energia elektryczna redukcja CO</w:t>
        </w:r>
        <w:r w:rsidR="00DA5124" w:rsidRPr="00DA5124">
          <w:rPr>
            <w:rStyle w:val="Hipercze"/>
            <w:rFonts w:eastAsia="Times New Roman" w:cstheme="minorHAnsi"/>
            <w:noProof/>
            <w:vertAlign w:val="subscript"/>
          </w:rPr>
          <w:t>2</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_Toc158810947 \h </w:instrText>
        </w:r>
        <w:r w:rsidR="00DA5124" w:rsidRPr="00DA5124">
          <w:rPr>
            <w:noProof/>
            <w:webHidden/>
          </w:rPr>
        </w:r>
        <w:r w:rsidR="00DA5124" w:rsidRPr="00DA5124">
          <w:rPr>
            <w:noProof/>
            <w:webHidden/>
          </w:rPr>
          <w:fldChar w:fldCharType="separate"/>
        </w:r>
        <w:r w:rsidR="005D7125">
          <w:rPr>
            <w:noProof/>
            <w:webHidden/>
          </w:rPr>
          <w:t>54</w:t>
        </w:r>
        <w:r w:rsidR="00DA5124" w:rsidRPr="00DA5124">
          <w:rPr>
            <w:noProof/>
            <w:webHidden/>
          </w:rPr>
          <w:fldChar w:fldCharType="end"/>
        </w:r>
      </w:hyperlink>
    </w:p>
    <w:p w14:paraId="04BB432D" w14:textId="09713BB4" w:rsidR="00DA5124" w:rsidRPr="00DA5124" w:rsidRDefault="00894155">
      <w:pPr>
        <w:pStyle w:val="Spisilustracji"/>
        <w:tabs>
          <w:tab w:val="right" w:leader="dot" w:pos="13994"/>
        </w:tabs>
        <w:rPr>
          <w:rFonts w:eastAsiaTheme="minorEastAsia"/>
          <w:noProof/>
          <w:lang w:eastAsia="pl-PL"/>
        </w:rPr>
      </w:pPr>
      <w:hyperlink w:anchor="_Toc158810948" w:history="1">
        <w:r w:rsidR="00DA5124" w:rsidRPr="00DA5124">
          <w:rPr>
            <w:rStyle w:val="Hipercze"/>
            <w:rFonts w:eastAsia="Times New Roman" w:cstheme="minorHAnsi"/>
            <w:noProof/>
          </w:rPr>
          <w:t>Tabela 20. Całkowita redukcja CO</w:t>
        </w:r>
        <w:r w:rsidR="00DA5124" w:rsidRPr="00DA5124">
          <w:rPr>
            <w:rStyle w:val="Hipercze"/>
            <w:rFonts w:eastAsia="Times New Roman" w:cstheme="minorHAnsi"/>
            <w:noProof/>
            <w:vertAlign w:val="subscript"/>
          </w:rPr>
          <w:t>2</w:t>
        </w:r>
        <w:r w:rsidR="00DA5124" w:rsidRPr="00DA5124">
          <w:rPr>
            <w:rStyle w:val="Hipercze"/>
            <w:rFonts w:eastAsia="Times New Roman" w:cstheme="minorHAnsi"/>
            <w:noProof/>
          </w:rPr>
          <w:t xml:space="preserve"> (Mg/rok)</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_Toc158810948 \h </w:instrText>
        </w:r>
        <w:r w:rsidR="00DA5124" w:rsidRPr="00DA5124">
          <w:rPr>
            <w:noProof/>
            <w:webHidden/>
          </w:rPr>
        </w:r>
        <w:r w:rsidR="00DA5124" w:rsidRPr="00DA5124">
          <w:rPr>
            <w:noProof/>
            <w:webHidden/>
          </w:rPr>
          <w:fldChar w:fldCharType="separate"/>
        </w:r>
        <w:r w:rsidR="005D7125">
          <w:rPr>
            <w:noProof/>
            <w:webHidden/>
          </w:rPr>
          <w:t>54</w:t>
        </w:r>
        <w:r w:rsidR="00DA5124" w:rsidRPr="00DA5124">
          <w:rPr>
            <w:noProof/>
            <w:webHidden/>
          </w:rPr>
          <w:fldChar w:fldCharType="end"/>
        </w:r>
      </w:hyperlink>
    </w:p>
    <w:p w14:paraId="1F0CB904" w14:textId="0AF188CD" w:rsidR="00DA5124" w:rsidRPr="00DA5124" w:rsidRDefault="00894155">
      <w:pPr>
        <w:pStyle w:val="Spisilustracji"/>
        <w:tabs>
          <w:tab w:val="right" w:leader="dot" w:pos="13994"/>
        </w:tabs>
        <w:rPr>
          <w:rFonts w:eastAsiaTheme="minorEastAsia"/>
          <w:noProof/>
          <w:lang w:eastAsia="pl-PL"/>
        </w:rPr>
      </w:pPr>
      <w:hyperlink w:anchor="_Toc158810949" w:history="1">
        <w:r w:rsidR="00DA5124" w:rsidRPr="00DA5124">
          <w:rPr>
            <w:rStyle w:val="Hipercze"/>
            <w:rFonts w:eastAsia="Times New Roman" w:cstheme="minorHAnsi"/>
            <w:noProof/>
          </w:rPr>
          <w:t>Tabela 21. Ryzyka kluczowe</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_Toc158810949 \h </w:instrText>
        </w:r>
        <w:r w:rsidR="00DA5124" w:rsidRPr="00DA5124">
          <w:rPr>
            <w:noProof/>
            <w:webHidden/>
          </w:rPr>
        </w:r>
        <w:r w:rsidR="00DA5124" w:rsidRPr="00DA5124">
          <w:rPr>
            <w:noProof/>
            <w:webHidden/>
          </w:rPr>
          <w:fldChar w:fldCharType="separate"/>
        </w:r>
        <w:r w:rsidR="005D7125">
          <w:rPr>
            <w:noProof/>
            <w:webHidden/>
          </w:rPr>
          <w:t>57</w:t>
        </w:r>
        <w:r w:rsidR="00DA5124" w:rsidRPr="00DA5124">
          <w:rPr>
            <w:noProof/>
            <w:webHidden/>
          </w:rPr>
          <w:fldChar w:fldCharType="end"/>
        </w:r>
      </w:hyperlink>
    </w:p>
    <w:p w14:paraId="4622939D" w14:textId="4713D6B8" w:rsidR="00DA5124" w:rsidRPr="00DA5124" w:rsidRDefault="00894155">
      <w:pPr>
        <w:pStyle w:val="Spisilustracji"/>
        <w:tabs>
          <w:tab w:val="right" w:leader="dot" w:pos="13994"/>
        </w:tabs>
        <w:rPr>
          <w:rFonts w:eastAsiaTheme="minorEastAsia"/>
          <w:noProof/>
          <w:lang w:eastAsia="pl-PL"/>
        </w:rPr>
      </w:pPr>
      <w:hyperlink w:anchor="_Toc158810950" w:history="1">
        <w:r w:rsidR="00DA5124" w:rsidRPr="00DA5124">
          <w:rPr>
            <w:rStyle w:val="Hipercze"/>
            <w:rFonts w:eastAsia="Times New Roman" w:cstheme="minorHAnsi"/>
            <w:noProof/>
          </w:rPr>
          <w:t>Tabela 22. Wykaz wybranych podpisanych umów z zakresu efektywności energetycznej</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_Toc158810950 \h </w:instrText>
        </w:r>
        <w:r w:rsidR="00DA5124" w:rsidRPr="00DA5124">
          <w:rPr>
            <w:noProof/>
            <w:webHidden/>
          </w:rPr>
        </w:r>
        <w:r w:rsidR="00DA5124" w:rsidRPr="00DA5124">
          <w:rPr>
            <w:noProof/>
            <w:webHidden/>
          </w:rPr>
          <w:fldChar w:fldCharType="separate"/>
        </w:r>
        <w:r w:rsidR="005D7125">
          <w:rPr>
            <w:noProof/>
            <w:webHidden/>
          </w:rPr>
          <w:t>62</w:t>
        </w:r>
        <w:r w:rsidR="00DA5124" w:rsidRPr="00DA5124">
          <w:rPr>
            <w:noProof/>
            <w:webHidden/>
          </w:rPr>
          <w:fldChar w:fldCharType="end"/>
        </w:r>
      </w:hyperlink>
    </w:p>
    <w:p w14:paraId="3785BA9D" w14:textId="22507329" w:rsidR="00DA5124" w:rsidRPr="00DA5124" w:rsidRDefault="00894155">
      <w:pPr>
        <w:pStyle w:val="Spisilustracji"/>
        <w:tabs>
          <w:tab w:val="right" w:leader="dot" w:pos="13994"/>
        </w:tabs>
        <w:rPr>
          <w:rFonts w:eastAsiaTheme="minorEastAsia"/>
          <w:noProof/>
          <w:lang w:eastAsia="pl-PL"/>
        </w:rPr>
      </w:pPr>
      <w:hyperlink w:anchor="_Toc158810951" w:history="1">
        <w:r w:rsidR="00DA5124" w:rsidRPr="00DA5124">
          <w:rPr>
            <w:rStyle w:val="Hipercze"/>
            <w:rFonts w:eastAsia="Times New Roman" w:cstheme="minorHAnsi"/>
            <w:noProof/>
          </w:rPr>
          <w:t>Tabela 23. Analiza popytu, podsumowanie – prognoza liczby mieszkańców gminy [***] i użytkowników zmodernizowanej infrastruktury – prognoza na 15 lat okresu odniesienia</w:t>
        </w:r>
        <w:r w:rsidR="00DA5124" w:rsidRPr="00DA5124">
          <w:rPr>
            <w:rStyle w:val="Hipercze"/>
            <w:rFonts w:eastAsia="Times New Roman" w:cstheme="minorHAnsi"/>
            <w:noProof/>
            <w:vertAlign w:val="superscript"/>
          </w:rPr>
          <w:t xml:space="preserve"> </w:t>
        </w:r>
        <w:r w:rsidR="00DA5124" w:rsidRPr="00DA5124">
          <w:rPr>
            <w:rStyle w:val="Hipercze"/>
            <w:rFonts w:eastAsia="Times New Roman" w:cstheme="minorHAnsi"/>
            <w:noProof/>
          </w:rPr>
          <w:t>– scenariusz z inwestycją</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_Toc158810951 \h </w:instrText>
        </w:r>
        <w:r w:rsidR="00DA5124" w:rsidRPr="00DA5124">
          <w:rPr>
            <w:noProof/>
            <w:webHidden/>
          </w:rPr>
        </w:r>
        <w:r w:rsidR="00DA5124" w:rsidRPr="00DA5124">
          <w:rPr>
            <w:noProof/>
            <w:webHidden/>
          </w:rPr>
          <w:fldChar w:fldCharType="separate"/>
        </w:r>
        <w:r w:rsidR="005D7125">
          <w:rPr>
            <w:noProof/>
            <w:webHidden/>
          </w:rPr>
          <w:t>64</w:t>
        </w:r>
        <w:r w:rsidR="00DA5124" w:rsidRPr="00DA5124">
          <w:rPr>
            <w:noProof/>
            <w:webHidden/>
          </w:rPr>
          <w:fldChar w:fldCharType="end"/>
        </w:r>
      </w:hyperlink>
    </w:p>
    <w:p w14:paraId="2054E4F1" w14:textId="6B6474EA" w:rsidR="00DA5124" w:rsidRPr="00DA5124" w:rsidRDefault="00894155">
      <w:pPr>
        <w:pStyle w:val="Spisilustracji"/>
        <w:tabs>
          <w:tab w:val="right" w:leader="dot" w:pos="13994"/>
        </w:tabs>
        <w:rPr>
          <w:rFonts w:eastAsiaTheme="minorEastAsia"/>
          <w:noProof/>
          <w:lang w:eastAsia="pl-PL"/>
        </w:rPr>
      </w:pPr>
      <w:hyperlink w:anchor="_Toc158810952" w:history="1">
        <w:r w:rsidR="00DA5124" w:rsidRPr="00DA5124">
          <w:rPr>
            <w:rStyle w:val="Hipercze"/>
            <w:rFonts w:eastAsia="Times New Roman" w:cstheme="minorHAnsi"/>
            <w:noProof/>
          </w:rPr>
          <w:t>Tabela 24. Analiza popytu, podsumowanie – prognoza liczby mieszkańców gminy [***] i użytkowników zmodernizowanej infrastruktury – prognoza na 15 lat okresu odniesienia – scenariusz bez inwestycji</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_Toc158810952 \h </w:instrText>
        </w:r>
        <w:r w:rsidR="00DA5124" w:rsidRPr="00DA5124">
          <w:rPr>
            <w:noProof/>
            <w:webHidden/>
          </w:rPr>
        </w:r>
        <w:r w:rsidR="00DA5124" w:rsidRPr="00DA5124">
          <w:rPr>
            <w:noProof/>
            <w:webHidden/>
          </w:rPr>
          <w:fldChar w:fldCharType="separate"/>
        </w:r>
        <w:r w:rsidR="005D7125">
          <w:rPr>
            <w:noProof/>
            <w:webHidden/>
          </w:rPr>
          <w:t>65</w:t>
        </w:r>
        <w:r w:rsidR="00DA5124" w:rsidRPr="00DA5124">
          <w:rPr>
            <w:noProof/>
            <w:webHidden/>
          </w:rPr>
          <w:fldChar w:fldCharType="end"/>
        </w:r>
      </w:hyperlink>
    </w:p>
    <w:p w14:paraId="73DFA519" w14:textId="1C00D766" w:rsidR="00DA5124" w:rsidRPr="00DA5124" w:rsidRDefault="00894155">
      <w:pPr>
        <w:pStyle w:val="Spisilustracji"/>
        <w:tabs>
          <w:tab w:val="right" w:leader="dot" w:pos="13994"/>
        </w:tabs>
        <w:rPr>
          <w:rFonts w:eastAsiaTheme="minorEastAsia"/>
          <w:noProof/>
          <w:lang w:eastAsia="pl-PL"/>
        </w:rPr>
      </w:pPr>
      <w:hyperlink w:anchor="_Toc158810953" w:history="1">
        <w:r w:rsidR="00DA5124" w:rsidRPr="00DA5124">
          <w:rPr>
            <w:rStyle w:val="Hipercze"/>
            <w:rFonts w:ascii="Calibri" w:eastAsia="Calibri" w:hAnsi="Calibri" w:cs="Times New Roman"/>
            <w:bCs/>
            <w:noProof/>
          </w:rPr>
          <w:t>Tabela 25. Zestawienie zakresu zadań oraz nakładów inwestycyjnych</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_Toc158810953 \h </w:instrText>
        </w:r>
        <w:r w:rsidR="00DA5124" w:rsidRPr="00DA5124">
          <w:rPr>
            <w:noProof/>
            <w:webHidden/>
          </w:rPr>
        </w:r>
        <w:r w:rsidR="00DA5124" w:rsidRPr="00DA5124">
          <w:rPr>
            <w:noProof/>
            <w:webHidden/>
          </w:rPr>
          <w:fldChar w:fldCharType="separate"/>
        </w:r>
        <w:r w:rsidR="005D7125">
          <w:rPr>
            <w:noProof/>
            <w:webHidden/>
          </w:rPr>
          <w:t>69</w:t>
        </w:r>
        <w:r w:rsidR="00DA5124" w:rsidRPr="00DA5124">
          <w:rPr>
            <w:noProof/>
            <w:webHidden/>
          </w:rPr>
          <w:fldChar w:fldCharType="end"/>
        </w:r>
      </w:hyperlink>
    </w:p>
    <w:p w14:paraId="65CDAF15" w14:textId="3B7F866B" w:rsidR="00DA5124" w:rsidRPr="00DA5124" w:rsidRDefault="00894155">
      <w:pPr>
        <w:pStyle w:val="Spisilustracji"/>
        <w:tabs>
          <w:tab w:val="right" w:leader="dot" w:pos="13994"/>
        </w:tabs>
        <w:rPr>
          <w:rFonts w:eastAsiaTheme="minorEastAsia"/>
          <w:noProof/>
          <w:lang w:eastAsia="pl-PL"/>
        </w:rPr>
      </w:pPr>
      <w:hyperlink w:anchor="_Toc158810954" w:history="1">
        <w:r w:rsidR="00DA5124" w:rsidRPr="00DA5124">
          <w:rPr>
            <w:rStyle w:val="Hipercze"/>
            <w:rFonts w:eastAsia="Times New Roman" w:cstheme="minorHAnsi"/>
            <w:noProof/>
          </w:rPr>
          <w:t>Tabela 26. Założenia do wyliczenia oszczędności zużycia energii elektrycznej i cieplnej w podziale na obiekty w pierwszym roku utrzymania</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_Toc158810954 \h </w:instrText>
        </w:r>
        <w:r w:rsidR="00DA5124" w:rsidRPr="00DA5124">
          <w:rPr>
            <w:noProof/>
            <w:webHidden/>
          </w:rPr>
        </w:r>
        <w:r w:rsidR="00DA5124" w:rsidRPr="00DA5124">
          <w:rPr>
            <w:noProof/>
            <w:webHidden/>
          </w:rPr>
          <w:fldChar w:fldCharType="separate"/>
        </w:r>
        <w:r w:rsidR="005D7125">
          <w:rPr>
            <w:noProof/>
            <w:webHidden/>
          </w:rPr>
          <w:t>70</w:t>
        </w:r>
        <w:r w:rsidR="00DA5124" w:rsidRPr="00DA5124">
          <w:rPr>
            <w:noProof/>
            <w:webHidden/>
          </w:rPr>
          <w:fldChar w:fldCharType="end"/>
        </w:r>
      </w:hyperlink>
    </w:p>
    <w:p w14:paraId="1EC2B456" w14:textId="78D0C743" w:rsidR="00DA5124" w:rsidRPr="00DA5124" w:rsidRDefault="00894155">
      <w:pPr>
        <w:pStyle w:val="Spisilustracji"/>
        <w:tabs>
          <w:tab w:val="right" w:leader="dot" w:pos="13994"/>
        </w:tabs>
        <w:rPr>
          <w:rFonts w:eastAsiaTheme="minorEastAsia"/>
          <w:noProof/>
          <w:lang w:eastAsia="pl-PL"/>
        </w:rPr>
      </w:pPr>
      <w:hyperlink w:anchor="_Toc158810955" w:history="1">
        <w:r w:rsidR="00DA5124" w:rsidRPr="00DA5124">
          <w:rPr>
            <w:rStyle w:val="Hipercze"/>
            <w:rFonts w:eastAsia="Times New Roman" w:cstheme="minorHAnsi"/>
            <w:noProof/>
          </w:rPr>
          <w:t xml:space="preserve">Tabela 27. </w:t>
        </w:r>
        <w:r w:rsidR="00DA5124" w:rsidRPr="00DA5124">
          <w:rPr>
            <w:rStyle w:val="Hipercze"/>
            <w:rFonts w:eastAsia="Calibri" w:cstheme="minorHAnsi"/>
            <w:noProof/>
            <w:lang w:eastAsia="pl-PL"/>
          </w:rPr>
          <w:t>Komponenty opłaty za dostępność</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_Toc158810955 \h </w:instrText>
        </w:r>
        <w:r w:rsidR="00DA5124" w:rsidRPr="00DA5124">
          <w:rPr>
            <w:noProof/>
            <w:webHidden/>
          </w:rPr>
        </w:r>
        <w:r w:rsidR="00DA5124" w:rsidRPr="00DA5124">
          <w:rPr>
            <w:noProof/>
            <w:webHidden/>
          </w:rPr>
          <w:fldChar w:fldCharType="separate"/>
        </w:r>
        <w:r w:rsidR="005D7125">
          <w:rPr>
            <w:noProof/>
            <w:webHidden/>
          </w:rPr>
          <w:t>73</w:t>
        </w:r>
        <w:r w:rsidR="00DA5124" w:rsidRPr="00DA5124">
          <w:rPr>
            <w:noProof/>
            <w:webHidden/>
          </w:rPr>
          <w:fldChar w:fldCharType="end"/>
        </w:r>
      </w:hyperlink>
    </w:p>
    <w:p w14:paraId="2E8D1CD0" w14:textId="41448505" w:rsidR="00DA5124" w:rsidRPr="00DA5124" w:rsidRDefault="00894155">
      <w:pPr>
        <w:pStyle w:val="Spisilustracji"/>
        <w:tabs>
          <w:tab w:val="right" w:leader="dot" w:pos="13994"/>
        </w:tabs>
        <w:rPr>
          <w:rFonts w:eastAsiaTheme="minorEastAsia"/>
          <w:noProof/>
          <w:lang w:eastAsia="pl-PL"/>
        </w:rPr>
      </w:pPr>
      <w:hyperlink w:anchor="_Toc158810956" w:history="1">
        <w:r w:rsidR="00DA5124" w:rsidRPr="00DA5124">
          <w:rPr>
            <w:rStyle w:val="Hipercze"/>
            <w:rFonts w:eastAsia="Times New Roman" w:cstheme="minorHAnsi"/>
            <w:noProof/>
          </w:rPr>
          <w:t xml:space="preserve">Tabela 28. </w:t>
        </w:r>
        <w:r w:rsidR="00DA5124" w:rsidRPr="00DA5124">
          <w:rPr>
            <w:rStyle w:val="Hipercze"/>
            <w:rFonts w:eastAsia="Calibri" w:cstheme="minorHAnsi"/>
            <w:noProof/>
            <w:lang w:eastAsia="pl-PL"/>
          </w:rPr>
          <w:t>Weryfikacja trwałości finansowej</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_Toc158810956 \h </w:instrText>
        </w:r>
        <w:r w:rsidR="00DA5124" w:rsidRPr="00DA5124">
          <w:rPr>
            <w:noProof/>
            <w:webHidden/>
          </w:rPr>
        </w:r>
        <w:r w:rsidR="00DA5124" w:rsidRPr="00DA5124">
          <w:rPr>
            <w:noProof/>
            <w:webHidden/>
          </w:rPr>
          <w:fldChar w:fldCharType="separate"/>
        </w:r>
        <w:r w:rsidR="005D7125">
          <w:rPr>
            <w:noProof/>
            <w:webHidden/>
          </w:rPr>
          <w:t>73</w:t>
        </w:r>
        <w:r w:rsidR="00DA5124" w:rsidRPr="00DA5124">
          <w:rPr>
            <w:noProof/>
            <w:webHidden/>
          </w:rPr>
          <w:fldChar w:fldCharType="end"/>
        </w:r>
      </w:hyperlink>
    </w:p>
    <w:p w14:paraId="76971BAB" w14:textId="700B9768" w:rsidR="00DA5124" w:rsidRPr="00DA5124" w:rsidRDefault="00894155">
      <w:pPr>
        <w:pStyle w:val="Spisilustracji"/>
        <w:tabs>
          <w:tab w:val="right" w:leader="dot" w:pos="13994"/>
        </w:tabs>
        <w:rPr>
          <w:rFonts w:eastAsiaTheme="minorEastAsia"/>
          <w:noProof/>
          <w:lang w:eastAsia="pl-PL"/>
        </w:rPr>
      </w:pPr>
      <w:hyperlink w:anchor="_Toc158810957" w:history="1">
        <w:r w:rsidR="00DA5124" w:rsidRPr="00DA5124">
          <w:rPr>
            <w:rStyle w:val="Hipercze"/>
            <w:rFonts w:ascii="Calibri" w:eastAsia="Calibri" w:hAnsi="Calibri" w:cs="Times New Roman"/>
            <w:bCs/>
            <w:noProof/>
          </w:rPr>
          <w:t>Tabela 29. Analiza wrażliwości</w:t>
        </w:r>
        <w:r w:rsidR="00DA5124" w:rsidRPr="00DA5124">
          <w:rPr>
            <w:rStyle w:val="Hipercze"/>
            <w:rFonts w:eastAsia="Calibri" w:cstheme="minorHAnsi"/>
            <w:bCs/>
            <w:noProof/>
          </w:rPr>
          <w:t xml:space="preserve"> </w:t>
        </w:r>
        <w:r w:rsidR="00DA5124" w:rsidRPr="00DA5124">
          <w:rPr>
            <w:rStyle w:val="Hipercze"/>
            <w:rFonts w:ascii="Calibri" w:eastAsia="Calibri" w:hAnsi="Calibri" w:cs="Times New Roman"/>
            <w:bCs/>
            <w:noProof/>
          </w:rPr>
          <w:t>nakładów inwestycyjnych</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_Toc158810957 \h </w:instrText>
        </w:r>
        <w:r w:rsidR="00DA5124" w:rsidRPr="00DA5124">
          <w:rPr>
            <w:noProof/>
            <w:webHidden/>
          </w:rPr>
        </w:r>
        <w:r w:rsidR="00DA5124" w:rsidRPr="00DA5124">
          <w:rPr>
            <w:noProof/>
            <w:webHidden/>
          </w:rPr>
          <w:fldChar w:fldCharType="separate"/>
        </w:r>
        <w:r w:rsidR="005D7125">
          <w:rPr>
            <w:noProof/>
            <w:webHidden/>
          </w:rPr>
          <w:t>75</w:t>
        </w:r>
        <w:r w:rsidR="00DA5124" w:rsidRPr="00DA5124">
          <w:rPr>
            <w:noProof/>
            <w:webHidden/>
          </w:rPr>
          <w:fldChar w:fldCharType="end"/>
        </w:r>
      </w:hyperlink>
    </w:p>
    <w:p w14:paraId="1E0D7399" w14:textId="3DB10678" w:rsidR="00DA5124" w:rsidRPr="00DA5124" w:rsidRDefault="00894155">
      <w:pPr>
        <w:pStyle w:val="Spisilustracji"/>
        <w:tabs>
          <w:tab w:val="right" w:leader="dot" w:pos="13994"/>
        </w:tabs>
        <w:rPr>
          <w:rFonts w:eastAsiaTheme="minorEastAsia"/>
          <w:noProof/>
          <w:lang w:eastAsia="pl-PL"/>
        </w:rPr>
      </w:pPr>
      <w:hyperlink w:anchor="_Toc158810958" w:history="1">
        <w:r w:rsidR="00DA5124" w:rsidRPr="00DA5124">
          <w:rPr>
            <w:rStyle w:val="Hipercze"/>
            <w:rFonts w:ascii="Calibri" w:eastAsia="Calibri" w:hAnsi="Calibri" w:cs="Times New Roman"/>
            <w:bCs/>
            <w:noProof/>
          </w:rPr>
          <w:t>Tabela 30. Analiza wrażliwości kosztów utrzymania</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_Toc158810958 \h </w:instrText>
        </w:r>
        <w:r w:rsidR="00DA5124" w:rsidRPr="00DA5124">
          <w:rPr>
            <w:noProof/>
            <w:webHidden/>
          </w:rPr>
        </w:r>
        <w:r w:rsidR="00DA5124" w:rsidRPr="00DA5124">
          <w:rPr>
            <w:noProof/>
            <w:webHidden/>
          </w:rPr>
          <w:fldChar w:fldCharType="separate"/>
        </w:r>
        <w:r w:rsidR="005D7125">
          <w:rPr>
            <w:noProof/>
            <w:webHidden/>
          </w:rPr>
          <w:t>76</w:t>
        </w:r>
        <w:r w:rsidR="00DA5124" w:rsidRPr="00DA5124">
          <w:rPr>
            <w:noProof/>
            <w:webHidden/>
          </w:rPr>
          <w:fldChar w:fldCharType="end"/>
        </w:r>
      </w:hyperlink>
    </w:p>
    <w:p w14:paraId="05186D75" w14:textId="14FE5012" w:rsidR="00DA5124" w:rsidRPr="00DA5124" w:rsidRDefault="00894155">
      <w:pPr>
        <w:pStyle w:val="Spisilustracji"/>
        <w:tabs>
          <w:tab w:val="right" w:leader="dot" w:pos="13994"/>
        </w:tabs>
        <w:rPr>
          <w:rFonts w:eastAsiaTheme="minorEastAsia"/>
          <w:noProof/>
          <w:lang w:eastAsia="pl-PL"/>
        </w:rPr>
      </w:pPr>
      <w:hyperlink w:anchor="_Toc158810959" w:history="1">
        <w:r w:rsidR="00DA5124" w:rsidRPr="00DA5124">
          <w:rPr>
            <w:rStyle w:val="Hipercze"/>
            <w:rFonts w:ascii="Calibri" w:eastAsia="Calibri" w:hAnsi="Calibri" w:cs="Times New Roman"/>
            <w:bCs/>
            <w:noProof/>
          </w:rPr>
          <w:t>Tabela 31. Analiza wrażliwości oszczędności energii</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_Toc158810959 \h </w:instrText>
        </w:r>
        <w:r w:rsidR="00DA5124" w:rsidRPr="00DA5124">
          <w:rPr>
            <w:noProof/>
            <w:webHidden/>
          </w:rPr>
        </w:r>
        <w:r w:rsidR="00DA5124" w:rsidRPr="00DA5124">
          <w:rPr>
            <w:noProof/>
            <w:webHidden/>
          </w:rPr>
          <w:fldChar w:fldCharType="separate"/>
        </w:r>
        <w:r w:rsidR="005D7125">
          <w:rPr>
            <w:noProof/>
            <w:webHidden/>
          </w:rPr>
          <w:t>77</w:t>
        </w:r>
        <w:r w:rsidR="00DA5124" w:rsidRPr="00DA5124">
          <w:rPr>
            <w:noProof/>
            <w:webHidden/>
          </w:rPr>
          <w:fldChar w:fldCharType="end"/>
        </w:r>
      </w:hyperlink>
    </w:p>
    <w:p w14:paraId="152BCFD0" w14:textId="4327534D" w:rsidR="00DA5124" w:rsidRPr="00DA5124" w:rsidRDefault="00894155">
      <w:pPr>
        <w:pStyle w:val="Spisilustracji"/>
        <w:tabs>
          <w:tab w:val="right" w:leader="dot" w:pos="13994"/>
        </w:tabs>
        <w:rPr>
          <w:rFonts w:eastAsiaTheme="minorEastAsia"/>
          <w:noProof/>
          <w:lang w:eastAsia="pl-PL"/>
        </w:rPr>
      </w:pPr>
      <w:hyperlink w:anchor="_Toc158810960" w:history="1">
        <w:r w:rsidR="00DA5124" w:rsidRPr="00DA5124">
          <w:rPr>
            <w:rStyle w:val="Hipercze"/>
            <w:rFonts w:ascii="Calibri" w:eastAsia="Calibri" w:hAnsi="Calibri" w:cs="Times New Roman"/>
            <w:bCs/>
            <w:noProof/>
          </w:rPr>
          <w:t xml:space="preserve">Tabela 32. Analiza jakościowa </w:t>
        </w:r>
        <w:r w:rsidR="00DA5124" w:rsidRPr="00DA5124">
          <w:rPr>
            <w:rStyle w:val="Hipercze"/>
            <w:rFonts w:ascii="Calibri" w:eastAsia="Calibri" w:hAnsi="Calibri" w:cs="Times New Roman"/>
            <w:bCs/>
            <w:i/>
            <w:iCs/>
            <w:noProof/>
          </w:rPr>
          <w:t>Value for Money</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_Toc158810960 \h </w:instrText>
        </w:r>
        <w:r w:rsidR="00DA5124" w:rsidRPr="00DA5124">
          <w:rPr>
            <w:noProof/>
            <w:webHidden/>
          </w:rPr>
        </w:r>
        <w:r w:rsidR="00DA5124" w:rsidRPr="00DA5124">
          <w:rPr>
            <w:noProof/>
            <w:webHidden/>
          </w:rPr>
          <w:fldChar w:fldCharType="separate"/>
        </w:r>
        <w:r w:rsidR="005D7125">
          <w:rPr>
            <w:noProof/>
            <w:webHidden/>
          </w:rPr>
          <w:t>109</w:t>
        </w:r>
        <w:r w:rsidR="00DA5124" w:rsidRPr="00DA5124">
          <w:rPr>
            <w:noProof/>
            <w:webHidden/>
          </w:rPr>
          <w:fldChar w:fldCharType="end"/>
        </w:r>
      </w:hyperlink>
    </w:p>
    <w:p w14:paraId="4CD01BC7" w14:textId="154C23E1" w:rsidR="00DA5124" w:rsidRPr="00DA5124" w:rsidRDefault="00894155">
      <w:pPr>
        <w:pStyle w:val="Spisilustracji"/>
        <w:tabs>
          <w:tab w:val="right" w:leader="dot" w:pos="13994"/>
        </w:tabs>
        <w:rPr>
          <w:rFonts w:eastAsiaTheme="minorEastAsia"/>
          <w:noProof/>
          <w:lang w:eastAsia="pl-PL"/>
        </w:rPr>
      </w:pPr>
      <w:hyperlink w:anchor="_Toc158810961" w:history="1">
        <w:r w:rsidR="00DA5124" w:rsidRPr="00DA5124">
          <w:rPr>
            <w:rStyle w:val="Hipercze"/>
            <w:rFonts w:ascii="Calibri" w:eastAsia="Calibri" w:hAnsi="Calibri" w:cs="Times New Roman"/>
            <w:bCs/>
            <w:noProof/>
          </w:rPr>
          <w:t>Tabela 33. Ocena wpływu ryzyk na koszty realizacji Projektu</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_Toc158810961 \h </w:instrText>
        </w:r>
        <w:r w:rsidR="00DA5124" w:rsidRPr="00DA5124">
          <w:rPr>
            <w:noProof/>
            <w:webHidden/>
          </w:rPr>
        </w:r>
        <w:r w:rsidR="00DA5124" w:rsidRPr="00DA5124">
          <w:rPr>
            <w:noProof/>
            <w:webHidden/>
          </w:rPr>
          <w:fldChar w:fldCharType="separate"/>
        </w:r>
        <w:r w:rsidR="005D7125">
          <w:rPr>
            <w:noProof/>
            <w:webHidden/>
          </w:rPr>
          <w:t>111</w:t>
        </w:r>
        <w:r w:rsidR="00DA5124" w:rsidRPr="00DA5124">
          <w:rPr>
            <w:noProof/>
            <w:webHidden/>
          </w:rPr>
          <w:fldChar w:fldCharType="end"/>
        </w:r>
      </w:hyperlink>
    </w:p>
    <w:p w14:paraId="66C68A7E" w14:textId="2656D1B3" w:rsidR="00DA5124" w:rsidRPr="00DA5124" w:rsidRDefault="00894155">
      <w:pPr>
        <w:pStyle w:val="Spisilustracji"/>
        <w:tabs>
          <w:tab w:val="right" w:leader="dot" w:pos="13994"/>
        </w:tabs>
        <w:rPr>
          <w:rFonts w:eastAsiaTheme="minorEastAsia"/>
          <w:noProof/>
          <w:lang w:eastAsia="pl-PL"/>
        </w:rPr>
      </w:pPr>
      <w:hyperlink w:anchor="_Toc158810962" w:history="1">
        <w:r w:rsidR="00DA5124" w:rsidRPr="00DA5124">
          <w:rPr>
            <w:rStyle w:val="Hipercze"/>
            <w:rFonts w:eastAsia="Times New Roman" w:cstheme="minorHAnsi"/>
            <w:noProof/>
          </w:rPr>
          <w:t>Tabela 34. Wycena ryzyk na potrzeby analizy PSC</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_Toc158810962 \h </w:instrText>
        </w:r>
        <w:r w:rsidR="00DA5124" w:rsidRPr="00DA5124">
          <w:rPr>
            <w:noProof/>
            <w:webHidden/>
          </w:rPr>
        </w:r>
        <w:r w:rsidR="00DA5124" w:rsidRPr="00DA5124">
          <w:rPr>
            <w:noProof/>
            <w:webHidden/>
          </w:rPr>
          <w:fldChar w:fldCharType="separate"/>
        </w:r>
        <w:r w:rsidR="005D7125">
          <w:rPr>
            <w:noProof/>
            <w:webHidden/>
          </w:rPr>
          <w:t>112</w:t>
        </w:r>
        <w:r w:rsidR="00DA5124" w:rsidRPr="00DA5124">
          <w:rPr>
            <w:noProof/>
            <w:webHidden/>
          </w:rPr>
          <w:fldChar w:fldCharType="end"/>
        </w:r>
      </w:hyperlink>
    </w:p>
    <w:p w14:paraId="69BBDE82" w14:textId="5BD979A7" w:rsidR="00DA5124" w:rsidRDefault="00894155">
      <w:pPr>
        <w:pStyle w:val="Spisilustracji"/>
        <w:tabs>
          <w:tab w:val="right" w:leader="dot" w:pos="13994"/>
        </w:tabs>
        <w:rPr>
          <w:rFonts w:eastAsiaTheme="minorEastAsia"/>
          <w:noProof/>
          <w:lang w:eastAsia="pl-PL"/>
        </w:rPr>
      </w:pPr>
      <w:hyperlink w:anchor="_Toc158810963" w:history="1">
        <w:r w:rsidR="00DA5124" w:rsidRPr="00DA5124">
          <w:rPr>
            <w:rStyle w:val="Hipercze"/>
            <w:rFonts w:ascii="Calibri" w:eastAsia="Calibri" w:hAnsi="Calibri" w:cs="Times New Roman"/>
            <w:bCs/>
            <w:noProof/>
          </w:rPr>
          <w:t>Tabela</w:t>
        </w:r>
        <w:r w:rsidR="00DA5124" w:rsidRPr="00DA5124">
          <w:rPr>
            <w:rStyle w:val="Hipercze"/>
            <w:rFonts w:ascii="Calibri" w:eastAsia="Calibri" w:hAnsi="Calibri" w:cs="Times New Roman"/>
            <w:bCs/>
            <w:noProof/>
            <w:lang w:val="en-GB"/>
          </w:rPr>
          <w:t xml:space="preserve"> 35</w:t>
        </w:r>
        <w:r w:rsidR="00DA5124" w:rsidRPr="00DA5124">
          <w:rPr>
            <w:rStyle w:val="Hipercze"/>
            <w:rFonts w:ascii="Calibri" w:eastAsia="Calibri" w:hAnsi="Calibri" w:cs="Times New Roman"/>
            <w:bCs/>
            <w:noProof/>
          </w:rPr>
          <w:t>. Wyniki analizy</w:t>
        </w:r>
        <w:r w:rsidR="00DA5124" w:rsidRPr="00DA5124">
          <w:rPr>
            <w:rStyle w:val="Hipercze"/>
            <w:rFonts w:ascii="Calibri" w:eastAsia="Calibri" w:hAnsi="Calibri" w:cs="Times New Roman"/>
            <w:bCs/>
            <w:noProof/>
            <w:lang w:val="en-GB"/>
          </w:rPr>
          <w:t xml:space="preserve"> VfM </w:t>
        </w:r>
        <w:r w:rsidR="00DA5124" w:rsidRPr="00DA5124">
          <w:rPr>
            <w:noProof/>
            <w:webHidden/>
          </w:rPr>
          <w:tab/>
        </w:r>
        <w:r w:rsidR="00DA5124" w:rsidRPr="00DA5124">
          <w:rPr>
            <w:noProof/>
            <w:webHidden/>
          </w:rPr>
          <w:fldChar w:fldCharType="begin"/>
        </w:r>
        <w:r w:rsidR="00DA5124" w:rsidRPr="00DA5124">
          <w:rPr>
            <w:noProof/>
            <w:webHidden/>
          </w:rPr>
          <w:instrText xml:space="preserve"> PAGEREF _Toc158810963 \h </w:instrText>
        </w:r>
        <w:r w:rsidR="00DA5124" w:rsidRPr="00DA5124">
          <w:rPr>
            <w:noProof/>
            <w:webHidden/>
          </w:rPr>
        </w:r>
        <w:r w:rsidR="00DA5124" w:rsidRPr="00DA5124">
          <w:rPr>
            <w:noProof/>
            <w:webHidden/>
          </w:rPr>
          <w:fldChar w:fldCharType="separate"/>
        </w:r>
        <w:r w:rsidR="005D7125">
          <w:rPr>
            <w:noProof/>
            <w:webHidden/>
          </w:rPr>
          <w:t>113</w:t>
        </w:r>
        <w:r w:rsidR="00DA5124" w:rsidRPr="00DA5124">
          <w:rPr>
            <w:noProof/>
            <w:webHidden/>
          </w:rPr>
          <w:fldChar w:fldCharType="end"/>
        </w:r>
      </w:hyperlink>
    </w:p>
    <w:p w14:paraId="794BB74C" w14:textId="3F706135" w:rsidR="00FA2572" w:rsidRDefault="00DE2819">
      <w:pPr>
        <w:rPr>
          <w:bCs/>
          <w:color w:val="000000"/>
          <w:sz w:val="32"/>
        </w:rPr>
      </w:pPr>
      <w:r w:rsidRPr="005F43E7">
        <w:rPr>
          <w:bCs/>
          <w:i/>
          <w:iCs/>
          <w:color w:val="000000"/>
          <w:sz w:val="32"/>
        </w:rPr>
        <w:fldChar w:fldCharType="end"/>
      </w:r>
    </w:p>
    <w:p w14:paraId="3BF47292" w14:textId="25E310F5" w:rsidR="00FA2572" w:rsidRPr="00926387" w:rsidRDefault="00FA2572" w:rsidP="00FA2572">
      <w:pPr>
        <w:pStyle w:val="Spisilustracji"/>
        <w:tabs>
          <w:tab w:val="right" w:leader="dot" w:pos="13994"/>
        </w:tabs>
        <w:spacing w:after="200"/>
        <w:rPr>
          <w:rFonts w:cstheme="minorHAnsi"/>
          <w:b/>
          <w:color w:val="C45911" w:themeColor="accent2" w:themeShade="BF"/>
          <w:sz w:val="28"/>
          <w:szCs w:val="28"/>
        </w:rPr>
      </w:pPr>
      <w:r w:rsidRPr="00926387">
        <w:rPr>
          <w:rFonts w:cstheme="minorHAnsi"/>
          <w:b/>
          <w:color w:val="C45911" w:themeColor="accent2" w:themeShade="BF"/>
          <w:sz w:val="28"/>
          <w:szCs w:val="28"/>
        </w:rPr>
        <w:t xml:space="preserve">Spis </w:t>
      </w:r>
      <w:r w:rsidR="00192567" w:rsidRPr="00926387">
        <w:rPr>
          <w:rFonts w:cstheme="minorHAnsi"/>
          <w:b/>
          <w:color w:val="C45911" w:themeColor="accent2" w:themeShade="BF"/>
          <w:sz w:val="28"/>
          <w:szCs w:val="28"/>
        </w:rPr>
        <w:t>z</w:t>
      </w:r>
      <w:r w:rsidRPr="00926387">
        <w:rPr>
          <w:rFonts w:cstheme="minorHAnsi"/>
          <w:b/>
          <w:color w:val="C45911" w:themeColor="accent2" w:themeShade="BF"/>
          <w:sz w:val="28"/>
          <w:szCs w:val="28"/>
        </w:rPr>
        <w:t>ałączników</w:t>
      </w:r>
    </w:p>
    <w:p w14:paraId="71A5A8C3" w14:textId="27672A02" w:rsidR="00FA2572" w:rsidRPr="00FA2572" w:rsidRDefault="00FA2572" w:rsidP="00FA2572">
      <w:pPr>
        <w:spacing w:after="200"/>
        <w:contextualSpacing/>
        <w:rPr>
          <w:color w:val="000000"/>
        </w:rPr>
      </w:pPr>
      <w:r w:rsidRPr="00FA2572">
        <w:rPr>
          <w:color w:val="000000"/>
        </w:rPr>
        <w:t>Załącznik nr 1</w:t>
      </w:r>
      <w:r w:rsidR="003503A2">
        <w:rPr>
          <w:color w:val="000000"/>
        </w:rPr>
        <w:t>.</w:t>
      </w:r>
      <w:r w:rsidRPr="00FA2572">
        <w:rPr>
          <w:color w:val="000000"/>
        </w:rPr>
        <w:t xml:space="preserve"> Matryca </w:t>
      </w:r>
      <w:proofErr w:type="spellStart"/>
      <w:r w:rsidR="003503A2">
        <w:rPr>
          <w:color w:val="000000"/>
        </w:rPr>
        <w:t>r</w:t>
      </w:r>
      <w:r w:rsidRPr="00FA2572">
        <w:rPr>
          <w:color w:val="000000"/>
        </w:rPr>
        <w:t>yzyk</w:t>
      </w:r>
      <w:proofErr w:type="spellEnd"/>
    </w:p>
    <w:p w14:paraId="69CDB719" w14:textId="4F873744" w:rsidR="007E18A6" w:rsidRDefault="00FA2572" w:rsidP="00FA2572">
      <w:pPr>
        <w:spacing w:after="200"/>
        <w:rPr>
          <w:b/>
          <w:color w:val="000000"/>
          <w:sz w:val="32"/>
        </w:rPr>
      </w:pPr>
      <w:r w:rsidRPr="00FA2572">
        <w:rPr>
          <w:color w:val="000000"/>
        </w:rPr>
        <w:t>Załącznik nr 2</w:t>
      </w:r>
      <w:r w:rsidR="003503A2">
        <w:rPr>
          <w:color w:val="000000"/>
        </w:rPr>
        <w:t>.</w:t>
      </w:r>
      <w:r w:rsidRPr="00FA2572">
        <w:rPr>
          <w:color w:val="000000"/>
        </w:rPr>
        <w:t xml:space="preserve"> Model Finansowy</w:t>
      </w:r>
      <w:r w:rsidR="007E18A6">
        <w:rPr>
          <w:b/>
          <w:color w:val="000000"/>
          <w:sz w:val="32"/>
        </w:rPr>
        <w:br w:type="page"/>
      </w:r>
    </w:p>
    <w:p w14:paraId="684DD27B" w14:textId="0B009700" w:rsidR="007E18A6" w:rsidRPr="0083205F" w:rsidRDefault="007E18A6" w:rsidP="007E18A6">
      <w:pPr>
        <w:rPr>
          <w:b/>
          <w:sz w:val="24"/>
        </w:rPr>
      </w:pPr>
      <w:r w:rsidRPr="0083205F">
        <w:rPr>
          <w:b/>
          <w:sz w:val="32"/>
        </w:rPr>
        <w:lastRenderedPageBreak/>
        <w:t xml:space="preserve">Oświadczenie Wnioskodawcy: </w:t>
      </w:r>
    </w:p>
    <w:p w14:paraId="0C90A76E" w14:textId="6F0F251C" w:rsidR="007E18A6" w:rsidRPr="0083205F" w:rsidRDefault="007E18A6" w:rsidP="007E18A6">
      <w:r w:rsidRPr="0083205F">
        <w:t>Oświadczam(y), że wszelkie informacje przedstawione w niniejszym dokumencie są prawdziwe, przedstawione w sposób rzetelny oraz przygotowane w oparciu o najpełniejszą wiedzę dotyczącą Wnioskodawcy oraz perspektywy i możliwości jego rozwoju.</w:t>
      </w:r>
    </w:p>
    <w:p w14:paraId="2473EC46" w14:textId="330FA4CD" w:rsidR="007E18A6" w:rsidRPr="0083205F" w:rsidRDefault="007E18A6" w:rsidP="007E18A6">
      <w:r w:rsidRPr="0083205F">
        <w:t>Podpis* osoby/osób uprawnionej/uprawnionych do występowania w imieniu Wnioskodawcy:</w:t>
      </w:r>
    </w:p>
    <w:p w14:paraId="0E3BED95" w14:textId="7A32093C" w:rsidR="007E18A6" w:rsidRPr="0083205F" w:rsidRDefault="007E18A6" w:rsidP="00FF169F">
      <w:pPr>
        <w:numPr>
          <w:ilvl w:val="0"/>
          <w:numId w:val="50"/>
        </w:numPr>
        <w:ind w:left="426" w:hanging="426"/>
        <w:rPr>
          <w:b/>
        </w:rPr>
      </w:pPr>
      <w:r w:rsidRPr="0083205F">
        <w:rPr>
          <w:b/>
        </w:rPr>
        <w:t>Imię i Nazwisko</w:t>
      </w:r>
      <w:r w:rsidRPr="00DE7C08">
        <w:rPr>
          <w:bCs/>
        </w:rPr>
        <w:t xml:space="preserve">**: </w:t>
      </w:r>
      <w:r w:rsidRPr="0083205F">
        <w:rPr>
          <w:i/>
        </w:rPr>
        <w:t>(do uzupełnienia);</w:t>
      </w:r>
      <w:r w:rsidRPr="0083205F">
        <w:tab/>
      </w:r>
    </w:p>
    <w:p w14:paraId="2C1630CA" w14:textId="77777777" w:rsidR="007E18A6" w:rsidRPr="0083205F" w:rsidRDefault="007E18A6" w:rsidP="007E18A6">
      <w:pPr>
        <w:ind w:left="851" w:hanging="426"/>
        <w:rPr>
          <w:b/>
        </w:rPr>
      </w:pPr>
      <w:r w:rsidRPr="0083205F">
        <w:rPr>
          <w:b/>
        </w:rPr>
        <w:t xml:space="preserve">Funkcja: </w:t>
      </w:r>
      <w:r w:rsidRPr="0083205F">
        <w:rPr>
          <w:i/>
        </w:rPr>
        <w:t>(do uzupełnienia);</w:t>
      </w:r>
      <w:r w:rsidRPr="0083205F">
        <w:tab/>
      </w:r>
    </w:p>
    <w:p w14:paraId="6A5A900B" w14:textId="77777777" w:rsidR="007E18A6" w:rsidRPr="0083205F" w:rsidRDefault="007E18A6" w:rsidP="00DE7C08">
      <w:pPr>
        <w:spacing w:after="360"/>
        <w:ind w:left="850" w:hanging="425"/>
        <w:rPr>
          <w:b/>
          <w:i/>
        </w:rPr>
      </w:pPr>
      <w:r w:rsidRPr="0083205F">
        <w:rPr>
          <w:b/>
        </w:rPr>
        <w:t xml:space="preserve">Data: </w:t>
      </w:r>
      <w:r w:rsidRPr="0083205F">
        <w:rPr>
          <w:i/>
        </w:rPr>
        <w:t>(do uzupełnienia);</w:t>
      </w:r>
    </w:p>
    <w:p w14:paraId="6839A26C" w14:textId="3E697FA2" w:rsidR="007E18A6" w:rsidRPr="0083205F" w:rsidRDefault="007E18A6" w:rsidP="00190562">
      <w:pPr>
        <w:spacing w:after="360"/>
        <w:ind w:left="850" w:hanging="425"/>
        <w:rPr>
          <w:b/>
        </w:rPr>
      </w:pPr>
      <w:r w:rsidRPr="0083205F">
        <w:rPr>
          <w:b/>
        </w:rPr>
        <w:t xml:space="preserve"> </w:t>
      </w:r>
    </w:p>
    <w:p w14:paraId="061901F3" w14:textId="6C994EE9" w:rsidR="007E18A6" w:rsidRPr="0083205F" w:rsidRDefault="007E18A6" w:rsidP="00FF169F">
      <w:pPr>
        <w:numPr>
          <w:ilvl w:val="0"/>
          <w:numId w:val="50"/>
        </w:numPr>
        <w:ind w:left="426"/>
        <w:rPr>
          <w:b/>
          <w:i/>
        </w:rPr>
      </w:pPr>
      <w:r w:rsidRPr="0083205F">
        <w:rPr>
          <w:b/>
        </w:rPr>
        <w:t>Imię i Nazwisko</w:t>
      </w:r>
      <w:r w:rsidRPr="00DE7C08">
        <w:rPr>
          <w:bCs/>
        </w:rPr>
        <w:t>**:</w:t>
      </w:r>
      <w:r w:rsidRPr="0083205F">
        <w:rPr>
          <w:b/>
        </w:rPr>
        <w:t xml:space="preserve"> </w:t>
      </w:r>
      <w:r w:rsidRPr="0083205F">
        <w:rPr>
          <w:i/>
        </w:rPr>
        <w:t>(do uzupełnienia);</w:t>
      </w:r>
    </w:p>
    <w:p w14:paraId="086C6C4C" w14:textId="77777777" w:rsidR="007E18A6" w:rsidRPr="0083205F" w:rsidRDefault="007E18A6" w:rsidP="007E18A6">
      <w:pPr>
        <w:ind w:left="426"/>
        <w:rPr>
          <w:b/>
        </w:rPr>
      </w:pPr>
      <w:r w:rsidRPr="0083205F">
        <w:rPr>
          <w:b/>
        </w:rPr>
        <w:t xml:space="preserve">Funkcja: </w:t>
      </w:r>
      <w:r w:rsidRPr="0083205F">
        <w:rPr>
          <w:i/>
        </w:rPr>
        <w:t>(do uzupełnienia);</w:t>
      </w:r>
      <w:r w:rsidRPr="0083205F">
        <w:tab/>
      </w:r>
    </w:p>
    <w:p w14:paraId="428348BF" w14:textId="77777777" w:rsidR="007E18A6" w:rsidRPr="0083205F" w:rsidRDefault="007E18A6" w:rsidP="007E18A6">
      <w:pPr>
        <w:ind w:left="426"/>
        <w:rPr>
          <w:b/>
          <w:i/>
        </w:rPr>
      </w:pPr>
      <w:r w:rsidRPr="0083205F">
        <w:rPr>
          <w:b/>
        </w:rPr>
        <w:t xml:space="preserve">Data: </w:t>
      </w:r>
      <w:r w:rsidRPr="0083205F">
        <w:rPr>
          <w:i/>
        </w:rPr>
        <w:t>(do uzupełnienia);</w:t>
      </w:r>
    </w:p>
    <w:p w14:paraId="1F5693F3" w14:textId="77777777" w:rsidR="00D9161E" w:rsidRDefault="007E18A6" w:rsidP="00D9161E">
      <w:pPr>
        <w:ind w:left="426"/>
        <w:rPr>
          <w:i/>
        </w:rPr>
      </w:pPr>
      <w:r w:rsidRPr="0083205F">
        <w:rPr>
          <w:b/>
        </w:rPr>
        <w:t xml:space="preserve">Podpis: </w:t>
      </w:r>
      <w:r w:rsidRPr="0083205F">
        <w:rPr>
          <w:i/>
        </w:rPr>
        <w:t>(do uzupełnienia)</w:t>
      </w:r>
    </w:p>
    <w:p w14:paraId="791A6E6B" w14:textId="77777777" w:rsidR="00D9161E" w:rsidRDefault="00D9161E" w:rsidP="00D9161E">
      <w:pPr>
        <w:ind w:left="426"/>
        <w:rPr>
          <w:bCs/>
        </w:rPr>
      </w:pPr>
    </w:p>
    <w:p w14:paraId="060B0692" w14:textId="77777777" w:rsidR="00D9161E" w:rsidRDefault="00D9161E" w:rsidP="00D9161E">
      <w:pPr>
        <w:ind w:left="426"/>
        <w:rPr>
          <w:bCs/>
        </w:rPr>
      </w:pPr>
    </w:p>
    <w:p w14:paraId="7007C0B7" w14:textId="77777777" w:rsidR="00D9161E" w:rsidRDefault="00D9161E" w:rsidP="00D9161E">
      <w:pPr>
        <w:ind w:left="426"/>
        <w:rPr>
          <w:bCs/>
        </w:rPr>
      </w:pPr>
    </w:p>
    <w:p w14:paraId="747916BA" w14:textId="77777777" w:rsidR="00D9161E" w:rsidRDefault="00D9161E" w:rsidP="00D9161E">
      <w:pPr>
        <w:ind w:left="426"/>
        <w:rPr>
          <w:bCs/>
        </w:rPr>
      </w:pPr>
    </w:p>
    <w:p w14:paraId="77A5CF0C" w14:textId="577686B3" w:rsidR="007E18A6" w:rsidRPr="00D9161E" w:rsidRDefault="003915AA" w:rsidP="00D9161E">
      <w:pPr>
        <w:ind w:left="426"/>
        <w:rPr>
          <w:i/>
        </w:rPr>
      </w:pPr>
      <w:r w:rsidRPr="00DE7C08">
        <w:rPr>
          <w:bCs/>
        </w:rPr>
        <w:t>(</w:t>
      </w:r>
      <w:r w:rsidR="007E18A6" w:rsidRPr="00DE7C08">
        <w:rPr>
          <w:bCs/>
        </w:rPr>
        <w:t>*</w:t>
      </w:r>
      <w:r w:rsidR="007E18A6" w:rsidRPr="0083205F">
        <w:rPr>
          <w:b/>
        </w:rPr>
        <w:t xml:space="preserve"> </w:t>
      </w:r>
      <w:r w:rsidR="007E18A6" w:rsidRPr="0083205F">
        <w:t xml:space="preserve">podpisać dokument za pomocą podpisu elektronicznego – zgodnie z warunkami wskazanymi w </w:t>
      </w:r>
      <w:r w:rsidR="00B75CEC">
        <w:t>r</w:t>
      </w:r>
      <w:r w:rsidR="007E18A6" w:rsidRPr="0083205F">
        <w:t>egulaminie</w:t>
      </w:r>
      <w:r w:rsidR="00B75CEC">
        <w:t xml:space="preserve">; </w:t>
      </w:r>
      <w:r w:rsidR="007E18A6" w:rsidRPr="0083205F">
        <w:t>** w razie konieczności powielić</w:t>
      </w:r>
      <w:r w:rsidR="00B75CEC">
        <w:t>)</w:t>
      </w:r>
    </w:p>
    <w:sectPr w:rsidR="007E18A6" w:rsidRPr="00D9161E" w:rsidSect="00DC09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1A0C" w14:textId="77777777" w:rsidR="00D642ED" w:rsidRDefault="00D642ED" w:rsidP="00D27E9A">
      <w:pPr>
        <w:spacing w:after="0" w:line="240" w:lineRule="auto"/>
      </w:pPr>
      <w:r>
        <w:separator/>
      </w:r>
    </w:p>
  </w:endnote>
  <w:endnote w:type="continuationSeparator" w:id="0">
    <w:p w14:paraId="0071E4B1" w14:textId="77777777" w:rsidR="00D642ED" w:rsidRDefault="00D642ED" w:rsidP="00D2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TimesNewRoman,Bold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233767"/>
      <w:docPartObj>
        <w:docPartGallery w:val="Page Numbers (Bottom of Page)"/>
        <w:docPartUnique/>
      </w:docPartObj>
    </w:sdtPr>
    <w:sdtEndPr/>
    <w:sdtContent>
      <w:p w14:paraId="4D749074" w14:textId="43B8EBD8" w:rsidR="001764A0" w:rsidRDefault="001764A0">
        <w:pPr>
          <w:pStyle w:val="Stopka"/>
          <w:jc w:val="right"/>
        </w:pPr>
        <w:r>
          <w:fldChar w:fldCharType="begin"/>
        </w:r>
        <w:r>
          <w:instrText>PAGE   \* MERGEFORMAT</w:instrText>
        </w:r>
        <w:r>
          <w:fldChar w:fldCharType="separate"/>
        </w:r>
        <w:r w:rsidR="00DA5124">
          <w:rPr>
            <w:noProof/>
          </w:rPr>
          <w:t>77</w:t>
        </w:r>
        <w:r>
          <w:fldChar w:fldCharType="end"/>
        </w:r>
      </w:p>
    </w:sdtContent>
  </w:sdt>
  <w:p w14:paraId="12681CAB" w14:textId="77777777" w:rsidR="001764A0" w:rsidRDefault="001764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941959"/>
      <w:docPartObj>
        <w:docPartGallery w:val="Page Numbers (Bottom of Page)"/>
        <w:docPartUnique/>
      </w:docPartObj>
    </w:sdtPr>
    <w:sdtEndPr/>
    <w:sdtContent>
      <w:p w14:paraId="7AF6F4DD" w14:textId="309F18FF" w:rsidR="001764A0" w:rsidRDefault="001764A0">
        <w:pPr>
          <w:pStyle w:val="Stopka"/>
          <w:jc w:val="right"/>
        </w:pPr>
        <w:r>
          <w:fldChar w:fldCharType="begin"/>
        </w:r>
        <w:r>
          <w:instrText>PAGE   \* MERGEFORMAT</w:instrText>
        </w:r>
        <w:r>
          <w:fldChar w:fldCharType="separate"/>
        </w:r>
        <w:r w:rsidR="00DA5124">
          <w:rPr>
            <w:noProof/>
          </w:rPr>
          <w:t>107</w:t>
        </w:r>
        <w:r>
          <w:fldChar w:fldCharType="end"/>
        </w:r>
      </w:p>
    </w:sdtContent>
  </w:sdt>
  <w:p w14:paraId="6F1CAB25" w14:textId="77777777" w:rsidR="001764A0" w:rsidRDefault="001764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5C46" w14:textId="77777777" w:rsidR="00D642ED" w:rsidRDefault="00D642ED" w:rsidP="00D27E9A">
      <w:pPr>
        <w:spacing w:after="0" w:line="240" w:lineRule="auto"/>
      </w:pPr>
      <w:r>
        <w:separator/>
      </w:r>
    </w:p>
  </w:footnote>
  <w:footnote w:type="continuationSeparator" w:id="0">
    <w:p w14:paraId="2EF351A5" w14:textId="77777777" w:rsidR="00D642ED" w:rsidRDefault="00D642ED" w:rsidP="00D27E9A">
      <w:pPr>
        <w:spacing w:after="0" w:line="240" w:lineRule="auto"/>
      </w:pPr>
      <w:r>
        <w:continuationSeparator/>
      </w:r>
    </w:p>
  </w:footnote>
  <w:footnote w:id="1">
    <w:p w14:paraId="05CCC4E8" w14:textId="621145E7" w:rsidR="001764A0" w:rsidRDefault="00493CA5">
      <w:pPr>
        <w:pStyle w:val="Tekstprzypisudolnego"/>
      </w:pPr>
      <w:r>
        <w:rPr>
          <w:vertAlign w:val="superscript"/>
        </w:rPr>
        <w:t>1</w:t>
      </w:r>
      <w:r w:rsidR="0035151E">
        <w:rPr>
          <w:vertAlign w:val="superscript"/>
        </w:rPr>
        <w:t xml:space="preserve"> </w:t>
      </w:r>
      <w:r w:rsidR="00906662">
        <w:t xml:space="preserve">Należy </w:t>
      </w:r>
      <w:r w:rsidR="00AE180D">
        <w:t xml:space="preserve">wymienić wszystkie </w:t>
      </w:r>
      <w:r w:rsidR="00E70A07">
        <w:t>B</w:t>
      </w:r>
      <w:r w:rsidR="00AE180D">
        <w:t>udynki</w:t>
      </w:r>
      <w:r w:rsidR="008E0A1E">
        <w:t>.</w:t>
      </w:r>
    </w:p>
  </w:footnote>
  <w:footnote w:id="2">
    <w:p w14:paraId="57D66163" w14:textId="77777777" w:rsidR="001764A0" w:rsidRPr="00AE7F03" w:rsidRDefault="001764A0" w:rsidP="0004526F">
      <w:pPr>
        <w:pStyle w:val="Tekstprzypisudolnego"/>
        <w:rPr>
          <w:sz w:val="18"/>
          <w:szCs w:val="18"/>
        </w:rPr>
      </w:pPr>
      <w:r w:rsidRPr="00AE7F03">
        <w:rPr>
          <w:rStyle w:val="Odwoanieprzypisudolnego"/>
          <w:sz w:val="18"/>
          <w:szCs w:val="18"/>
        </w:rPr>
        <w:footnoteRef/>
      </w:r>
      <w:r w:rsidRPr="00AE7F03">
        <w:rPr>
          <w:sz w:val="18"/>
          <w:szCs w:val="18"/>
        </w:rPr>
        <w:t xml:space="preserve"> W przypadku zestawu należy ogólnie określić, co wchodzi w jego skład.</w:t>
      </w:r>
    </w:p>
  </w:footnote>
  <w:footnote w:id="3">
    <w:p w14:paraId="5662F233" w14:textId="5259E58D" w:rsidR="001764A0" w:rsidRPr="00AE7F03" w:rsidRDefault="001764A0" w:rsidP="0004526F">
      <w:pPr>
        <w:spacing w:after="0"/>
        <w:jc w:val="both"/>
        <w:rPr>
          <w:sz w:val="18"/>
          <w:szCs w:val="18"/>
        </w:rPr>
      </w:pPr>
      <w:r w:rsidRPr="00AE7F03">
        <w:rPr>
          <w:rStyle w:val="Odwoanieprzypisudolnego"/>
          <w:rFonts w:ascii="Calibri" w:hAnsi="Calibri"/>
          <w:sz w:val="18"/>
          <w:szCs w:val="18"/>
        </w:rPr>
        <w:footnoteRef/>
      </w:r>
      <w:r w:rsidRPr="00AE7F03">
        <w:rPr>
          <w:sz w:val="18"/>
          <w:szCs w:val="18"/>
        </w:rPr>
        <w:t xml:space="preserve"> </w:t>
      </w:r>
      <w:r w:rsidR="00CF7349">
        <w:rPr>
          <w:sz w:val="18"/>
          <w:szCs w:val="18"/>
        </w:rPr>
        <w:t>G</w:t>
      </w:r>
      <w:r w:rsidRPr="00AE7F03">
        <w:rPr>
          <w:sz w:val="18"/>
          <w:szCs w:val="18"/>
        </w:rPr>
        <w:t>dy Wnioskodawca zaliczy podatek VAT do wydatków kwalifikowalnych kwoty, należy wpisać wartości brutto. W pozostałych przypadkach należy wykazać kwoty netto.</w:t>
      </w:r>
    </w:p>
    <w:p w14:paraId="40C1FAD0" w14:textId="211430ED" w:rsidR="002C30A3" w:rsidRDefault="001764A0" w:rsidP="0004526F">
      <w:pPr>
        <w:autoSpaceDE w:val="0"/>
        <w:autoSpaceDN w:val="0"/>
        <w:adjustRightInd w:val="0"/>
        <w:spacing w:after="0"/>
      </w:pPr>
      <w:r w:rsidRPr="00AE7F03">
        <w:rPr>
          <w:b/>
          <w:bCs/>
          <w:sz w:val="18"/>
          <w:szCs w:val="18"/>
        </w:rPr>
        <w:t xml:space="preserve">UWAGA! </w:t>
      </w:r>
      <w:r w:rsidRPr="00AE7F03">
        <w:rPr>
          <w:bCs/>
          <w:i/>
          <w:iCs/>
          <w:sz w:val="18"/>
          <w:szCs w:val="18"/>
        </w:rPr>
        <w:t>Podatek VAT jest kosztem</w:t>
      </w:r>
      <w:r w:rsidRPr="00AE7F03">
        <w:rPr>
          <w:bCs/>
          <w:sz w:val="18"/>
          <w:szCs w:val="18"/>
        </w:rPr>
        <w:t xml:space="preserve"> </w:t>
      </w:r>
      <w:r w:rsidRPr="00AE7F03">
        <w:rPr>
          <w:bCs/>
          <w:i/>
          <w:iCs/>
          <w:sz w:val="18"/>
          <w:szCs w:val="18"/>
        </w:rPr>
        <w:t xml:space="preserve">kwalifikowanym tylko wtedy, gdy w </w:t>
      </w:r>
      <w:r w:rsidRPr="00AE7F03">
        <w:rPr>
          <w:rFonts w:cs="TimesNewRoman,BoldItalic"/>
          <w:bCs/>
          <w:i/>
          <w:iCs/>
          <w:sz w:val="18"/>
          <w:szCs w:val="18"/>
        </w:rPr>
        <w:t>ż</w:t>
      </w:r>
      <w:r w:rsidRPr="00AE7F03">
        <w:rPr>
          <w:bCs/>
          <w:i/>
          <w:iCs/>
          <w:sz w:val="18"/>
          <w:szCs w:val="18"/>
        </w:rPr>
        <w:t>aden sposób nie b</w:t>
      </w:r>
      <w:r w:rsidRPr="00AE7F03">
        <w:rPr>
          <w:rFonts w:cs="TimesNewRoman,BoldItalic"/>
          <w:bCs/>
          <w:i/>
          <w:iCs/>
          <w:sz w:val="18"/>
          <w:szCs w:val="18"/>
        </w:rPr>
        <w:t>ę</w:t>
      </w:r>
      <w:r w:rsidRPr="00AE7F03">
        <w:rPr>
          <w:bCs/>
          <w:i/>
          <w:iCs/>
          <w:sz w:val="18"/>
          <w:szCs w:val="18"/>
        </w:rPr>
        <w:t>dzie mógł zosta</w:t>
      </w:r>
      <w:r w:rsidRPr="00AE7F03">
        <w:rPr>
          <w:rFonts w:cs="TimesNewRoman,BoldItalic"/>
          <w:bCs/>
          <w:i/>
          <w:iCs/>
          <w:sz w:val="18"/>
          <w:szCs w:val="18"/>
        </w:rPr>
        <w:t>ć</w:t>
      </w:r>
      <w:r w:rsidRPr="00AE7F03">
        <w:rPr>
          <w:bCs/>
          <w:sz w:val="18"/>
          <w:szCs w:val="18"/>
        </w:rPr>
        <w:t xml:space="preserve"> </w:t>
      </w:r>
      <w:r w:rsidRPr="00AE7F03">
        <w:rPr>
          <w:bCs/>
          <w:i/>
          <w:iCs/>
          <w:sz w:val="18"/>
          <w:szCs w:val="18"/>
        </w:rPr>
        <w:t>odzyskany przez Wnioskodawcę.</w:t>
      </w:r>
      <w:r w:rsidRPr="00AE7F03">
        <w:rPr>
          <w:bCs/>
          <w:sz w:val="18"/>
          <w:szCs w:val="18"/>
        </w:rPr>
        <w:t xml:space="preserve"> </w:t>
      </w:r>
      <w:r w:rsidRPr="00AE7F03">
        <w:rPr>
          <w:bCs/>
          <w:i/>
          <w:iCs/>
          <w:sz w:val="18"/>
          <w:szCs w:val="18"/>
        </w:rPr>
        <w:t>Mo</w:t>
      </w:r>
      <w:r w:rsidRPr="00AE7F03">
        <w:rPr>
          <w:rFonts w:cs="TimesNewRoman,BoldItalic"/>
          <w:bCs/>
          <w:i/>
          <w:iCs/>
          <w:sz w:val="18"/>
          <w:szCs w:val="18"/>
        </w:rPr>
        <w:t>ż</w:t>
      </w:r>
      <w:r w:rsidRPr="00AE7F03">
        <w:rPr>
          <w:bCs/>
          <w:i/>
          <w:iCs/>
          <w:sz w:val="18"/>
          <w:szCs w:val="18"/>
        </w:rPr>
        <w:t>liwo</w:t>
      </w:r>
      <w:r w:rsidRPr="00AE7F03">
        <w:rPr>
          <w:rFonts w:cs="TimesNewRoman,BoldItalic"/>
          <w:bCs/>
          <w:i/>
          <w:iCs/>
          <w:sz w:val="18"/>
          <w:szCs w:val="18"/>
        </w:rPr>
        <w:t xml:space="preserve">ść </w:t>
      </w:r>
      <w:r w:rsidRPr="00AE7F03">
        <w:rPr>
          <w:bCs/>
          <w:i/>
          <w:iCs/>
          <w:sz w:val="18"/>
          <w:szCs w:val="18"/>
        </w:rPr>
        <w:t>odzyskania podatku VAT</w:t>
      </w:r>
      <w:r w:rsidRPr="00AE7F03">
        <w:rPr>
          <w:bCs/>
          <w:sz w:val="18"/>
          <w:szCs w:val="18"/>
        </w:rPr>
        <w:t xml:space="preserve"> </w:t>
      </w:r>
      <w:r w:rsidRPr="00AE7F03">
        <w:rPr>
          <w:bCs/>
          <w:i/>
          <w:iCs/>
          <w:sz w:val="18"/>
          <w:szCs w:val="18"/>
        </w:rPr>
        <w:t>dyskwalifikuje taki wydatek, jako</w:t>
      </w:r>
      <w:r w:rsidRPr="00AE7F03">
        <w:rPr>
          <w:bCs/>
          <w:sz w:val="18"/>
          <w:szCs w:val="18"/>
        </w:rPr>
        <w:t xml:space="preserve"> </w:t>
      </w:r>
      <w:r w:rsidRPr="00AE7F03">
        <w:rPr>
          <w:bCs/>
          <w:i/>
          <w:iCs/>
          <w:sz w:val="18"/>
          <w:szCs w:val="18"/>
        </w:rPr>
        <w:t>kwalifikowalny!</w:t>
      </w:r>
      <w:r w:rsidR="002C30A3" w:rsidRPr="002C30A3">
        <w:rPr>
          <w:bCs/>
          <w:i/>
          <w:iCs/>
          <w:sz w:val="18"/>
          <w:szCs w:val="18"/>
        </w:rPr>
        <w:t>*niepotrzebne usunąć</w:t>
      </w:r>
    </w:p>
  </w:footnote>
  <w:footnote w:id="4">
    <w:p w14:paraId="5C0298A6" w14:textId="4474621E" w:rsidR="001764A0" w:rsidRDefault="001764A0">
      <w:pPr>
        <w:pStyle w:val="Tekstprzypisudolnego"/>
      </w:pPr>
      <w:r>
        <w:rPr>
          <w:rStyle w:val="Odwoanieprzypisudolnego"/>
        </w:rPr>
        <w:footnoteRef/>
      </w:r>
      <w:r>
        <w:t xml:space="preserve"> </w:t>
      </w:r>
      <w:r w:rsidR="00F86E46">
        <w:t xml:space="preserve">Należy </w:t>
      </w:r>
      <w:r>
        <w:t xml:space="preserve">wybrać tylko jeden typ </w:t>
      </w:r>
      <w:r w:rsidR="00BA1EF1">
        <w:t>projektu</w:t>
      </w:r>
      <w:r w:rsidR="00F86E46">
        <w:t>;</w:t>
      </w:r>
      <w:r>
        <w:t xml:space="preserve"> </w:t>
      </w:r>
      <w:r w:rsidR="00DF0E7D">
        <w:t>pozostałe</w:t>
      </w:r>
      <w:r>
        <w:t xml:space="preserve"> usunąć</w:t>
      </w:r>
      <w:r w:rsidR="0035151E">
        <w:t>.</w:t>
      </w:r>
    </w:p>
  </w:footnote>
  <w:footnote w:id="5">
    <w:p w14:paraId="72A90AEC" w14:textId="2180B401" w:rsidR="001764A0" w:rsidRPr="00660250" w:rsidRDefault="001764A0" w:rsidP="0035346D">
      <w:pPr>
        <w:pStyle w:val="Tekstprzypisudolnego"/>
        <w:jc w:val="both"/>
      </w:pPr>
      <w:r w:rsidRPr="00B00548">
        <w:rPr>
          <w:rStyle w:val="Odwoanieprzypisudolnego"/>
        </w:rPr>
        <w:footnoteRef/>
      </w:r>
      <w:r w:rsidRPr="00B00548">
        <w:t xml:space="preserve"> Zestawienie wskaźników </w:t>
      </w:r>
      <w:r w:rsidR="00B00548" w:rsidRPr="00B00548">
        <w:t xml:space="preserve">zawarto w </w:t>
      </w:r>
      <w:r w:rsidRPr="00B00548">
        <w:t xml:space="preserve"> Regulamin</w:t>
      </w:r>
      <w:r w:rsidR="00B00548" w:rsidRPr="00B00548">
        <w:t xml:space="preserve">ie </w:t>
      </w:r>
      <w:r w:rsidR="00F220A2">
        <w:t>naboru wniosków</w:t>
      </w:r>
      <w:r w:rsidR="00B00548" w:rsidRPr="00B00548">
        <w:t xml:space="preserve"> </w:t>
      </w:r>
      <w:r w:rsidRPr="00B00548">
        <w:t xml:space="preserve"> (</w:t>
      </w:r>
      <w:r w:rsidR="00B00548" w:rsidRPr="00B00548">
        <w:t>WZKAŻNIKI REALIZACJI CELÓW PROJEKTU</w:t>
      </w:r>
      <w:r w:rsidRPr="00B00548">
        <w:t xml:space="preserve"> dla </w:t>
      </w:r>
      <w:r w:rsidR="00F42959" w:rsidRPr="00B00548">
        <w:t>D</w:t>
      </w:r>
      <w:r w:rsidRPr="00B00548">
        <w:t>ziałania 2.1</w:t>
      </w:r>
      <w:r w:rsidR="000E1ECE" w:rsidRPr="00B00548">
        <w:t>.</w:t>
      </w:r>
      <w:r w:rsidRPr="00B00548">
        <w:rPr>
          <w:i/>
          <w:iCs/>
        </w:rPr>
        <w:t xml:space="preserve"> </w:t>
      </w:r>
      <w:r w:rsidR="00660250" w:rsidRPr="00F220A2">
        <w:rPr>
          <w:i/>
          <w:iCs/>
        </w:rPr>
        <w:t>Efektywność energetyczna - dotacje</w:t>
      </w:r>
      <w:r w:rsidRPr="00B00548">
        <w:t>).</w:t>
      </w:r>
    </w:p>
  </w:footnote>
  <w:footnote w:id="6">
    <w:p w14:paraId="29B32F91" w14:textId="6F074D4E" w:rsidR="001764A0" w:rsidRDefault="001764A0" w:rsidP="004A4237">
      <w:pPr>
        <w:pStyle w:val="Tekstprzypisudolnego"/>
      </w:pPr>
      <w:r>
        <w:rPr>
          <w:rStyle w:val="Odwoanieprzypisudolnego"/>
        </w:rPr>
        <w:footnoteRef/>
      </w:r>
      <w:r>
        <w:t xml:space="preserve"> </w:t>
      </w:r>
      <w:r w:rsidR="004F7370">
        <w:t xml:space="preserve">Należy </w:t>
      </w:r>
      <w:r>
        <w:t xml:space="preserve">wybrać jeden typ </w:t>
      </w:r>
      <w:r w:rsidR="00BA1EF1">
        <w:t>projektu</w:t>
      </w:r>
      <w:r>
        <w:t xml:space="preserve">, </w:t>
      </w:r>
      <w:r w:rsidR="009276FC">
        <w:t xml:space="preserve">pozostałe </w:t>
      </w:r>
      <w:r>
        <w:t xml:space="preserve"> usunąć</w:t>
      </w:r>
      <w:r w:rsidR="003B3F9A">
        <w:t>.</w:t>
      </w:r>
    </w:p>
  </w:footnote>
  <w:footnote w:id="7">
    <w:p w14:paraId="294EAF17" w14:textId="2E38634C" w:rsidR="001764A0" w:rsidRDefault="001764A0">
      <w:pPr>
        <w:pStyle w:val="Tekstprzypisudolnego"/>
      </w:pPr>
      <w:r>
        <w:rPr>
          <w:rStyle w:val="Odwoanieprzypisudolnego"/>
        </w:rPr>
        <w:footnoteRef/>
      </w:r>
      <w:r>
        <w:t xml:space="preserve"> Niepotrzebne usunąć.</w:t>
      </w:r>
    </w:p>
  </w:footnote>
  <w:footnote w:id="8">
    <w:p w14:paraId="0ECD4413" w14:textId="4653F163" w:rsidR="001764A0" w:rsidRDefault="001764A0" w:rsidP="004A6D13">
      <w:pPr>
        <w:pStyle w:val="Tekstprzypisudolnego"/>
      </w:pPr>
      <w:r>
        <w:rPr>
          <w:rStyle w:val="Odwoanieprzypisudolnego"/>
        </w:rPr>
        <w:footnoteRef/>
      </w:r>
      <w:r>
        <w:t xml:space="preserve"> O ile występuje</w:t>
      </w:r>
      <w:r w:rsidR="00555630">
        <w:t>.</w:t>
      </w:r>
    </w:p>
  </w:footnote>
  <w:footnote w:id="9">
    <w:p w14:paraId="09A0A4D7" w14:textId="2733DD24" w:rsidR="00D16CC8" w:rsidRDefault="00D16CC8">
      <w:pPr>
        <w:pStyle w:val="Tekstprzypisudolnego"/>
      </w:pPr>
      <w:r>
        <w:rPr>
          <w:rStyle w:val="Odwoanieprzypisudolnego"/>
        </w:rPr>
        <w:footnoteRef/>
      </w:r>
      <w:r>
        <w:t xml:space="preserve"> Niepotrzebne usunąć.</w:t>
      </w:r>
    </w:p>
  </w:footnote>
  <w:footnote w:id="10">
    <w:p w14:paraId="55AA5E49" w14:textId="562BEF22" w:rsidR="001764A0" w:rsidRDefault="001764A0" w:rsidP="00C33E02">
      <w:pPr>
        <w:pStyle w:val="Tekstprzypisudolnego"/>
      </w:pPr>
      <w:r>
        <w:rPr>
          <w:rStyle w:val="Odwoanieprzypisudolnego"/>
        </w:rPr>
        <w:footnoteRef/>
      </w:r>
      <w:r>
        <w:t xml:space="preserve"> Pod warunkiem, iż </w:t>
      </w:r>
      <w:r w:rsidRPr="004C6829">
        <w:t xml:space="preserve">moc zainstalowanej elektrycznej </w:t>
      </w:r>
      <w:r>
        <w:t xml:space="preserve">jest </w:t>
      </w:r>
      <w:r w:rsidRPr="004C6829">
        <w:t>nie większ</w:t>
      </w:r>
      <w:r>
        <w:t xml:space="preserve">a niż </w:t>
      </w:r>
      <w:r w:rsidRPr="004C6829">
        <w:t>50 kW</w:t>
      </w:r>
      <w:r>
        <w:t>.</w:t>
      </w:r>
    </w:p>
  </w:footnote>
  <w:footnote w:id="11">
    <w:p w14:paraId="510D246A" w14:textId="44462696" w:rsidR="001764A0" w:rsidRDefault="001764A0">
      <w:pPr>
        <w:pStyle w:val="Tekstprzypisudolnego"/>
      </w:pPr>
      <w:r>
        <w:rPr>
          <w:rStyle w:val="Odwoanieprzypisudolnego"/>
        </w:rPr>
        <w:footnoteRef/>
      </w:r>
      <w:r>
        <w:t xml:space="preserve"> Niepotrzebne usunąć.</w:t>
      </w:r>
    </w:p>
  </w:footnote>
  <w:footnote w:id="12">
    <w:p w14:paraId="243E6E39" w14:textId="6263C265" w:rsidR="001764A0" w:rsidRDefault="001764A0">
      <w:pPr>
        <w:pStyle w:val="Tekstprzypisudolnego"/>
      </w:pPr>
      <w:r>
        <w:rPr>
          <w:rStyle w:val="Odwoanieprzypisudolnego"/>
        </w:rPr>
        <w:footnoteRef/>
      </w:r>
      <w:r>
        <w:t xml:space="preserve"> Należy odnieść się do realizacji w formule zaprojektuj-wybuduj lub </w:t>
      </w:r>
      <w:r w:rsidR="0068791B">
        <w:t>opierającej się na</w:t>
      </w:r>
      <w:r>
        <w:t xml:space="preserve"> dokumentac</w:t>
      </w:r>
      <w:r w:rsidR="0068791B">
        <w:t>ji</w:t>
      </w:r>
      <w:r>
        <w:t xml:space="preserve"> projektow</w:t>
      </w:r>
      <w:r w:rsidR="0068791B">
        <w:t>ej</w:t>
      </w:r>
      <w:r>
        <w:t>.</w:t>
      </w:r>
    </w:p>
    <w:p w14:paraId="68FE01EB" w14:textId="2EEC8F85" w:rsidR="001764A0" w:rsidRDefault="001764A0">
      <w:pPr>
        <w:pStyle w:val="Tekstprzypisudolnego"/>
      </w:pPr>
    </w:p>
  </w:footnote>
  <w:footnote w:id="13">
    <w:p w14:paraId="37F0D21C" w14:textId="29256A34" w:rsidR="001764A0" w:rsidRDefault="001764A0">
      <w:pPr>
        <w:pStyle w:val="Tekstprzypisudolnego"/>
      </w:pPr>
      <w:r>
        <w:rPr>
          <w:rStyle w:val="Odwoanieprzypisudolnego"/>
        </w:rPr>
        <w:footnoteRef/>
      </w:r>
      <w:r>
        <w:t xml:space="preserve"> </w:t>
      </w:r>
      <w:r w:rsidRPr="00253785">
        <w:rPr>
          <w:rFonts w:cstheme="minorHAnsi"/>
        </w:rPr>
        <w:t>Instytucj</w:t>
      </w:r>
      <w:r w:rsidR="006A638B">
        <w:rPr>
          <w:rFonts w:cstheme="minorHAnsi"/>
        </w:rPr>
        <w:t>ę</w:t>
      </w:r>
      <w:r w:rsidRPr="00253785">
        <w:rPr>
          <w:rFonts w:cstheme="minorHAnsi"/>
        </w:rPr>
        <w:t xml:space="preserve"> </w:t>
      </w:r>
      <w:r w:rsidR="00480E80">
        <w:rPr>
          <w:rFonts w:cstheme="minorHAnsi"/>
        </w:rPr>
        <w:t>k</w:t>
      </w:r>
      <w:r w:rsidRPr="00253785">
        <w:rPr>
          <w:rFonts w:cstheme="minorHAnsi"/>
        </w:rPr>
        <w:t>oncesji na roboty budowlane lub usługi</w:t>
      </w:r>
      <w:r>
        <w:rPr>
          <w:rFonts w:cstheme="minorHAnsi"/>
        </w:rPr>
        <w:t xml:space="preserve"> </w:t>
      </w:r>
      <w:r w:rsidRPr="00253785">
        <w:rPr>
          <w:rFonts w:cstheme="minorHAnsi"/>
        </w:rPr>
        <w:t>uregulowan</w:t>
      </w:r>
      <w:r w:rsidR="006A638B">
        <w:rPr>
          <w:rFonts w:cstheme="minorHAnsi"/>
        </w:rPr>
        <w:t>o</w:t>
      </w:r>
      <w:r w:rsidRPr="00253785">
        <w:rPr>
          <w:rFonts w:cstheme="minorHAnsi"/>
        </w:rPr>
        <w:t xml:space="preserve"> w przepisach UKRBU. Podkreślenia wymaga przy tym, że UKRBU może stanowić zarówno samodzielną podstawę prawną do zawarcia umowy koncesji, jak również, stosownie do art. 4 ust. 2 UPPP, potencjalną podstawę prawną wyboru </w:t>
      </w:r>
      <w:r>
        <w:rPr>
          <w:rFonts w:cstheme="minorHAnsi"/>
        </w:rPr>
        <w:t>P</w:t>
      </w:r>
      <w:r w:rsidRPr="00253785">
        <w:rPr>
          <w:rFonts w:cstheme="minorHAnsi"/>
        </w:rPr>
        <w:t xml:space="preserve">artnera </w:t>
      </w:r>
      <w:r>
        <w:rPr>
          <w:rFonts w:cstheme="minorHAnsi"/>
        </w:rPr>
        <w:t>P</w:t>
      </w:r>
      <w:r w:rsidRPr="00253785">
        <w:rPr>
          <w:rFonts w:cstheme="minorHAnsi"/>
        </w:rPr>
        <w:t>rywatnego, mającą również w takim przypadku zastosowanie do samej Umowy o PPP</w:t>
      </w:r>
      <w:r w:rsidR="00480E80">
        <w:rPr>
          <w:rFonts w:cstheme="minorHAnsi"/>
        </w:rPr>
        <w:t>.</w:t>
      </w:r>
    </w:p>
  </w:footnote>
  <w:footnote w:id="14">
    <w:p w14:paraId="285D4255" w14:textId="5A62E508" w:rsidR="001764A0" w:rsidRDefault="001764A0">
      <w:pPr>
        <w:pStyle w:val="Tekstprzypisudolnego"/>
      </w:pPr>
      <w:r>
        <w:rPr>
          <w:rStyle w:val="Odwoanieprzypisudolnego"/>
        </w:rPr>
        <w:footnoteRef/>
      </w:r>
      <w:r>
        <w:t xml:space="preserve"> Niepotrzebne usunąć. </w:t>
      </w:r>
    </w:p>
  </w:footnote>
  <w:footnote w:id="15">
    <w:p w14:paraId="18832225" w14:textId="2207026C" w:rsidR="001008CD" w:rsidRDefault="001008CD">
      <w:pPr>
        <w:pStyle w:val="Tekstprzypisudolnego"/>
      </w:pPr>
      <w:r>
        <w:rPr>
          <w:rStyle w:val="Odwoanieprzypisudolnego"/>
        </w:rPr>
        <w:footnoteRef/>
      </w:r>
      <w:r>
        <w:t xml:space="preserve"> Niepotrzebne </w:t>
      </w:r>
      <w:r w:rsidR="00082826">
        <w:t>usunąć</w:t>
      </w:r>
      <w:r>
        <w:t>.</w:t>
      </w:r>
    </w:p>
  </w:footnote>
  <w:footnote w:id="16">
    <w:p w14:paraId="7A161F19" w14:textId="599C27F2" w:rsidR="001008CD" w:rsidRDefault="001008CD">
      <w:pPr>
        <w:pStyle w:val="Tekstprzypisudolnego"/>
      </w:pPr>
      <w:r>
        <w:rPr>
          <w:rStyle w:val="Odwoanieprzypisudolnego"/>
        </w:rPr>
        <w:footnoteRef/>
      </w:r>
      <w:r>
        <w:t xml:space="preserve"> Niepotrzebne </w:t>
      </w:r>
      <w:r w:rsidR="00082826">
        <w:t>usunąć</w:t>
      </w:r>
      <w:r>
        <w:t>.</w:t>
      </w:r>
    </w:p>
  </w:footnote>
  <w:footnote w:id="17">
    <w:p w14:paraId="44C5B7A4" w14:textId="77777777" w:rsidR="009248AE" w:rsidRPr="003F2924" w:rsidRDefault="009248AE" w:rsidP="009248AE">
      <w:pPr>
        <w:pStyle w:val="Tekstprzypisudolnego"/>
      </w:pPr>
      <w:r>
        <w:rPr>
          <w:rStyle w:val="Odwoanieprzypisudolnego"/>
        </w:rPr>
        <w:footnoteRef/>
      </w:r>
      <w:r>
        <w:t xml:space="preserve"> </w:t>
      </w:r>
      <w:r w:rsidRPr="003F2924">
        <w:t>Komunikat Komisji Do Parlamentu Europejskiego, Rady, Europejskiego Komitetu Ekonomiczno-Społecznego I Komitetu Regionów Fala renowacji na potrzeby Europy – ekologizacja budynków, tworzenie miejsc pracy, poprawa jakości życia (Bruksela,14.10.2020r. COM(2020) 662 final</w:t>
      </w:r>
    </w:p>
  </w:footnote>
  <w:footnote w:id="18">
    <w:p w14:paraId="5F05DC74" w14:textId="77777777" w:rsidR="003955E9" w:rsidRDefault="003955E9" w:rsidP="003955E9">
      <w:pPr>
        <w:pStyle w:val="Tekstprzypisudolnego"/>
      </w:pPr>
      <w:r>
        <w:rPr>
          <w:rStyle w:val="Odwoanieprzypisudolnego"/>
        </w:rPr>
        <w:footnoteRef/>
      </w:r>
      <w:r>
        <w:t xml:space="preserve"> </w:t>
      </w:r>
      <w:r w:rsidRPr="00827DC7">
        <w:t>Ciepło systemowe jest sposobem dostarczania ciepłej wody i ogrzewania budynków na terenach miast. Pozyskiwane jest z elektrociepłowni jako produkt uboczny podczas wytwarzania energii bądź z kotłowni. Następnie zostaje przetransportowane do dystrybutora, a na końcu do klienta. Instalacja obsługująca system ciepłowniczy to sieć rur transportujących ciepłą wodę bądź parę wodną pomiędzy źródłem a odbiorcą.</w:t>
      </w:r>
    </w:p>
  </w:footnote>
  <w:footnote w:id="19">
    <w:p w14:paraId="44666954" w14:textId="6F77954C" w:rsidR="001764A0" w:rsidRDefault="001764A0">
      <w:pPr>
        <w:pStyle w:val="Tekstprzypisudolnego"/>
      </w:pPr>
      <w:r>
        <w:rPr>
          <w:rStyle w:val="Odwoanieprzypisudolnego"/>
        </w:rPr>
        <w:footnoteRef/>
      </w:r>
      <w:r>
        <w:t xml:space="preserve"> Wypełnić w przypadku posiadania dodatkowych dokumentów lub wpisać </w:t>
      </w:r>
      <w:r w:rsidRPr="00B71E6A">
        <w:t>„nie dotyczy</w:t>
      </w:r>
      <w:r>
        <w:t>”</w:t>
      </w:r>
    </w:p>
  </w:footnote>
  <w:footnote w:id="20">
    <w:p w14:paraId="0E0FC3C8" w14:textId="500C2A84" w:rsidR="001764A0" w:rsidRDefault="001764A0">
      <w:pPr>
        <w:pStyle w:val="Tekstprzypisudolnego"/>
      </w:pPr>
      <w:r>
        <w:rPr>
          <w:rStyle w:val="Odwoanieprzypisudolnego"/>
        </w:rPr>
        <w:footnoteRef/>
      </w:r>
      <w:r>
        <w:t xml:space="preserve"> W przypadku większej ilości dokumentów tabele należy powielić</w:t>
      </w:r>
      <w:r w:rsidR="008F4AA0">
        <w:t>.</w:t>
      </w:r>
    </w:p>
  </w:footnote>
  <w:footnote w:id="21">
    <w:p w14:paraId="38926484" w14:textId="08539CC7" w:rsidR="001764A0" w:rsidRDefault="001764A0">
      <w:pPr>
        <w:pStyle w:val="Tekstprzypisudolnego"/>
      </w:pPr>
      <w:r>
        <w:rPr>
          <w:rStyle w:val="Odwoanieprzypisudolnego"/>
        </w:rPr>
        <w:footnoteRef/>
      </w:r>
      <w:r>
        <w:t xml:space="preserve"> Istnieje możliwość uzupełnienia tabeli o ryzyka specyficzne dla danego Projektu</w:t>
      </w:r>
      <w:r w:rsidR="00A41C8E">
        <w:t xml:space="preserve"> –</w:t>
      </w:r>
      <w:r>
        <w:t xml:space="preserve"> </w:t>
      </w:r>
      <w:r w:rsidR="001870CE">
        <w:t>w</w:t>
      </w:r>
      <w:r>
        <w:t xml:space="preserve"> takim przypadku </w:t>
      </w:r>
      <w:r w:rsidR="001870CE">
        <w:t xml:space="preserve">należy </w:t>
      </w:r>
      <w:r>
        <w:t xml:space="preserve">dodać kolejny wiersz. Jeżeli ryzyko </w:t>
      </w:r>
      <w:r w:rsidR="001870CE">
        <w:t xml:space="preserve">jest </w:t>
      </w:r>
      <w:r>
        <w:t>kluczowe</w:t>
      </w:r>
      <w:r w:rsidR="001870CE">
        <w:t>,</w:t>
      </w:r>
      <w:r>
        <w:t xml:space="preserve"> należy je wykazać również w kolejnej tabeli.</w:t>
      </w:r>
    </w:p>
  </w:footnote>
  <w:footnote w:id="22">
    <w:p w14:paraId="11B60B5D" w14:textId="77777777" w:rsidR="001764A0" w:rsidRDefault="001764A0" w:rsidP="00F870C7">
      <w:pPr>
        <w:pStyle w:val="Tekstprzypisudolnego"/>
      </w:pPr>
      <w:r>
        <w:rPr>
          <w:rStyle w:val="Odwoanieprzypisudolnego"/>
        </w:rPr>
        <w:footnoteRef/>
      </w:r>
      <w:r>
        <w:t xml:space="preserve"> Niepotrzebne usunąć.</w:t>
      </w:r>
    </w:p>
  </w:footnote>
  <w:footnote w:id="23">
    <w:p w14:paraId="0FDEB811" w14:textId="77777777" w:rsidR="001764A0" w:rsidRDefault="001764A0" w:rsidP="00F870C7">
      <w:pPr>
        <w:pStyle w:val="Tekstprzypisudolnego"/>
      </w:pPr>
      <w:r>
        <w:rPr>
          <w:rStyle w:val="Odwoanieprzypisudolnego"/>
        </w:rPr>
        <w:footnoteRef/>
      </w:r>
      <w:r>
        <w:t xml:space="preserve"> Niepotrzebne usunąć.</w:t>
      </w:r>
    </w:p>
  </w:footnote>
  <w:footnote w:id="24">
    <w:p w14:paraId="3BE9909F" w14:textId="416449C2" w:rsidR="001764A0" w:rsidRDefault="001764A0" w:rsidP="000C15D6">
      <w:pPr>
        <w:pStyle w:val="Tekstprzypisudolnego"/>
      </w:pPr>
      <w:r>
        <w:rPr>
          <w:rStyle w:val="Odwoanieprzypisudolnego"/>
        </w:rPr>
        <w:footnoteRef/>
      </w:r>
      <w:r>
        <w:t xml:space="preserve"> Do uzupełnienia zakres Projektu</w:t>
      </w:r>
      <w:r w:rsidR="00FF2BB1">
        <w:t>.</w:t>
      </w:r>
    </w:p>
  </w:footnote>
  <w:footnote w:id="25">
    <w:p w14:paraId="0A5DEC39" w14:textId="0CB6689E" w:rsidR="001764A0" w:rsidRDefault="001764A0" w:rsidP="000C15D6">
      <w:pPr>
        <w:pStyle w:val="Tekstprzypisudolnego"/>
      </w:pPr>
      <w:r>
        <w:rPr>
          <w:rStyle w:val="Odwoanieprzypisudolnego"/>
        </w:rPr>
        <w:footnoteRef/>
      </w:r>
      <w:r>
        <w:t xml:space="preserve"> Należy uzupełnić o właściwy dokument strategiczny</w:t>
      </w:r>
      <w:r w:rsidR="004D1F92">
        <w:t>.</w:t>
      </w:r>
    </w:p>
  </w:footnote>
  <w:footnote w:id="26">
    <w:p w14:paraId="503BEC9F" w14:textId="41722300" w:rsidR="001764A0" w:rsidRDefault="001764A0" w:rsidP="000C15D6">
      <w:pPr>
        <w:pStyle w:val="Tekstprzypisudolnego"/>
      </w:pPr>
      <w:r>
        <w:rPr>
          <w:rStyle w:val="Odwoanieprzypisudolnego"/>
        </w:rPr>
        <w:footnoteRef/>
      </w:r>
      <w:r>
        <w:t xml:space="preserve"> Należy uzupełnić tabelę o wyniki prognozy Wnioskodawcy</w:t>
      </w:r>
      <w:r w:rsidR="004D1F92">
        <w:t>.</w:t>
      </w:r>
    </w:p>
  </w:footnote>
  <w:footnote w:id="27">
    <w:p w14:paraId="25F16628" w14:textId="39A755D1" w:rsidR="001764A0" w:rsidRDefault="001764A0" w:rsidP="000C15D6">
      <w:pPr>
        <w:pStyle w:val="Tekstprzypisudolnego"/>
      </w:pPr>
      <w:r>
        <w:rPr>
          <w:rStyle w:val="Odwoanieprzypisudolnego"/>
        </w:rPr>
        <w:footnoteRef/>
      </w:r>
      <w:r>
        <w:t xml:space="preserve"> Należy uzupełnić tabelę o wyniki prognozy Wnioskodawcy</w:t>
      </w:r>
      <w:r w:rsidR="00064694">
        <w:t>.</w:t>
      </w:r>
    </w:p>
  </w:footnote>
  <w:footnote w:id="28">
    <w:p w14:paraId="17784482" w14:textId="125C19BB" w:rsidR="001764A0" w:rsidRDefault="001764A0" w:rsidP="00375B2E">
      <w:pPr>
        <w:pStyle w:val="Tekstprzypisudolnego"/>
        <w:jc w:val="both"/>
      </w:pPr>
      <w:r>
        <w:rPr>
          <w:rStyle w:val="Odwoanieprzypisudolnego"/>
        </w:rPr>
        <w:footnoteRef/>
      </w:r>
      <w:r>
        <w:t xml:space="preserve"> Biorąc pod uwagę specyfikę projektów z zakresu efektywności energetycznej</w:t>
      </w:r>
      <w:r w:rsidRPr="0042789D">
        <w:t xml:space="preserve"> preferowanym okresem</w:t>
      </w:r>
      <w:r>
        <w:t xml:space="preserve"> </w:t>
      </w:r>
      <w:r w:rsidR="002411F5">
        <w:t>U</w:t>
      </w:r>
      <w:r>
        <w:t>mowy o PPP</w:t>
      </w:r>
      <w:r w:rsidRPr="0042789D">
        <w:t xml:space="preserve"> jest okres maksymalnie 10 lat.</w:t>
      </w:r>
      <w:r>
        <w:t xml:space="preserve"> W uzasadnionych przypadkach okres ten może być dłuższy, wymaga to jednak podania szczegółowego uzasadnienia. W przypadku okresu dłuższego niż 10 lat należy je wskazać w tym punkcie.</w:t>
      </w:r>
    </w:p>
  </w:footnote>
  <w:footnote w:id="29">
    <w:p w14:paraId="7BE8DC68" w14:textId="29DDAFCD" w:rsidR="001764A0" w:rsidRDefault="001764A0" w:rsidP="00375B2E">
      <w:pPr>
        <w:pStyle w:val="Tekstprzypisudolnego"/>
        <w:jc w:val="both"/>
      </w:pPr>
      <w:r>
        <w:rPr>
          <w:rStyle w:val="Odwoanieprzypisudolnego"/>
        </w:rPr>
        <w:footnoteRef/>
      </w:r>
      <w:r>
        <w:t xml:space="preserve"> W niniejszym punkcie należy omówić przyjętą metodykę oraz założenia dla określenia wartości nakładów inwestycyjnych projektu oraz podać źródło informacji o nich (</w:t>
      </w:r>
      <w:r w:rsidR="002678A7">
        <w:t>np.</w:t>
      </w:r>
      <w:r>
        <w:t xml:space="preserve"> kosztorysy inwestorskie, szacunki Wnioskodawcy).</w:t>
      </w:r>
    </w:p>
    <w:p w14:paraId="2F5C6FED" w14:textId="77777777" w:rsidR="001764A0" w:rsidRDefault="001764A0" w:rsidP="00375B2E">
      <w:pPr>
        <w:pStyle w:val="Tekstprzypisudolnego"/>
        <w:jc w:val="both"/>
      </w:pPr>
    </w:p>
  </w:footnote>
  <w:footnote w:id="30">
    <w:p w14:paraId="083EB18A" w14:textId="513F7CE8" w:rsidR="001764A0" w:rsidRDefault="001764A0" w:rsidP="00375B2E">
      <w:pPr>
        <w:pStyle w:val="Tekstprzypisudolnego"/>
      </w:pPr>
      <w:r>
        <w:rPr>
          <w:rStyle w:val="Odwoanieprzypisudolnego"/>
        </w:rPr>
        <w:footnoteRef/>
      </w:r>
      <w:r>
        <w:t xml:space="preserve"> Niepotrzebne usunąć.</w:t>
      </w:r>
    </w:p>
  </w:footnote>
  <w:footnote w:id="31">
    <w:p w14:paraId="682DB7D3" w14:textId="77777777" w:rsidR="001764A0" w:rsidRDefault="001764A0" w:rsidP="00375B2E">
      <w:pPr>
        <w:pStyle w:val="Tekstprzypisudolnego"/>
        <w:jc w:val="both"/>
      </w:pPr>
      <w:r>
        <w:rPr>
          <w:rStyle w:val="Odwoanieprzypisudolnego"/>
        </w:rPr>
        <w:footnoteRef/>
      </w:r>
      <w:r>
        <w:t xml:space="preserve"> </w:t>
      </w:r>
      <w:r w:rsidRPr="00B5511E">
        <w:t xml:space="preserve">W przypadku uwzględnienia w analizach nakładów odtworzeniowych, tutaj należy uzasadnić konieczność ich ponoszenia w projekcie, a także wskazać podstawę ich </w:t>
      </w:r>
      <w:r>
        <w:t>oszacowania</w:t>
      </w:r>
      <w:r w:rsidRPr="00B5511E">
        <w:t>.</w:t>
      </w:r>
    </w:p>
  </w:footnote>
  <w:footnote w:id="32">
    <w:p w14:paraId="3CF1F870" w14:textId="1642033A" w:rsidR="001764A0" w:rsidRDefault="001764A0" w:rsidP="00375B2E">
      <w:pPr>
        <w:pStyle w:val="Tekstprzypisudolnego"/>
      </w:pPr>
      <w:r>
        <w:rPr>
          <w:rStyle w:val="Odwoanieprzypisudolnego"/>
        </w:rPr>
        <w:footnoteRef/>
      </w:r>
      <w:r>
        <w:t xml:space="preserve"> Należy uzupełnić</w:t>
      </w:r>
      <w:r w:rsidR="008559BF">
        <w:t>.</w:t>
      </w:r>
    </w:p>
  </w:footnote>
  <w:footnote w:id="33">
    <w:p w14:paraId="29D4B1E9" w14:textId="77777777" w:rsidR="001764A0" w:rsidRDefault="001764A0" w:rsidP="00375B2E">
      <w:pPr>
        <w:pStyle w:val="Tekstprzypisudolnego"/>
        <w:jc w:val="both"/>
      </w:pPr>
      <w:r>
        <w:rPr>
          <w:rStyle w:val="Odwoanieprzypisudolnego"/>
        </w:rPr>
        <w:footnoteRef/>
      </w:r>
      <w:r>
        <w:t xml:space="preserve"> N</w:t>
      </w:r>
      <w:r w:rsidRPr="00FB2075">
        <w:t xml:space="preserve">ależy korzystać z ostatniego dostępnego okresu lub wiedzy konsultantów i danych rynkowych. Kluczowe jest podanie źródła informacji. Szacowanie kosztów należy odnosić do cen rynkowych i </w:t>
      </w:r>
      <w:r>
        <w:t>przyjętych rozwiązań technicznych</w:t>
      </w:r>
      <w:r w:rsidRPr="00FB2075">
        <w:t>.</w:t>
      </w:r>
    </w:p>
  </w:footnote>
  <w:footnote w:id="34">
    <w:p w14:paraId="5FBA0D96" w14:textId="77777777" w:rsidR="001764A0" w:rsidRDefault="001764A0" w:rsidP="00375B2E">
      <w:pPr>
        <w:pStyle w:val="Tekstprzypisudolnego"/>
      </w:pPr>
      <w:r>
        <w:rPr>
          <w:rStyle w:val="Odwoanieprzypisudolnego"/>
        </w:rPr>
        <w:footnoteRef/>
      </w:r>
      <w:r>
        <w:t xml:space="preserve"> Należy uzupełnić tabelę.</w:t>
      </w:r>
    </w:p>
  </w:footnote>
  <w:footnote w:id="35">
    <w:p w14:paraId="7FA81A71" w14:textId="77777777" w:rsidR="001764A0" w:rsidRDefault="001764A0" w:rsidP="00375B2E">
      <w:pPr>
        <w:pStyle w:val="Tekstprzypisudolnego"/>
      </w:pPr>
      <w:r>
        <w:rPr>
          <w:rStyle w:val="Odwoanieprzypisudolnego"/>
        </w:rPr>
        <w:footnoteRef/>
      </w:r>
      <w:r>
        <w:t xml:space="preserve"> Należy uzupełnić.</w:t>
      </w:r>
    </w:p>
  </w:footnote>
  <w:footnote w:id="36">
    <w:p w14:paraId="6F0B50EB" w14:textId="38AE1FC5" w:rsidR="001764A0" w:rsidRDefault="001764A0" w:rsidP="00375B2E">
      <w:pPr>
        <w:pStyle w:val="Tekstprzypisudolnego"/>
      </w:pPr>
      <w:r>
        <w:rPr>
          <w:rStyle w:val="Odwoanieprzypisudolnego"/>
        </w:rPr>
        <w:footnoteRef/>
      </w:r>
      <w:r>
        <w:t xml:space="preserve"> </w:t>
      </w:r>
      <w:r w:rsidRPr="00CF599D">
        <w:t xml:space="preserve">Wartość do uzupełnienia na </w:t>
      </w:r>
      <w:r w:rsidR="00970D07">
        <w:t xml:space="preserve">podstawie </w:t>
      </w:r>
      <w:r w:rsidRPr="00CF599D">
        <w:t>Modelu Finansowego, zakładka 7. Wynagrodzenie Partnera Prywatnego</w:t>
      </w:r>
      <w:r w:rsidR="00970D07">
        <w:t>.</w:t>
      </w:r>
    </w:p>
  </w:footnote>
  <w:footnote w:id="37">
    <w:p w14:paraId="202C288E" w14:textId="78D1A8BB" w:rsidR="001764A0" w:rsidRPr="008F5452" w:rsidRDefault="001764A0" w:rsidP="00375B2E">
      <w:pPr>
        <w:pStyle w:val="Tekstprzypisudolnego"/>
        <w:jc w:val="both"/>
        <w:rPr>
          <w:rFonts w:asciiTheme="minorHAnsi" w:hAnsiTheme="minorHAnsi" w:cstheme="minorHAnsi"/>
        </w:rPr>
      </w:pPr>
      <w:r w:rsidRPr="008F5452">
        <w:rPr>
          <w:rStyle w:val="Odwoanieprzypisudolnego"/>
          <w:rFonts w:asciiTheme="minorHAnsi" w:hAnsiTheme="minorHAnsi" w:cstheme="minorHAnsi"/>
        </w:rPr>
        <w:footnoteRef/>
      </w:r>
      <w:r w:rsidRPr="008F5452">
        <w:rPr>
          <w:rFonts w:asciiTheme="minorHAnsi" w:hAnsiTheme="minorHAnsi" w:cstheme="minorHAnsi"/>
        </w:rPr>
        <w:t xml:space="preserve"> </w:t>
      </w:r>
      <w:r w:rsidRPr="008F5452">
        <w:rPr>
          <w:rFonts w:asciiTheme="minorHAnsi" w:hAnsiTheme="minorHAnsi" w:cstheme="minorHAnsi"/>
          <w:i/>
          <w:iCs/>
        </w:rPr>
        <w:t>Objaśnienia podatkowe z 1 grudnia 2017 r. dot</w:t>
      </w:r>
      <w:r w:rsidR="008C4781">
        <w:rPr>
          <w:rFonts w:asciiTheme="minorHAnsi" w:hAnsiTheme="minorHAnsi" w:cstheme="minorHAnsi"/>
          <w:i/>
          <w:iCs/>
        </w:rPr>
        <w:t>yczące</w:t>
      </w:r>
      <w:r w:rsidRPr="008F5452">
        <w:rPr>
          <w:rFonts w:asciiTheme="minorHAnsi" w:hAnsiTheme="minorHAnsi" w:cstheme="minorHAnsi"/>
          <w:i/>
          <w:iCs/>
        </w:rPr>
        <w:t xml:space="preserve"> rozliczenia w zakresie podatku od towarów i usług, podatku dochodowego od osób prawnych oraz podatku dochodowego od osób fizycznych transakcji realizowanych w ramach umów o </w:t>
      </w:r>
      <w:r w:rsidR="002A70B0">
        <w:rPr>
          <w:rFonts w:asciiTheme="minorHAnsi" w:hAnsiTheme="minorHAnsi" w:cstheme="minorHAnsi"/>
          <w:i/>
          <w:iCs/>
        </w:rPr>
        <w:t>p</w:t>
      </w:r>
      <w:r w:rsidRPr="008F5452">
        <w:rPr>
          <w:rFonts w:asciiTheme="minorHAnsi" w:hAnsiTheme="minorHAnsi" w:cstheme="minorHAnsi"/>
          <w:i/>
          <w:iCs/>
        </w:rPr>
        <w:t xml:space="preserve">artnerstwie </w:t>
      </w:r>
      <w:r w:rsidR="002A70B0">
        <w:rPr>
          <w:rFonts w:asciiTheme="minorHAnsi" w:hAnsiTheme="minorHAnsi" w:cstheme="minorHAnsi"/>
          <w:i/>
          <w:iCs/>
        </w:rPr>
        <w:t>p</w:t>
      </w:r>
      <w:r w:rsidRPr="008F5452">
        <w:rPr>
          <w:rFonts w:asciiTheme="minorHAnsi" w:hAnsiTheme="minorHAnsi" w:cstheme="minorHAnsi"/>
          <w:i/>
          <w:iCs/>
        </w:rPr>
        <w:t>ubliczno-</w:t>
      </w:r>
      <w:r w:rsidR="002A70B0">
        <w:rPr>
          <w:rFonts w:asciiTheme="minorHAnsi" w:hAnsiTheme="minorHAnsi" w:cstheme="minorHAnsi"/>
          <w:i/>
          <w:iCs/>
        </w:rPr>
        <w:t>p</w:t>
      </w:r>
      <w:r w:rsidRPr="008F5452">
        <w:rPr>
          <w:rFonts w:asciiTheme="minorHAnsi" w:hAnsiTheme="minorHAnsi" w:cstheme="minorHAnsi"/>
          <w:i/>
          <w:iCs/>
        </w:rPr>
        <w:t>rywatnym</w:t>
      </w:r>
      <w:r w:rsidR="002A70B0">
        <w:rPr>
          <w:rFonts w:asciiTheme="minorHAnsi" w:hAnsiTheme="minorHAnsi" w:cstheme="minorHAnsi"/>
          <w:i/>
          <w:iCs/>
        </w:rPr>
        <w:t>.</w:t>
      </w:r>
    </w:p>
  </w:footnote>
  <w:footnote w:id="38">
    <w:p w14:paraId="09FB2F6C" w14:textId="1E42F569" w:rsidR="001764A0" w:rsidRDefault="001764A0" w:rsidP="00375B2E">
      <w:pPr>
        <w:pStyle w:val="Tekstprzypisudolnego"/>
      </w:pPr>
      <w:r>
        <w:rPr>
          <w:rStyle w:val="Odwoanieprzypisudolnego"/>
        </w:rPr>
        <w:footnoteRef/>
      </w:r>
      <w:r>
        <w:t xml:space="preserve"> W przypadku konieczności uzupełnienia niedoborów w okresie eksploatacji Projektu należy wskazać źródło finansowania tych niedoborów</w:t>
      </w:r>
      <w:r w:rsidR="00507D29">
        <w:t>,</w:t>
      </w:r>
      <w:r>
        <w:t xml:space="preserve"> np. środki własne.</w:t>
      </w:r>
    </w:p>
  </w:footnote>
  <w:footnote w:id="39">
    <w:p w14:paraId="40B7A9D1" w14:textId="2506690E"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331A6F">
        <w:t>.</w:t>
      </w:r>
    </w:p>
  </w:footnote>
  <w:footnote w:id="40">
    <w:p w14:paraId="3FC11ECA" w14:textId="713922A4"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331A6F">
        <w:t>.</w:t>
      </w:r>
    </w:p>
  </w:footnote>
  <w:footnote w:id="41">
    <w:p w14:paraId="325A513D" w14:textId="41130356" w:rsidR="00561099" w:rsidRDefault="00561099">
      <w:pPr>
        <w:pStyle w:val="Tekstprzypisudolnego"/>
      </w:pPr>
      <w:r>
        <w:rPr>
          <w:rStyle w:val="Odwoanieprzypisudolnego"/>
        </w:rPr>
        <w:footnoteRef/>
      </w:r>
      <w:r>
        <w:t xml:space="preserve"> Należy uzupełnić na bazie Modelu Finansowego, zakładka </w:t>
      </w:r>
      <w:r w:rsidRPr="00561099">
        <w:t>14. Analiza wrażliwości</w:t>
      </w:r>
      <w:r w:rsidR="00B42C38">
        <w:t>.</w:t>
      </w:r>
    </w:p>
  </w:footnote>
  <w:footnote w:id="42">
    <w:p w14:paraId="7162CCA4" w14:textId="2E45DD4F" w:rsidR="001764A0" w:rsidRDefault="001764A0" w:rsidP="00375B2E">
      <w:pPr>
        <w:pStyle w:val="Tekstprzypisudolnego"/>
        <w:jc w:val="both"/>
      </w:pPr>
      <w:r>
        <w:rPr>
          <w:rStyle w:val="Odwoanieprzypisudolnego"/>
        </w:rPr>
        <w:footnoteRef/>
      </w:r>
      <w:r>
        <w:t xml:space="preserve"> Ekonomiczna bieżąca wartość netto inwestycji jest różnicą ogółu zdyskontowanych korzyści i kosztów związanych z inwestycją. Uznaje się, że </w:t>
      </w:r>
      <w:r w:rsidR="003807C4">
        <w:t>P</w:t>
      </w:r>
      <w:r>
        <w:t>rojekt jest efektywny ekonomicznie, jeżeli wskaźnik ekonomicznej bieżącej wartości netto jest dodatni.</w:t>
      </w:r>
    </w:p>
  </w:footnote>
  <w:footnote w:id="43">
    <w:p w14:paraId="7651A61D" w14:textId="0AEC3070" w:rsidR="001764A0" w:rsidRDefault="001764A0" w:rsidP="00375B2E">
      <w:pPr>
        <w:pStyle w:val="Tekstprzypisudolnego"/>
      </w:pPr>
      <w:r>
        <w:rPr>
          <w:rStyle w:val="Odwoanieprzypisudolnego"/>
        </w:rPr>
        <w:footnoteRef/>
      </w:r>
      <w:r>
        <w:t xml:space="preserve"> Należy uzupełnić o uzyskany wynik i go podsumować</w:t>
      </w:r>
      <w:r w:rsidR="00B01DA2">
        <w:t>,</w:t>
      </w:r>
      <w:r>
        <w:t xml:space="preserve"> odwołując się do osiągniętej wartości i wskazania na efektywność lub brak efektywności Projektu (należy pamiętać, że brak efektywności Projektu dyskwalifikuje go z możliwości pozyskania dofinansowania).</w:t>
      </w:r>
    </w:p>
  </w:footnote>
  <w:footnote w:id="44">
    <w:p w14:paraId="355E8E29" w14:textId="77B16999" w:rsidR="001764A0" w:rsidRDefault="001764A0" w:rsidP="00375B2E">
      <w:pPr>
        <w:pStyle w:val="Tekstprzypisudolnego"/>
        <w:jc w:val="both"/>
      </w:pPr>
      <w:r>
        <w:rPr>
          <w:rStyle w:val="Odwoanieprzypisudolnego"/>
        </w:rPr>
        <w:footnoteRef/>
      </w:r>
      <w:r>
        <w:t xml:space="preserve"> Ekonomiczna stopa zwrotu (ERR) określa ekonomiczny zwrot z </w:t>
      </w:r>
      <w:r w:rsidR="003807C4">
        <w:t>P</w:t>
      </w:r>
      <w:r>
        <w:t xml:space="preserve">rojektu. W przypadku, gdy wartość ENPV wynosi zero, tzn. bieżąca wartość przyszłych korzyści ekonomicznych jest równa bieżącej wartości kosztów ekonomicznych </w:t>
      </w:r>
      <w:r w:rsidR="007B5D69">
        <w:t>P</w:t>
      </w:r>
      <w:r>
        <w:t xml:space="preserve">rojektu, ERR jest równe przyjętej stopie dyskontowej. W przypadku, gdy ERR jest niższe od przyjętej stopy dyskontowej, ENPV jest ujemne, co oznacza, że bieżąca wartość przyszłych korzyści ekonomicznych jest niższa niż bieżąca wartość kosztów ekonomicznych </w:t>
      </w:r>
      <w:r w:rsidR="007B5D69">
        <w:t>P</w:t>
      </w:r>
      <w:r>
        <w:t xml:space="preserve">rojektu. Jeżeli ekonomiczna stopa zwrotu jest mniejsza od zastosowanej stopy dyskontowej, wówczas </w:t>
      </w:r>
      <w:r w:rsidR="007B5D69">
        <w:t>P</w:t>
      </w:r>
      <w:r>
        <w:t>rojekt nie jest efektywny ekonomicznie i nie powinien zostać zakwalifikowany do dofinansowania.</w:t>
      </w:r>
    </w:p>
  </w:footnote>
  <w:footnote w:id="45">
    <w:p w14:paraId="07809CD4" w14:textId="123B0512" w:rsidR="001764A0" w:rsidRDefault="001764A0" w:rsidP="00375B2E">
      <w:pPr>
        <w:pStyle w:val="Tekstprzypisudolnego"/>
      </w:pPr>
      <w:r>
        <w:rPr>
          <w:rStyle w:val="Odwoanieprzypisudolnego"/>
        </w:rPr>
        <w:footnoteRef/>
      </w:r>
      <w:r>
        <w:t xml:space="preserve"> Należy uzupełnić o uzyskany wynik i go podsumować</w:t>
      </w:r>
      <w:r w:rsidR="00CF23F1">
        <w:t>,</w:t>
      </w:r>
      <w:r>
        <w:t xml:space="preserve"> odwołując się do osiągniętej wartości</w:t>
      </w:r>
      <w:r w:rsidR="003521DD">
        <w:t>,</w:t>
      </w:r>
      <w:r>
        <w:t xml:space="preserve"> i wskazania na efektywność lub brak efektywności Projektu (należy pamiętać, że brak efektywności Projektu dyskwalifikuje go z możliwości pozyskania dofinansowania).</w:t>
      </w:r>
    </w:p>
  </w:footnote>
  <w:footnote w:id="46">
    <w:p w14:paraId="6C0D3400" w14:textId="77777777" w:rsidR="001764A0" w:rsidRDefault="001764A0" w:rsidP="00375B2E">
      <w:pPr>
        <w:pStyle w:val="Tekstprzypisudolnego"/>
      </w:pPr>
      <w:r>
        <w:rPr>
          <w:rStyle w:val="Odwoanieprzypisudolnego"/>
        </w:rPr>
        <w:footnoteRef/>
      </w:r>
      <w:r>
        <w:t xml:space="preserve"> </w:t>
      </w:r>
      <w:r w:rsidRPr="004D2105">
        <w:t>Wskaźnik B/C (korzyści/koszty) ustala się jako stosunek sumy zdyskontowanych korzyści do sumy zdyskontowanych kosztów generowanych w okresie odniesienia. Uznaje się, że inwestycja jest efektywna, jeżeli wskaźnik B/C jest większy od jedności, co oznacza, że wartość korzyści przekracza wartość kosztów inwestycji.</w:t>
      </w:r>
    </w:p>
  </w:footnote>
  <w:footnote w:id="47">
    <w:p w14:paraId="5190CCAD" w14:textId="5F9F76A0" w:rsidR="001764A0" w:rsidRDefault="001764A0" w:rsidP="00375B2E">
      <w:pPr>
        <w:pStyle w:val="Tekstprzypisudolnego"/>
      </w:pPr>
      <w:r>
        <w:rPr>
          <w:rStyle w:val="Odwoanieprzypisudolnego"/>
        </w:rPr>
        <w:footnoteRef/>
      </w:r>
      <w:r>
        <w:t xml:space="preserve"> Należy uzupełnić o uzyskany wynik i go podsumować odwołując się do osiągniętej wartości i wskazania na efektywność lub brak efektywności Projektu (należy pamiętać, że brak efektywności Projektu dyskwalifikuje go z możliwości pozyskania dofinansowania).</w:t>
      </w:r>
    </w:p>
  </w:footnote>
  <w:footnote w:id="48">
    <w:p w14:paraId="3B08D93F" w14:textId="08FB2895" w:rsidR="001764A0" w:rsidRDefault="001764A0" w:rsidP="00375B2E">
      <w:pPr>
        <w:pStyle w:val="Tekstprzypisudolnego"/>
      </w:pPr>
      <w:r>
        <w:rPr>
          <w:rStyle w:val="Odwoanieprzypisudolnego"/>
        </w:rPr>
        <w:footnoteRef/>
      </w:r>
      <w:r>
        <w:t xml:space="preserve"> Należy uzupełnić o źródło szacunków i metodę szacowania</w:t>
      </w:r>
      <w:r w:rsidR="00AC4F05">
        <w:t>.</w:t>
      </w:r>
    </w:p>
  </w:footnote>
  <w:footnote w:id="49">
    <w:p w14:paraId="164155A8" w14:textId="77777777" w:rsidR="000E2CFC" w:rsidRDefault="000E2CFC" w:rsidP="000E2CFC">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0">
    <w:p w14:paraId="637FBE0F" w14:textId="77777777" w:rsidR="000E2CFC" w:rsidRDefault="000E2CFC" w:rsidP="000E2CFC">
      <w:pPr>
        <w:pStyle w:val="Tekstprzypisudolnego"/>
      </w:pPr>
      <w:r>
        <w:rPr>
          <w:rStyle w:val="Odwoanieprzypisudolnego"/>
        </w:rPr>
        <w:footnoteRef/>
      </w:r>
      <w:r>
        <w:t xml:space="preserve"> Należy wybrać stosowne uzasadnienie z podanych poniżej:</w:t>
      </w:r>
    </w:p>
    <w:p w14:paraId="36AB2FD9" w14:textId="77777777" w:rsidR="000E2CFC" w:rsidRDefault="000E2CFC" w:rsidP="00FF169F">
      <w:pPr>
        <w:pStyle w:val="Tekstprzypisudolnego"/>
        <w:numPr>
          <w:ilvl w:val="0"/>
          <w:numId w:val="79"/>
        </w:numPr>
      </w:pPr>
      <w:r>
        <w:t>szersze cele Europejskiego Zielonego Ładu, w tym strategii na rzecz Fali renowacji,</w:t>
      </w:r>
    </w:p>
    <w:p w14:paraId="60576EF9" w14:textId="77777777" w:rsidR="000E2CFC" w:rsidRDefault="000E2CFC" w:rsidP="00FF169F">
      <w:pPr>
        <w:pStyle w:val="Tekstprzypisudolnego"/>
        <w:numPr>
          <w:ilvl w:val="0"/>
          <w:numId w:val="79"/>
        </w:numPr>
      </w:pPr>
      <w:r>
        <w:t>rozwiązania przyczyniające się do powierzchni zielonych (zielone dachy, ściany),</w:t>
      </w:r>
    </w:p>
    <w:p w14:paraId="154929D1" w14:textId="77777777" w:rsidR="000E2CFC" w:rsidRDefault="000E2CFC" w:rsidP="00FF169F">
      <w:pPr>
        <w:pStyle w:val="Tekstprzypisudolnego"/>
        <w:numPr>
          <w:ilvl w:val="0"/>
          <w:numId w:val="79"/>
        </w:numPr>
      </w:pPr>
      <w:r>
        <w:t>rozwój elektromobilności,</w:t>
      </w:r>
    </w:p>
    <w:p w14:paraId="32D5E4DC" w14:textId="77777777" w:rsidR="000E2CFC" w:rsidRDefault="000E2CFC" w:rsidP="00FF169F">
      <w:pPr>
        <w:pStyle w:val="Tekstprzypisudolnego"/>
        <w:numPr>
          <w:ilvl w:val="0"/>
          <w:numId w:val="79"/>
        </w:numPr>
      </w:pPr>
      <w:r>
        <w:t>rozwiązania na rzecz gospodarki o obiegu zamkniętym,</w:t>
      </w:r>
    </w:p>
    <w:p w14:paraId="52B98CA9" w14:textId="77777777" w:rsidR="000E2CFC" w:rsidRDefault="000E2CFC" w:rsidP="00FF169F">
      <w:pPr>
        <w:pStyle w:val="Tekstprzypisudolnego"/>
        <w:numPr>
          <w:ilvl w:val="0"/>
          <w:numId w:val="79"/>
        </w:numPr>
      </w:pPr>
      <w:r>
        <w:t>infrastrukturę związaną z dostępnością.</w:t>
      </w:r>
    </w:p>
    <w:p w14:paraId="335606D6" w14:textId="540A5F66" w:rsidR="000E2CFC" w:rsidRDefault="000E2CFC" w:rsidP="000E2CFC">
      <w:pPr>
        <w:pStyle w:val="Tekstprzypisudolnego"/>
        <w:ind w:left="644"/>
      </w:pPr>
    </w:p>
  </w:footnote>
  <w:footnote w:id="51">
    <w:p w14:paraId="384C397D" w14:textId="5561B43B" w:rsidR="00667702" w:rsidRDefault="00667702" w:rsidP="00667702">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w:t>
      </w:r>
      <w:r w:rsidR="00177545">
        <w:t>pieców</w:t>
      </w:r>
      <w:r w:rsidR="009657E9">
        <w:t xml:space="preserve">i 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52">
    <w:p w14:paraId="283B47A6" w14:textId="05386ED2" w:rsidR="00CB54B5" w:rsidRDefault="00CB54B5" w:rsidP="00CB54B5">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53">
    <w:p w14:paraId="3E8D1B44" w14:textId="77777777" w:rsidR="009C00E0" w:rsidRDefault="009C00E0" w:rsidP="009C00E0">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4">
    <w:p w14:paraId="465BCD7B" w14:textId="77777777" w:rsidR="009C00E0" w:rsidRDefault="009C00E0" w:rsidP="009C00E0">
      <w:pPr>
        <w:pStyle w:val="Tekstprzypisudolnego"/>
      </w:pPr>
      <w:r>
        <w:rPr>
          <w:rStyle w:val="Odwoanieprzypisudolnego"/>
        </w:rPr>
        <w:footnoteRef/>
      </w:r>
      <w:r>
        <w:t xml:space="preserve"> Należy wybrać stosowne uzasadnienie z podanych poniżej:</w:t>
      </w:r>
    </w:p>
    <w:p w14:paraId="4AE6AFFD" w14:textId="77777777" w:rsidR="009C00E0" w:rsidRDefault="009C00E0" w:rsidP="00FF169F">
      <w:pPr>
        <w:pStyle w:val="Tekstprzypisudolnego"/>
        <w:numPr>
          <w:ilvl w:val="0"/>
          <w:numId w:val="79"/>
        </w:numPr>
      </w:pPr>
      <w:r>
        <w:t>szersze cele Europejskiego Zielonego Ładu, w tym strategii na rzecz Fali renowacji,</w:t>
      </w:r>
    </w:p>
    <w:p w14:paraId="0EFA619E" w14:textId="77777777" w:rsidR="009C00E0" w:rsidRDefault="009C00E0" w:rsidP="00FF169F">
      <w:pPr>
        <w:pStyle w:val="Tekstprzypisudolnego"/>
        <w:numPr>
          <w:ilvl w:val="0"/>
          <w:numId w:val="79"/>
        </w:numPr>
      </w:pPr>
      <w:r>
        <w:t>rozwiązania przyczyniające się do powierzchni zielonych (zielone dachy, ściany),</w:t>
      </w:r>
    </w:p>
    <w:p w14:paraId="367FA2AC" w14:textId="77777777" w:rsidR="009C00E0" w:rsidRDefault="009C00E0" w:rsidP="00FF169F">
      <w:pPr>
        <w:pStyle w:val="Tekstprzypisudolnego"/>
        <w:numPr>
          <w:ilvl w:val="0"/>
          <w:numId w:val="79"/>
        </w:numPr>
      </w:pPr>
      <w:r>
        <w:t>rozwój elektromobilności,</w:t>
      </w:r>
    </w:p>
    <w:p w14:paraId="599063C5" w14:textId="77777777" w:rsidR="009C00E0" w:rsidRDefault="009C00E0" w:rsidP="00FF169F">
      <w:pPr>
        <w:pStyle w:val="Tekstprzypisudolnego"/>
        <w:numPr>
          <w:ilvl w:val="0"/>
          <w:numId w:val="79"/>
        </w:numPr>
      </w:pPr>
      <w:r>
        <w:t>rozwiązania na rzecz gospodarki o obiegu zamkniętym,</w:t>
      </w:r>
    </w:p>
    <w:p w14:paraId="13505AC1" w14:textId="77777777" w:rsidR="009C00E0" w:rsidRDefault="009C00E0" w:rsidP="00FF169F">
      <w:pPr>
        <w:pStyle w:val="Tekstprzypisudolnego"/>
        <w:numPr>
          <w:ilvl w:val="0"/>
          <w:numId w:val="79"/>
        </w:numPr>
      </w:pPr>
      <w:r>
        <w:t>infrastrukturę związaną z dostępnością.</w:t>
      </w:r>
    </w:p>
    <w:p w14:paraId="0CB65DF5" w14:textId="5945563E" w:rsidR="009C00E0" w:rsidRDefault="009C00E0" w:rsidP="009C00E0">
      <w:pPr>
        <w:pStyle w:val="Tekstprzypisudolnego"/>
        <w:ind w:left="644"/>
      </w:pPr>
    </w:p>
  </w:footnote>
  <w:footnote w:id="55">
    <w:p w14:paraId="4B3F2A30" w14:textId="204C1AF8" w:rsidR="009C00E0" w:rsidRDefault="009C00E0" w:rsidP="009C00E0">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56">
    <w:p w14:paraId="51425764" w14:textId="77777777" w:rsidR="009C00E0" w:rsidRDefault="009C00E0" w:rsidP="009C00E0">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57">
    <w:p w14:paraId="7D773EE7" w14:textId="77777777" w:rsidR="0000535B" w:rsidRPr="001B230E" w:rsidRDefault="0000535B" w:rsidP="0000535B">
      <w:pPr>
        <w:pStyle w:val="Tekstprzypisudolnego"/>
        <w:rPr>
          <w:sz w:val="18"/>
          <w:szCs w:val="18"/>
        </w:rPr>
      </w:pPr>
      <w:r w:rsidRPr="00CC7D03">
        <w:rPr>
          <w:rStyle w:val="Odwoanieprzypisudolnego"/>
          <w:sz w:val="18"/>
          <w:szCs w:val="18"/>
        </w:rPr>
        <w:footnoteRef/>
      </w:r>
      <w:r w:rsidRPr="00CC7D03">
        <w:rPr>
          <w:sz w:val="18"/>
          <w:szCs w:val="18"/>
        </w:rPr>
        <w:t xml:space="preserve"> </w:t>
      </w:r>
      <w:r w:rsidRPr="001B230E">
        <w:rPr>
          <w:sz w:val="18"/>
          <w:szCs w:val="18"/>
        </w:rPr>
        <w:t>Definiowanego zgodnie z zapisami Rozporządzenia Ministra Infrastruktury z dnia 17 marca 2009 r. w sprawie szczegółowego zakresu i form audytu energetycznego oraz części audytu remontowego, wzorów kart audytów, a także algorytmu oceny opłacalności przedsięwzięcia termomodernizacyjnego (Dz.U. z 2009 r., nr 43 poz. 346 z późn. zm. – (Dz.U. z 2015 r., poz. 1606 z późn. zm.) i (Dz.U. z 2020 r., poz. 879 z późn. zm.).</w:t>
      </w:r>
    </w:p>
  </w:footnote>
  <w:footnote w:id="58">
    <w:p w14:paraId="62B522D9" w14:textId="77777777" w:rsidR="0000535B" w:rsidRDefault="0000535B" w:rsidP="0000535B">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59">
    <w:p w14:paraId="5A06C435" w14:textId="77777777" w:rsidR="0000535B" w:rsidRDefault="0000535B" w:rsidP="0000535B">
      <w:pPr>
        <w:pStyle w:val="Tekstprzypisudolnego"/>
      </w:pPr>
      <w:r>
        <w:rPr>
          <w:rStyle w:val="Odwoanieprzypisudolnego"/>
        </w:rPr>
        <w:footnoteRef/>
      </w:r>
      <w:r>
        <w:t xml:space="preserve"> Należy wybrać stosowne uzasadnienie z podanych poniżej:</w:t>
      </w:r>
    </w:p>
    <w:p w14:paraId="50A21C3D" w14:textId="77777777" w:rsidR="0000535B" w:rsidRDefault="0000535B" w:rsidP="00FF169F">
      <w:pPr>
        <w:pStyle w:val="Tekstprzypisudolnego"/>
        <w:numPr>
          <w:ilvl w:val="0"/>
          <w:numId w:val="79"/>
        </w:numPr>
      </w:pPr>
      <w:r>
        <w:t>szersze cele Europejskiego Zielonego Ładu, w tym strategii na rzecz Fali renowacji,</w:t>
      </w:r>
    </w:p>
    <w:p w14:paraId="76223B14" w14:textId="77777777" w:rsidR="0000535B" w:rsidRDefault="0000535B" w:rsidP="00FF169F">
      <w:pPr>
        <w:pStyle w:val="Tekstprzypisudolnego"/>
        <w:numPr>
          <w:ilvl w:val="0"/>
          <w:numId w:val="79"/>
        </w:numPr>
      </w:pPr>
      <w:r>
        <w:t>rozwiązania przyczyniające się do powierzchni zielonych (zielone dachy, ściany),</w:t>
      </w:r>
    </w:p>
    <w:p w14:paraId="1A417630" w14:textId="77777777" w:rsidR="0000535B" w:rsidRDefault="0000535B" w:rsidP="00FF169F">
      <w:pPr>
        <w:pStyle w:val="Tekstprzypisudolnego"/>
        <w:numPr>
          <w:ilvl w:val="0"/>
          <w:numId w:val="79"/>
        </w:numPr>
      </w:pPr>
      <w:r>
        <w:t>rozwój elektromobilności,</w:t>
      </w:r>
    </w:p>
    <w:p w14:paraId="5C5FD618" w14:textId="77777777" w:rsidR="0000535B" w:rsidRDefault="0000535B" w:rsidP="00FF169F">
      <w:pPr>
        <w:pStyle w:val="Tekstprzypisudolnego"/>
        <w:numPr>
          <w:ilvl w:val="0"/>
          <w:numId w:val="79"/>
        </w:numPr>
      </w:pPr>
      <w:r>
        <w:t>rozwiązania na rzecz gospodarki o obiegu zamkniętym,</w:t>
      </w:r>
    </w:p>
    <w:p w14:paraId="63A53B92" w14:textId="77777777" w:rsidR="0000535B" w:rsidRDefault="0000535B" w:rsidP="00FF169F">
      <w:pPr>
        <w:pStyle w:val="Tekstprzypisudolnego"/>
        <w:numPr>
          <w:ilvl w:val="0"/>
          <w:numId w:val="79"/>
        </w:numPr>
      </w:pPr>
      <w:r>
        <w:t>infrastrukturę związaną z dostępnością.</w:t>
      </w:r>
    </w:p>
    <w:p w14:paraId="54EB3C9C" w14:textId="4B93137E" w:rsidR="0000535B" w:rsidRDefault="0000535B" w:rsidP="0000535B">
      <w:pPr>
        <w:pStyle w:val="Tekstprzypisudolnego"/>
        <w:ind w:left="644"/>
      </w:pPr>
    </w:p>
  </w:footnote>
  <w:footnote w:id="60">
    <w:p w14:paraId="16076723" w14:textId="645F99D8" w:rsidR="00A911BA" w:rsidRDefault="00A911BA" w:rsidP="00A911BA">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61">
    <w:p w14:paraId="7505F432" w14:textId="77777777" w:rsidR="0000535B" w:rsidRDefault="0000535B" w:rsidP="0000535B">
      <w:pPr>
        <w:pStyle w:val="Tekstprzypisudolnego"/>
      </w:pPr>
      <w:r>
        <w:rPr>
          <w:rStyle w:val="Odwoanieprzypisudolnego"/>
        </w:rPr>
        <w:footnoteRef/>
      </w:r>
      <w:r>
        <w:t xml:space="preserve"> W przypadku realizacji Projektu partnerskiego w oparciu o Ustawę Wdrożeniową należy zamieścić stosowne wskazanie. </w:t>
      </w:r>
    </w:p>
  </w:footnote>
  <w:footnote w:id="62">
    <w:p w14:paraId="4D2FA86A" w14:textId="77777777" w:rsidR="00183C54" w:rsidRPr="001B230E" w:rsidRDefault="00183C54" w:rsidP="00183C54">
      <w:pPr>
        <w:pStyle w:val="Tekstprzypisudolnego"/>
        <w:rPr>
          <w:sz w:val="18"/>
          <w:szCs w:val="18"/>
        </w:rPr>
      </w:pPr>
      <w:r w:rsidRPr="00CC7D03">
        <w:rPr>
          <w:rStyle w:val="Odwoanieprzypisudolnego"/>
          <w:sz w:val="18"/>
          <w:szCs w:val="18"/>
        </w:rPr>
        <w:footnoteRef/>
      </w:r>
      <w:r w:rsidRPr="00CC7D03">
        <w:rPr>
          <w:sz w:val="18"/>
          <w:szCs w:val="18"/>
        </w:rPr>
        <w:t xml:space="preserve"> </w:t>
      </w:r>
      <w:r w:rsidRPr="001B230E">
        <w:rPr>
          <w:sz w:val="18"/>
          <w:szCs w:val="18"/>
        </w:rPr>
        <w:t>Definiowanego zgodnie z zapisami Rozporządzenia Ministra Infrastruktury z dnia 17 marca 2009 r. w sprawie szczegółowego zakresu i form audytu energetycznego oraz części audytu remontowego, wzorów kart audytów, a także algorytmu oceny opłacalności przedsięwzięcia termomodernizacyjnego (Dz.U. z 2009 r., nr 43 poz. 346 z późn. zm. – (Dz.U. z 2015 r., poz. 1606 z późn. zm.) i (Dz.U. z 2020 r., poz. 879 z późn. zm.).</w:t>
      </w:r>
    </w:p>
  </w:footnote>
  <w:footnote w:id="63">
    <w:p w14:paraId="385CC566" w14:textId="77777777" w:rsidR="00183C54" w:rsidRDefault="00183C54" w:rsidP="00183C54">
      <w:pPr>
        <w:pStyle w:val="Tekstprzypisudolnego"/>
      </w:pPr>
      <w:r>
        <w:rPr>
          <w:rStyle w:val="Odwoanieprzypisudolnego"/>
        </w:rPr>
        <w:footnoteRef/>
      </w:r>
      <w:r>
        <w:t xml:space="preserve"> Należy podać wyliczenia tych kosztów, wskazując ich udział w kosztach kwalifikowalnych, np. 200 000 / 2 000 000 = 10%</w:t>
      </w:r>
    </w:p>
  </w:footnote>
  <w:footnote w:id="64">
    <w:p w14:paraId="5A0D9A31" w14:textId="77777777" w:rsidR="00183C54" w:rsidRDefault="00183C54" w:rsidP="00183C54">
      <w:pPr>
        <w:pStyle w:val="Tekstprzypisudolnego"/>
      </w:pPr>
      <w:r>
        <w:rPr>
          <w:rStyle w:val="Odwoanieprzypisudolnego"/>
        </w:rPr>
        <w:footnoteRef/>
      </w:r>
      <w:r>
        <w:t xml:space="preserve"> Należy wybrać stosowne uzasadnienie z podanych poniżej:</w:t>
      </w:r>
    </w:p>
    <w:p w14:paraId="56E13639" w14:textId="77777777" w:rsidR="00183C54" w:rsidRDefault="00183C54" w:rsidP="00FF169F">
      <w:pPr>
        <w:pStyle w:val="Tekstprzypisudolnego"/>
        <w:numPr>
          <w:ilvl w:val="0"/>
          <w:numId w:val="79"/>
        </w:numPr>
      </w:pPr>
      <w:r>
        <w:t>szersze cele Europejskiego Zielonego Ładu, w tym strategii na rzecz Fali renowacji,</w:t>
      </w:r>
    </w:p>
    <w:p w14:paraId="18E9FC2E" w14:textId="77777777" w:rsidR="00183C54" w:rsidRDefault="00183C54" w:rsidP="00FF169F">
      <w:pPr>
        <w:pStyle w:val="Tekstprzypisudolnego"/>
        <w:numPr>
          <w:ilvl w:val="0"/>
          <w:numId w:val="79"/>
        </w:numPr>
      </w:pPr>
      <w:r>
        <w:t>rozwiązania przyczyniające się do powierzchni zielonych (zielone dachy, ściany),</w:t>
      </w:r>
    </w:p>
    <w:p w14:paraId="637C3186" w14:textId="77777777" w:rsidR="00183C54" w:rsidRDefault="00183C54" w:rsidP="00FF169F">
      <w:pPr>
        <w:pStyle w:val="Tekstprzypisudolnego"/>
        <w:numPr>
          <w:ilvl w:val="0"/>
          <w:numId w:val="79"/>
        </w:numPr>
      </w:pPr>
      <w:r>
        <w:t>rozwój elektromobilności,</w:t>
      </w:r>
    </w:p>
    <w:p w14:paraId="2E84C017" w14:textId="77777777" w:rsidR="00183C54" w:rsidRDefault="00183C54" w:rsidP="00FF169F">
      <w:pPr>
        <w:pStyle w:val="Tekstprzypisudolnego"/>
        <w:numPr>
          <w:ilvl w:val="0"/>
          <w:numId w:val="79"/>
        </w:numPr>
      </w:pPr>
      <w:r>
        <w:t>rozwiązania na rzecz gospodarki o obiegu zamkniętym,</w:t>
      </w:r>
    </w:p>
    <w:p w14:paraId="35CA071A" w14:textId="77777777" w:rsidR="00183C54" w:rsidRDefault="00183C54" w:rsidP="00FF169F">
      <w:pPr>
        <w:pStyle w:val="Tekstprzypisudolnego"/>
        <w:numPr>
          <w:ilvl w:val="0"/>
          <w:numId w:val="79"/>
        </w:numPr>
      </w:pPr>
      <w:r>
        <w:t>infrastrukturę związaną z dostępnością.</w:t>
      </w:r>
    </w:p>
    <w:p w14:paraId="227F34A2" w14:textId="4FDFDC09" w:rsidR="00183C54" w:rsidRDefault="00183C54" w:rsidP="00183C54">
      <w:pPr>
        <w:pStyle w:val="Tekstprzypisudolnego"/>
        <w:ind w:left="644"/>
      </w:pPr>
    </w:p>
  </w:footnote>
  <w:footnote w:id="65">
    <w:p w14:paraId="0512E992" w14:textId="5D2BBFF8" w:rsidR="00183C54" w:rsidRDefault="00183C54" w:rsidP="00183C54">
      <w:pPr>
        <w:pStyle w:val="Tekstprzypisudolnego"/>
        <w:jc w:val="both"/>
      </w:pPr>
      <w:r>
        <w:rPr>
          <w:rStyle w:val="Odwoanieprzypisudolnego"/>
        </w:rPr>
        <w:footnoteRef/>
      </w:r>
      <w:r>
        <w:t xml:space="preserve"> </w:t>
      </w:r>
      <w:r w:rsidRPr="00D80EC0">
        <w:t xml:space="preserve">Projekty przewidujące wymianę indywidualnych źródeł ciepła na źródła niskoemisyjne uzyskają wsparcie jedynie w przypadku, gdy podłączenie do sieci ciepłowniczej na danym obszarze nie będzie możliwe lub uzasadnione ekonomicznie. Niedopuszczalna jest wymiana pieców </w:t>
      </w:r>
      <w:r>
        <w:t xml:space="preserve">na biomasę </w:t>
      </w:r>
      <w:r w:rsidRPr="00D80EC0">
        <w:t xml:space="preserve"> na nowsze.</w:t>
      </w:r>
      <w:r>
        <w:t xml:space="preserve"> W przypadku wymiany źródła ciepła należy wykazać brak możliwości podłączenia do sieci ciepłowniczej. W przypadku braku wymiany należy wskazać w tym punkcie stosowną informację.</w:t>
      </w:r>
    </w:p>
  </w:footnote>
  <w:footnote w:id="66">
    <w:p w14:paraId="78A098E8" w14:textId="683719AA" w:rsidR="001764A0" w:rsidRDefault="001764A0" w:rsidP="00375B2E">
      <w:pPr>
        <w:pStyle w:val="Tekstprzypisudolnego"/>
      </w:pPr>
      <w:r>
        <w:rPr>
          <w:rStyle w:val="Odwoanieprzypisudolnego"/>
        </w:rPr>
        <w:footnoteRef/>
      </w:r>
      <w:r>
        <w:t xml:space="preserve"> Należy wkleić wyniki z Modelu Finansowego, zakładka </w:t>
      </w:r>
      <w:r w:rsidRPr="001408A7">
        <w:t>10. PSC</w:t>
      </w:r>
      <w:r w:rsidR="005333D7">
        <w:t>.</w:t>
      </w:r>
    </w:p>
  </w:footnote>
  <w:footnote w:id="67">
    <w:p w14:paraId="2BBF7D1F" w14:textId="64A00A7D" w:rsidR="00EE23C0" w:rsidRDefault="00EE23C0">
      <w:pPr>
        <w:pStyle w:val="Tekstprzypisudolnego"/>
      </w:pPr>
      <w:r>
        <w:rPr>
          <w:rStyle w:val="Odwoanieprzypisudolnego"/>
        </w:rPr>
        <w:footnoteRef/>
      </w:r>
      <w:r>
        <w:t xml:space="preserve"> Niepotrzebne </w:t>
      </w:r>
      <w:r w:rsidR="00986AF6">
        <w:t>usunąć</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67FD" w14:textId="09CEABF9" w:rsidR="00CE3903" w:rsidRPr="009428CA" w:rsidRDefault="00CE3903" w:rsidP="009428CA">
    <w:pPr>
      <w:tabs>
        <w:tab w:val="left" w:pos="1335"/>
      </w:tabs>
      <w:spacing w:after="0"/>
      <w:rPr>
        <w:bCs/>
        <w:i/>
        <w:iCs/>
        <w:sz w:val="18"/>
        <w:szCs w:val="18"/>
      </w:rPr>
    </w:pPr>
    <w:r w:rsidRPr="009428CA">
      <w:rPr>
        <w:bCs/>
        <w:i/>
        <w:iCs/>
        <w:sz w:val="18"/>
        <w:szCs w:val="18"/>
      </w:rPr>
      <w:t xml:space="preserve">Załącznik nr </w:t>
    </w:r>
    <w:r w:rsidR="00DA20AB">
      <w:rPr>
        <w:bCs/>
        <w:i/>
        <w:iCs/>
        <w:sz w:val="18"/>
        <w:szCs w:val="18"/>
      </w:rPr>
      <w:t xml:space="preserve">16 </w:t>
    </w:r>
    <w:r w:rsidRPr="009428CA">
      <w:rPr>
        <w:bCs/>
        <w:i/>
        <w:iCs/>
        <w:sz w:val="18"/>
        <w:szCs w:val="18"/>
      </w:rPr>
      <w:t>do Regulaminu wyboru projektów</w:t>
    </w:r>
    <w:r w:rsidR="009428CA" w:rsidRPr="009428CA">
      <w:rPr>
        <w:bCs/>
        <w:i/>
        <w:iCs/>
        <w:sz w:val="18"/>
        <w:szCs w:val="18"/>
      </w:rPr>
      <w:t xml:space="preserve">  </w:t>
    </w:r>
    <w:r w:rsidRPr="009428CA">
      <w:rPr>
        <w:bCs/>
        <w:i/>
        <w:iCs/>
        <w:sz w:val="18"/>
        <w:szCs w:val="18"/>
      </w:rPr>
      <w:t>Działanie 2.1</w:t>
    </w:r>
    <w:r w:rsidR="00DA20AB">
      <w:rPr>
        <w:bCs/>
        <w:i/>
        <w:iCs/>
        <w:sz w:val="18"/>
        <w:szCs w:val="18"/>
      </w:rPr>
      <w:t xml:space="preserve"> </w:t>
    </w:r>
    <w:r w:rsidRPr="009428CA">
      <w:rPr>
        <w:rFonts w:ascii="Calibri" w:hAnsi="Calibri" w:cs="Calibri"/>
        <w:bCs/>
        <w:i/>
        <w:iCs/>
        <w:sz w:val="18"/>
        <w:szCs w:val="18"/>
      </w:rPr>
      <w:t>FESW.02.01 Efektywność energetyczna</w:t>
    </w:r>
    <w:r w:rsidR="00F75854">
      <w:rPr>
        <w:rFonts w:ascii="Calibri" w:hAnsi="Calibri" w:cs="Calibri"/>
        <w:bCs/>
        <w:i/>
        <w:iCs/>
        <w:sz w:val="18"/>
        <w:szCs w:val="18"/>
      </w:rPr>
      <w:t xml:space="preserve"> - dotacje</w:t>
    </w:r>
  </w:p>
  <w:p w14:paraId="4096B38B" w14:textId="77777777" w:rsidR="00CE3903" w:rsidRDefault="00CE39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F929" w14:textId="6608195B" w:rsidR="001764A0" w:rsidRDefault="001764A0" w:rsidP="00C16164">
    <w:pPr>
      <w:pStyle w:val="Nagwek"/>
      <w:jc w:val="right"/>
    </w:pPr>
    <w:r>
      <w:t>Załącznik nr 1 do Wniosku o Dofinansowanie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F0E"/>
    <w:multiLevelType w:val="hybridMultilevel"/>
    <w:tmpl w:val="65A62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EE129D"/>
    <w:multiLevelType w:val="hybridMultilevel"/>
    <w:tmpl w:val="81647E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22C23"/>
    <w:multiLevelType w:val="hybridMultilevel"/>
    <w:tmpl w:val="DC8C9DB4"/>
    <w:lvl w:ilvl="0" w:tplc="6DF83174">
      <w:start w:val="1"/>
      <w:numFmt w:val="bullet"/>
      <w:lvlText w:val="•"/>
      <w:lvlJc w:val="left"/>
      <w:pPr>
        <w:tabs>
          <w:tab w:val="num" w:pos="720"/>
        </w:tabs>
        <w:ind w:left="720" w:hanging="360"/>
      </w:pPr>
      <w:rPr>
        <w:rFonts w:ascii="Times New Roman" w:hAnsi="Times New Roman" w:hint="default"/>
      </w:rPr>
    </w:lvl>
    <w:lvl w:ilvl="1" w:tplc="84A41514">
      <w:start w:val="1040"/>
      <w:numFmt w:val="bullet"/>
      <w:lvlText w:val="•"/>
      <w:lvlJc w:val="left"/>
      <w:pPr>
        <w:tabs>
          <w:tab w:val="num" w:pos="1440"/>
        </w:tabs>
        <w:ind w:left="1440" w:hanging="360"/>
      </w:pPr>
      <w:rPr>
        <w:rFonts w:ascii="Times New Roman" w:hAnsi="Times New Roman" w:hint="default"/>
      </w:rPr>
    </w:lvl>
    <w:lvl w:ilvl="2" w:tplc="DFB0115E" w:tentative="1">
      <w:start w:val="1"/>
      <w:numFmt w:val="bullet"/>
      <w:lvlText w:val="•"/>
      <w:lvlJc w:val="left"/>
      <w:pPr>
        <w:tabs>
          <w:tab w:val="num" w:pos="2160"/>
        </w:tabs>
        <w:ind w:left="2160" w:hanging="360"/>
      </w:pPr>
      <w:rPr>
        <w:rFonts w:ascii="Times New Roman" w:hAnsi="Times New Roman" w:hint="default"/>
      </w:rPr>
    </w:lvl>
    <w:lvl w:ilvl="3" w:tplc="B6207346" w:tentative="1">
      <w:start w:val="1"/>
      <w:numFmt w:val="bullet"/>
      <w:lvlText w:val="•"/>
      <w:lvlJc w:val="left"/>
      <w:pPr>
        <w:tabs>
          <w:tab w:val="num" w:pos="2880"/>
        </w:tabs>
        <w:ind w:left="2880" w:hanging="360"/>
      </w:pPr>
      <w:rPr>
        <w:rFonts w:ascii="Times New Roman" w:hAnsi="Times New Roman" w:hint="default"/>
      </w:rPr>
    </w:lvl>
    <w:lvl w:ilvl="4" w:tplc="DC8EEF12" w:tentative="1">
      <w:start w:val="1"/>
      <w:numFmt w:val="bullet"/>
      <w:lvlText w:val="•"/>
      <w:lvlJc w:val="left"/>
      <w:pPr>
        <w:tabs>
          <w:tab w:val="num" w:pos="3600"/>
        </w:tabs>
        <w:ind w:left="3600" w:hanging="360"/>
      </w:pPr>
      <w:rPr>
        <w:rFonts w:ascii="Times New Roman" w:hAnsi="Times New Roman" w:hint="default"/>
      </w:rPr>
    </w:lvl>
    <w:lvl w:ilvl="5" w:tplc="45A897CE" w:tentative="1">
      <w:start w:val="1"/>
      <w:numFmt w:val="bullet"/>
      <w:lvlText w:val="•"/>
      <w:lvlJc w:val="left"/>
      <w:pPr>
        <w:tabs>
          <w:tab w:val="num" w:pos="4320"/>
        </w:tabs>
        <w:ind w:left="4320" w:hanging="360"/>
      </w:pPr>
      <w:rPr>
        <w:rFonts w:ascii="Times New Roman" w:hAnsi="Times New Roman" w:hint="default"/>
      </w:rPr>
    </w:lvl>
    <w:lvl w:ilvl="6" w:tplc="599ADF94" w:tentative="1">
      <w:start w:val="1"/>
      <w:numFmt w:val="bullet"/>
      <w:lvlText w:val="•"/>
      <w:lvlJc w:val="left"/>
      <w:pPr>
        <w:tabs>
          <w:tab w:val="num" w:pos="5040"/>
        </w:tabs>
        <w:ind w:left="5040" w:hanging="360"/>
      </w:pPr>
      <w:rPr>
        <w:rFonts w:ascii="Times New Roman" w:hAnsi="Times New Roman" w:hint="default"/>
      </w:rPr>
    </w:lvl>
    <w:lvl w:ilvl="7" w:tplc="C2E2E066" w:tentative="1">
      <w:start w:val="1"/>
      <w:numFmt w:val="bullet"/>
      <w:lvlText w:val="•"/>
      <w:lvlJc w:val="left"/>
      <w:pPr>
        <w:tabs>
          <w:tab w:val="num" w:pos="5760"/>
        </w:tabs>
        <w:ind w:left="5760" w:hanging="360"/>
      </w:pPr>
      <w:rPr>
        <w:rFonts w:ascii="Times New Roman" w:hAnsi="Times New Roman" w:hint="default"/>
      </w:rPr>
    </w:lvl>
    <w:lvl w:ilvl="8" w:tplc="6E4CEB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B8630D"/>
    <w:multiLevelType w:val="hybridMultilevel"/>
    <w:tmpl w:val="6E1E10CE"/>
    <w:lvl w:ilvl="0" w:tplc="F50A2E12">
      <w:start w:val="1"/>
      <w:numFmt w:val="bullet"/>
      <w:lvlText w:val="•"/>
      <w:lvlJc w:val="left"/>
      <w:pPr>
        <w:tabs>
          <w:tab w:val="num" w:pos="720"/>
        </w:tabs>
        <w:ind w:left="720" w:hanging="360"/>
      </w:pPr>
      <w:rPr>
        <w:rFonts w:ascii="Arial" w:hAnsi="Arial" w:hint="default"/>
      </w:rPr>
    </w:lvl>
    <w:lvl w:ilvl="1" w:tplc="ED6AB8D2" w:tentative="1">
      <w:start w:val="1"/>
      <w:numFmt w:val="bullet"/>
      <w:lvlText w:val="•"/>
      <w:lvlJc w:val="left"/>
      <w:pPr>
        <w:tabs>
          <w:tab w:val="num" w:pos="1440"/>
        </w:tabs>
        <w:ind w:left="1440" w:hanging="360"/>
      </w:pPr>
      <w:rPr>
        <w:rFonts w:ascii="Arial" w:hAnsi="Arial" w:hint="default"/>
      </w:rPr>
    </w:lvl>
    <w:lvl w:ilvl="2" w:tplc="EEC0C574" w:tentative="1">
      <w:start w:val="1"/>
      <w:numFmt w:val="bullet"/>
      <w:lvlText w:val="•"/>
      <w:lvlJc w:val="left"/>
      <w:pPr>
        <w:tabs>
          <w:tab w:val="num" w:pos="2160"/>
        </w:tabs>
        <w:ind w:left="2160" w:hanging="360"/>
      </w:pPr>
      <w:rPr>
        <w:rFonts w:ascii="Arial" w:hAnsi="Arial" w:hint="default"/>
      </w:rPr>
    </w:lvl>
    <w:lvl w:ilvl="3" w:tplc="939EBB3C" w:tentative="1">
      <w:start w:val="1"/>
      <w:numFmt w:val="bullet"/>
      <w:lvlText w:val="•"/>
      <w:lvlJc w:val="left"/>
      <w:pPr>
        <w:tabs>
          <w:tab w:val="num" w:pos="2880"/>
        </w:tabs>
        <w:ind w:left="2880" w:hanging="360"/>
      </w:pPr>
      <w:rPr>
        <w:rFonts w:ascii="Arial" w:hAnsi="Arial" w:hint="default"/>
      </w:rPr>
    </w:lvl>
    <w:lvl w:ilvl="4" w:tplc="69D448C2" w:tentative="1">
      <w:start w:val="1"/>
      <w:numFmt w:val="bullet"/>
      <w:lvlText w:val="•"/>
      <w:lvlJc w:val="left"/>
      <w:pPr>
        <w:tabs>
          <w:tab w:val="num" w:pos="3600"/>
        </w:tabs>
        <w:ind w:left="3600" w:hanging="360"/>
      </w:pPr>
      <w:rPr>
        <w:rFonts w:ascii="Arial" w:hAnsi="Arial" w:hint="default"/>
      </w:rPr>
    </w:lvl>
    <w:lvl w:ilvl="5" w:tplc="C7CECB2E" w:tentative="1">
      <w:start w:val="1"/>
      <w:numFmt w:val="bullet"/>
      <w:lvlText w:val="•"/>
      <w:lvlJc w:val="left"/>
      <w:pPr>
        <w:tabs>
          <w:tab w:val="num" w:pos="4320"/>
        </w:tabs>
        <w:ind w:left="4320" w:hanging="360"/>
      </w:pPr>
      <w:rPr>
        <w:rFonts w:ascii="Arial" w:hAnsi="Arial" w:hint="default"/>
      </w:rPr>
    </w:lvl>
    <w:lvl w:ilvl="6" w:tplc="23AA80D8" w:tentative="1">
      <w:start w:val="1"/>
      <w:numFmt w:val="bullet"/>
      <w:lvlText w:val="•"/>
      <w:lvlJc w:val="left"/>
      <w:pPr>
        <w:tabs>
          <w:tab w:val="num" w:pos="5040"/>
        </w:tabs>
        <w:ind w:left="5040" w:hanging="360"/>
      </w:pPr>
      <w:rPr>
        <w:rFonts w:ascii="Arial" w:hAnsi="Arial" w:hint="default"/>
      </w:rPr>
    </w:lvl>
    <w:lvl w:ilvl="7" w:tplc="8362E314" w:tentative="1">
      <w:start w:val="1"/>
      <w:numFmt w:val="bullet"/>
      <w:lvlText w:val="•"/>
      <w:lvlJc w:val="left"/>
      <w:pPr>
        <w:tabs>
          <w:tab w:val="num" w:pos="5760"/>
        </w:tabs>
        <w:ind w:left="5760" w:hanging="360"/>
      </w:pPr>
      <w:rPr>
        <w:rFonts w:ascii="Arial" w:hAnsi="Arial" w:hint="default"/>
      </w:rPr>
    </w:lvl>
    <w:lvl w:ilvl="8" w:tplc="35DCA4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572BCD"/>
    <w:multiLevelType w:val="hybridMultilevel"/>
    <w:tmpl w:val="C00AD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C5BB3"/>
    <w:multiLevelType w:val="hybridMultilevel"/>
    <w:tmpl w:val="520AB30C"/>
    <w:lvl w:ilvl="0" w:tplc="0415000D">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15:restartNumberingAfterBreak="0">
    <w:nsid w:val="0BD47E81"/>
    <w:multiLevelType w:val="hybridMultilevel"/>
    <w:tmpl w:val="F8A0A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5A3B10"/>
    <w:multiLevelType w:val="multilevel"/>
    <w:tmpl w:val="4FBC52F6"/>
    <w:lvl w:ilvl="0">
      <w:start w:val="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CA6A62"/>
    <w:multiLevelType w:val="hybridMultilevel"/>
    <w:tmpl w:val="F27C1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96765C"/>
    <w:multiLevelType w:val="hybridMultilevel"/>
    <w:tmpl w:val="F1E0D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7124C"/>
    <w:multiLevelType w:val="hybridMultilevel"/>
    <w:tmpl w:val="537AFB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A4751B"/>
    <w:multiLevelType w:val="hybridMultilevel"/>
    <w:tmpl w:val="A47809F6"/>
    <w:lvl w:ilvl="0" w:tplc="907C8324">
      <w:start w:val="1"/>
      <w:numFmt w:val="bullet"/>
      <w:lvlText w:val="–"/>
      <w:lvlJc w:val="left"/>
      <w:pPr>
        <w:tabs>
          <w:tab w:val="num" w:pos="720"/>
        </w:tabs>
        <w:ind w:left="720" w:hanging="360"/>
      </w:pPr>
      <w:rPr>
        <w:rFonts w:ascii="Times New Roman" w:hAnsi="Times New Roman" w:hint="default"/>
      </w:rPr>
    </w:lvl>
    <w:lvl w:ilvl="1" w:tplc="92FEAD4C" w:tentative="1">
      <w:start w:val="1"/>
      <w:numFmt w:val="bullet"/>
      <w:lvlText w:val="–"/>
      <w:lvlJc w:val="left"/>
      <w:pPr>
        <w:tabs>
          <w:tab w:val="num" w:pos="1440"/>
        </w:tabs>
        <w:ind w:left="1440" w:hanging="360"/>
      </w:pPr>
      <w:rPr>
        <w:rFonts w:ascii="Times New Roman" w:hAnsi="Times New Roman" w:hint="default"/>
      </w:rPr>
    </w:lvl>
    <w:lvl w:ilvl="2" w:tplc="C8223F8E" w:tentative="1">
      <w:start w:val="1"/>
      <w:numFmt w:val="bullet"/>
      <w:lvlText w:val="–"/>
      <w:lvlJc w:val="left"/>
      <w:pPr>
        <w:tabs>
          <w:tab w:val="num" w:pos="2160"/>
        </w:tabs>
        <w:ind w:left="2160" w:hanging="360"/>
      </w:pPr>
      <w:rPr>
        <w:rFonts w:ascii="Times New Roman" w:hAnsi="Times New Roman" w:hint="default"/>
      </w:rPr>
    </w:lvl>
    <w:lvl w:ilvl="3" w:tplc="9EDE3348" w:tentative="1">
      <w:start w:val="1"/>
      <w:numFmt w:val="bullet"/>
      <w:lvlText w:val="–"/>
      <w:lvlJc w:val="left"/>
      <w:pPr>
        <w:tabs>
          <w:tab w:val="num" w:pos="2880"/>
        </w:tabs>
        <w:ind w:left="2880" w:hanging="360"/>
      </w:pPr>
      <w:rPr>
        <w:rFonts w:ascii="Times New Roman" w:hAnsi="Times New Roman" w:hint="default"/>
      </w:rPr>
    </w:lvl>
    <w:lvl w:ilvl="4" w:tplc="E2206116" w:tentative="1">
      <w:start w:val="1"/>
      <w:numFmt w:val="bullet"/>
      <w:lvlText w:val="–"/>
      <w:lvlJc w:val="left"/>
      <w:pPr>
        <w:tabs>
          <w:tab w:val="num" w:pos="3600"/>
        </w:tabs>
        <w:ind w:left="3600" w:hanging="360"/>
      </w:pPr>
      <w:rPr>
        <w:rFonts w:ascii="Times New Roman" w:hAnsi="Times New Roman" w:hint="default"/>
      </w:rPr>
    </w:lvl>
    <w:lvl w:ilvl="5" w:tplc="28A80624" w:tentative="1">
      <w:start w:val="1"/>
      <w:numFmt w:val="bullet"/>
      <w:lvlText w:val="–"/>
      <w:lvlJc w:val="left"/>
      <w:pPr>
        <w:tabs>
          <w:tab w:val="num" w:pos="4320"/>
        </w:tabs>
        <w:ind w:left="4320" w:hanging="360"/>
      </w:pPr>
      <w:rPr>
        <w:rFonts w:ascii="Times New Roman" w:hAnsi="Times New Roman" w:hint="default"/>
      </w:rPr>
    </w:lvl>
    <w:lvl w:ilvl="6" w:tplc="E486AD3A" w:tentative="1">
      <w:start w:val="1"/>
      <w:numFmt w:val="bullet"/>
      <w:lvlText w:val="–"/>
      <w:lvlJc w:val="left"/>
      <w:pPr>
        <w:tabs>
          <w:tab w:val="num" w:pos="5040"/>
        </w:tabs>
        <w:ind w:left="5040" w:hanging="360"/>
      </w:pPr>
      <w:rPr>
        <w:rFonts w:ascii="Times New Roman" w:hAnsi="Times New Roman" w:hint="default"/>
      </w:rPr>
    </w:lvl>
    <w:lvl w:ilvl="7" w:tplc="1A4C56BC" w:tentative="1">
      <w:start w:val="1"/>
      <w:numFmt w:val="bullet"/>
      <w:lvlText w:val="–"/>
      <w:lvlJc w:val="left"/>
      <w:pPr>
        <w:tabs>
          <w:tab w:val="num" w:pos="5760"/>
        </w:tabs>
        <w:ind w:left="5760" w:hanging="360"/>
      </w:pPr>
      <w:rPr>
        <w:rFonts w:ascii="Times New Roman" w:hAnsi="Times New Roman" w:hint="default"/>
      </w:rPr>
    </w:lvl>
    <w:lvl w:ilvl="8" w:tplc="E11442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2144965"/>
    <w:multiLevelType w:val="hybridMultilevel"/>
    <w:tmpl w:val="35E0528E"/>
    <w:lvl w:ilvl="0" w:tplc="8084ACDE">
      <w:start w:val="1"/>
      <w:numFmt w:val="lowerLetter"/>
      <w:lvlText w:val="%1)"/>
      <w:lvlJc w:val="left"/>
      <w:pPr>
        <w:ind w:left="720" w:hanging="360"/>
      </w:pPr>
      <w:rPr>
        <w:rFonts w:cs="Times New Roman"/>
        <w:b w:val="0"/>
        <w:bCs/>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2D17E5E"/>
    <w:multiLevelType w:val="hybridMultilevel"/>
    <w:tmpl w:val="EFD2D114"/>
    <w:lvl w:ilvl="0" w:tplc="ED545C7A">
      <w:start w:val="1"/>
      <w:numFmt w:val="decimal"/>
      <w:lvlText w:val="%1."/>
      <w:lvlJc w:val="left"/>
      <w:pPr>
        <w:ind w:left="360"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1365" w:hanging="180"/>
      </w:pPr>
    </w:lvl>
    <w:lvl w:ilvl="3" w:tplc="0415000F" w:tentative="1">
      <w:start w:val="1"/>
      <w:numFmt w:val="decimal"/>
      <w:lvlText w:val="%4."/>
      <w:lvlJc w:val="left"/>
      <w:pPr>
        <w:ind w:left="-645" w:hanging="360"/>
      </w:pPr>
    </w:lvl>
    <w:lvl w:ilvl="4" w:tplc="04150019" w:tentative="1">
      <w:start w:val="1"/>
      <w:numFmt w:val="lowerLetter"/>
      <w:lvlText w:val="%5."/>
      <w:lvlJc w:val="left"/>
      <w:pPr>
        <w:ind w:left="75" w:hanging="360"/>
      </w:pPr>
    </w:lvl>
    <w:lvl w:ilvl="5" w:tplc="0415001B" w:tentative="1">
      <w:start w:val="1"/>
      <w:numFmt w:val="lowerRoman"/>
      <w:lvlText w:val="%6."/>
      <w:lvlJc w:val="right"/>
      <w:pPr>
        <w:ind w:left="795" w:hanging="180"/>
      </w:pPr>
    </w:lvl>
    <w:lvl w:ilvl="6" w:tplc="0415000F" w:tentative="1">
      <w:start w:val="1"/>
      <w:numFmt w:val="decimal"/>
      <w:lvlText w:val="%7."/>
      <w:lvlJc w:val="left"/>
      <w:pPr>
        <w:ind w:left="1515" w:hanging="360"/>
      </w:pPr>
    </w:lvl>
    <w:lvl w:ilvl="7" w:tplc="04150019" w:tentative="1">
      <w:start w:val="1"/>
      <w:numFmt w:val="lowerLetter"/>
      <w:lvlText w:val="%8."/>
      <w:lvlJc w:val="left"/>
      <w:pPr>
        <w:ind w:left="2235" w:hanging="360"/>
      </w:pPr>
    </w:lvl>
    <w:lvl w:ilvl="8" w:tplc="0415001B" w:tentative="1">
      <w:start w:val="1"/>
      <w:numFmt w:val="lowerRoman"/>
      <w:lvlText w:val="%9."/>
      <w:lvlJc w:val="right"/>
      <w:pPr>
        <w:ind w:left="2955" w:hanging="180"/>
      </w:pPr>
    </w:lvl>
  </w:abstractNum>
  <w:abstractNum w:abstractNumId="14" w15:restartNumberingAfterBreak="0">
    <w:nsid w:val="139A231C"/>
    <w:multiLevelType w:val="hybridMultilevel"/>
    <w:tmpl w:val="26E2130C"/>
    <w:lvl w:ilvl="0" w:tplc="C9A434D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3AD05A2"/>
    <w:multiLevelType w:val="hybridMultilevel"/>
    <w:tmpl w:val="847AD148"/>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800A7E3A" w:tentative="1">
      <w:start w:val="1"/>
      <w:numFmt w:val="bullet"/>
      <w:lvlText w:val="•"/>
      <w:lvlJc w:val="left"/>
      <w:pPr>
        <w:tabs>
          <w:tab w:val="num" w:pos="1800"/>
        </w:tabs>
        <w:ind w:left="1800" w:hanging="360"/>
      </w:pPr>
      <w:rPr>
        <w:rFonts w:ascii="Arial" w:hAnsi="Arial" w:hint="default"/>
      </w:rPr>
    </w:lvl>
    <w:lvl w:ilvl="3" w:tplc="D7FC9BFC" w:tentative="1">
      <w:start w:val="1"/>
      <w:numFmt w:val="bullet"/>
      <w:lvlText w:val="•"/>
      <w:lvlJc w:val="left"/>
      <w:pPr>
        <w:tabs>
          <w:tab w:val="num" w:pos="2520"/>
        </w:tabs>
        <w:ind w:left="2520" w:hanging="360"/>
      </w:pPr>
      <w:rPr>
        <w:rFonts w:ascii="Arial" w:hAnsi="Arial" w:hint="default"/>
      </w:rPr>
    </w:lvl>
    <w:lvl w:ilvl="4" w:tplc="8AEE5568" w:tentative="1">
      <w:start w:val="1"/>
      <w:numFmt w:val="bullet"/>
      <w:lvlText w:val="•"/>
      <w:lvlJc w:val="left"/>
      <w:pPr>
        <w:tabs>
          <w:tab w:val="num" w:pos="3240"/>
        </w:tabs>
        <w:ind w:left="3240" w:hanging="360"/>
      </w:pPr>
      <w:rPr>
        <w:rFonts w:ascii="Arial" w:hAnsi="Arial" w:hint="default"/>
      </w:rPr>
    </w:lvl>
    <w:lvl w:ilvl="5" w:tplc="F24C07D0" w:tentative="1">
      <w:start w:val="1"/>
      <w:numFmt w:val="bullet"/>
      <w:lvlText w:val="•"/>
      <w:lvlJc w:val="left"/>
      <w:pPr>
        <w:tabs>
          <w:tab w:val="num" w:pos="3960"/>
        </w:tabs>
        <w:ind w:left="3960" w:hanging="360"/>
      </w:pPr>
      <w:rPr>
        <w:rFonts w:ascii="Arial" w:hAnsi="Arial" w:hint="default"/>
      </w:rPr>
    </w:lvl>
    <w:lvl w:ilvl="6" w:tplc="0D18CD20" w:tentative="1">
      <w:start w:val="1"/>
      <w:numFmt w:val="bullet"/>
      <w:lvlText w:val="•"/>
      <w:lvlJc w:val="left"/>
      <w:pPr>
        <w:tabs>
          <w:tab w:val="num" w:pos="4680"/>
        </w:tabs>
        <w:ind w:left="4680" w:hanging="360"/>
      </w:pPr>
      <w:rPr>
        <w:rFonts w:ascii="Arial" w:hAnsi="Arial" w:hint="default"/>
      </w:rPr>
    </w:lvl>
    <w:lvl w:ilvl="7" w:tplc="E9BEC248" w:tentative="1">
      <w:start w:val="1"/>
      <w:numFmt w:val="bullet"/>
      <w:lvlText w:val="•"/>
      <w:lvlJc w:val="left"/>
      <w:pPr>
        <w:tabs>
          <w:tab w:val="num" w:pos="5400"/>
        </w:tabs>
        <w:ind w:left="5400" w:hanging="360"/>
      </w:pPr>
      <w:rPr>
        <w:rFonts w:ascii="Arial" w:hAnsi="Arial" w:hint="default"/>
      </w:rPr>
    </w:lvl>
    <w:lvl w:ilvl="8" w:tplc="ECA8AF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3D46798"/>
    <w:multiLevelType w:val="hybridMultilevel"/>
    <w:tmpl w:val="FC40D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11425A"/>
    <w:multiLevelType w:val="hybridMultilevel"/>
    <w:tmpl w:val="8C0C3CFC"/>
    <w:lvl w:ilvl="0" w:tplc="E1BC78AA">
      <w:start w:val="1"/>
      <w:numFmt w:val="bullet"/>
      <w:lvlText w:val="•"/>
      <w:lvlJc w:val="left"/>
      <w:pPr>
        <w:tabs>
          <w:tab w:val="num" w:pos="720"/>
        </w:tabs>
        <w:ind w:left="720" w:hanging="360"/>
      </w:pPr>
      <w:rPr>
        <w:rFonts w:ascii="Arial" w:hAnsi="Arial" w:hint="default"/>
      </w:rPr>
    </w:lvl>
    <w:lvl w:ilvl="1" w:tplc="A9CA286A" w:tentative="1">
      <w:start w:val="1"/>
      <w:numFmt w:val="bullet"/>
      <w:lvlText w:val="•"/>
      <w:lvlJc w:val="left"/>
      <w:pPr>
        <w:tabs>
          <w:tab w:val="num" w:pos="1440"/>
        </w:tabs>
        <w:ind w:left="1440" w:hanging="360"/>
      </w:pPr>
      <w:rPr>
        <w:rFonts w:ascii="Arial" w:hAnsi="Arial" w:hint="default"/>
      </w:rPr>
    </w:lvl>
    <w:lvl w:ilvl="2" w:tplc="E5244F26" w:tentative="1">
      <w:start w:val="1"/>
      <w:numFmt w:val="bullet"/>
      <w:lvlText w:val="•"/>
      <w:lvlJc w:val="left"/>
      <w:pPr>
        <w:tabs>
          <w:tab w:val="num" w:pos="2160"/>
        </w:tabs>
        <w:ind w:left="2160" w:hanging="360"/>
      </w:pPr>
      <w:rPr>
        <w:rFonts w:ascii="Arial" w:hAnsi="Arial" w:hint="default"/>
      </w:rPr>
    </w:lvl>
    <w:lvl w:ilvl="3" w:tplc="F9B2CC6A" w:tentative="1">
      <w:start w:val="1"/>
      <w:numFmt w:val="bullet"/>
      <w:lvlText w:val="•"/>
      <w:lvlJc w:val="left"/>
      <w:pPr>
        <w:tabs>
          <w:tab w:val="num" w:pos="2880"/>
        </w:tabs>
        <w:ind w:left="2880" w:hanging="360"/>
      </w:pPr>
      <w:rPr>
        <w:rFonts w:ascii="Arial" w:hAnsi="Arial" w:hint="default"/>
      </w:rPr>
    </w:lvl>
    <w:lvl w:ilvl="4" w:tplc="805E282A" w:tentative="1">
      <w:start w:val="1"/>
      <w:numFmt w:val="bullet"/>
      <w:lvlText w:val="•"/>
      <w:lvlJc w:val="left"/>
      <w:pPr>
        <w:tabs>
          <w:tab w:val="num" w:pos="3600"/>
        </w:tabs>
        <w:ind w:left="3600" w:hanging="360"/>
      </w:pPr>
      <w:rPr>
        <w:rFonts w:ascii="Arial" w:hAnsi="Arial" w:hint="default"/>
      </w:rPr>
    </w:lvl>
    <w:lvl w:ilvl="5" w:tplc="34FAD7A0" w:tentative="1">
      <w:start w:val="1"/>
      <w:numFmt w:val="bullet"/>
      <w:lvlText w:val="•"/>
      <w:lvlJc w:val="left"/>
      <w:pPr>
        <w:tabs>
          <w:tab w:val="num" w:pos="4320"/>
        </w:tabs>
        <w:ind w:left="4320" w:hanging="360"/>
      </w:pPr>
      <w:rPr>
        <w:rFonts w:ascii="Arial" w:hAnsi="Arial" w:hint="default"/>
      </w:rPr>
    </w:lvl>
    <w:lvl w:ilvl="6" w:tplc="C166EE60" w:tentative="1">
      <w:start w:val="1"/>
      <w:numFmt w:val="bullet"/>
      <w:lvlText w:val="•"/>
      <w:lvlJc w:val="left"/>
      <w:pPr>
        <w:tabs>
          <w:tab w:val="num" w:pos="5040"/>
        </w:tabs>
        <w:ind w:left="5040" w:hanging="360"/>
      </w:pPr>
      <w:rPr>
        <w:rFonts w:ascii="Arial" w:hAnsi="Arial" w:hint="default"/>
      </w:rPr>
    </w:lvl>
    <w:lvl w:ilvl="7" w:tplc="9D8A3C56" w:tentative="1">
      <w:start w:val="1"/>
      <w:numFmt w:val="bullet"/>
      <w:lvlText w:val="•"/>
      <w:lvlJc w:val="left"/>
      <w:pPr>
        <w:tabs>
          <w:tab w:val="num" w:pos="5760"/>
        </w:tabs>
        <w:ind w:left="5760" w:hanging="360"/>
      </w:pPr>
      <w:rPr>
        <w:rFonts w:ascii="Arial" w:hAnsi="Arial" w:hint="default"/>
      </w:rPr>
    </w:lvl>
    <w:lvl w:ilvl="8" w:tplc="0B6EDB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CB18F3"/>
    <w:multiLevelType w:val="hybridMultilevel"/>
    <w:tmpl w:val="5288BACC"/>
    <w:lvl w:ilvl="0" w:tplc="07743B1C">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DD572B"/>
    <w:multiLevelType w:val="hybridMultilevel"/>
    <w:tmpl w:val="A6E6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884E0F"/>
    <w:multiLevelType w:val="hybridMultilevel"/>
    <w:tmpl w:val="7C846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B27CD3"/>
    <w:multiLevelType w:val="multilevel"/>
    <w:tmpl w:val="42087DDE"/>
    <w:lvl w:ilvl="0">
      <w:start w:val="1"/>
      <w:numFmt w:val="decimal"/>
      <w:pStyle w:val="Nagwek1"/>
      <w:lvlText w:val="%1."/>
      <w:lvlJc w:val="left"/>
      <w:pPr>
        <w:ind w:left="1709"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color w:val="C45911" w:themeColor="accent2" w:themeShade="BF"/>
        <w:sz w:val="24"/>
        <w:szCs w:val="24"/>
      </w:rPr>
    </w:lvl>
    <w:lvl w:ilvl="2">
      <w:start w:val="1"/>
      <w:numFmt w:val="decimal"/>
      <w:pStyle w:val="Nagwek3"/>
      <w:lvlText w:val="%1.%2.%3"/>
      <w:lvlJc w:val="left"/>
      <w:pPr>
        <w:ind w:left="720" w:hanging="720"/>
      </w:pPr>
      <w:rPr>
        <w:b w:val="0"/>
        <w:color w:val="C45911" w:themeColor="accent2" w:themeShade="BF"/>
        <w:sz w:val="22"/>
        <w:szCs w:val="22"/>
      </w:rPr>
    </w:lvl>
    <w:lvl w:ilvl="3">
      <w:start w:val="1"/>
      <w:numFmt w:val="decimal"/>
      <w:lvlText w:val="%1.%2.%3.%4"/>
      <w:lvlJc w:val="left"/>
      <w:pPr>
        <w:ind w:left="1431"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1F9E318A"/>
    <w:multiLevelType w:val="multilevel"/>
    <w:tmpl w:val="9B8A73A4"/>
    <w:lvl w:ilvl="0">
      <w:start w:val="1"/>
      <w:numFmt w:val="decimal"/>
      <w:lvlText w:val="%1."/>
      <w:lvlJc w:val="left"/>
      <w:pPr>
        <w:ind w:left="456" w:hanging="456"/>
      </w:pPr>
      <w:rPr>
        <w:rFonts w:asciiTheme="minorHAnsi" w:hAnsiTheme="minorHAnsi" w:cstheme="minorHAnsi" w:hint="default"/>
        <w:color w:val="C45911" w:themeColor="accent2" w:themeShade="BF"/>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08D6703"/>
    <w:multiLevelType w:val="hybridMultilevel"/>
    <w:tmpl w:val="47F4E23E"/>
    <w:lvl w:ilvl="0" w:tplc="EA660C68">
      <w:start w:val="6"/>
      <w:numFmt w:val="decimal"/>
      <w:pStyle w:val="Nagwek4"/>
      <w:lvlText w:val="1.%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E14EA9"/>
    <w:multiLevelType w:val="hybridMultilevel"/>
    <w:tmpl w:val="02000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D26410"/>
    <w:multiLevelType w:val="hybridMultilevel"/>
    <w:tmpl w:val="ECE49D4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4053C1"/>
    <w:multiLevelType w:val="hybridMultilevel"/>
    <w:tmpl w:val="B25AC4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6C62D19"/>
    <w:multiLevelType w:val="hybridMultilevel"/>
    <w:tmpl w:val="F6B2B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67D76"/>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8410182"/>
    <w:multiLevelType w:val="hybridMultilevel"/>
    <w:tmpl w:val="2FE4B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E22387"/>
    <w:multiLevelType w:val="hybridMultilevel"/>
    <w:tmpl w:val="5798C62A"/>
    <w:lvl w:ilvl="0" w:tplc="E31098BE">
      <w:start w:val="1"/>
      <w:numFmt w:val="bullet"/>
      <w:lvlText w:val="•"/>
      <w:lvlJc w:val="left"/>
      <w:pPr>
        <w:tabs>
          <w:tab w:val="num" w:pos="720"/>
        </w:tabs>
        <w:ind w:left="720" w:hanging="360"/>
      </w:pPr>
      <w:rPr>
        <w:rFonts w:ascii="Times New Roman" w:hAnsi="Times New Roman" w:hint="default"/>
      </w:rPr>
    </w:lvl>
    <w:lvl w:ilvl="1" w:tplc="160C4434">
      <w:start w:val="922"/>
      <w:numFmt w:val="bullet"/>
      <w:lvlText w:val="•"/>
      <w:lvlJc w:val="left"/>
      <w:pPr>
        <w:tabs>
          <w:tab w:val="num" w:pos="1440"/>
        </w:tabs>
        <w:ind w:left="1440" w:hanging="360"/>
      </w:pPr>
      <w:rPr>
        <w:rFonts w:ascii="Times New Roman" w:hAnsi="Times New Roman" w:hint="default"/>
      </w:rPr>
    </w:lvl>
    <w:lvl w:ilvl="2" w:tplc="15BC2664" w:tentative="1">
      <w:start w:val="1"/>
      <w:numFmt w:val="bullet"/>
      <w:lvlText w:val="•"/>
      <w:lvlJc w:val="left"/>
      <w:pPr>
        <w:tabs>
          <w:tab w:val="num" w:pos="2160"/>
        </w:tabs>
        <w:ind w:left="2160" w:hanging="360"/>
      </w:pPr>
      <w:rPr>
        <w:rFonts w:ascii="Times New Roman" w:hAnsi="Times New Roman" w:hint="default"/>
      </w:rPr>
    </w:lvl>
    <w:lvl w:ilvl="3" w:tplc="52F288F2" w:tentative="1">
      <w:start w:val="1"/>
      <w:numFmt w:val="bullet"/>
      <w:lvlText w:val="•"/>
      <w:lvlJc w:val="left"/>
      <w:pPr>
        <w:tabs>
          <w:tab w:val="num" w:pos="2880"/>
        </w:tabs>
        <w:ind w:left="2880" w:hanging="360"/>
      </w:pPr>
      <w:rPr>
        <w:rFonts w:ascii="Times New Roman" w:hAnsi="Times New Roman" w:hint="default"/>
      </w:rPr>
    </w:lvl>
    <w:lvl w:ilvl="4" w:tplc="36607AC0" w:tentative="1">
      <w:start w:val="1"/>
      <w:numFmt w:val="bullet"/>
      <w:lvlText w:val="•"/>
      <w:lvlJc w:val="left"/>
      <w:pPr>
        <w:tabs>
          <w:tab w:val="num" w:pos="3600"/>
        </w:tabs>
        <w:ind w:left="3600" w:hanging="360"/>
      </w:pPr>
      <w:rPr>
        <w:rFonts w:ascii="Times New Roman" w:hAnsi="Times New Roman" w:hint="default"/>
      </w:rPr>
    </w:lvl>
    <w:lvl w:ilvl="5" w:tplc="7756A486" w:tentative="1">
      <w:start w:val="1"/>
      <w:numFmt w:val="bullet"/>
      <w:lvlText w:val="•"/>
      <w:lvlJc w:val="left"/>
      <w:pPr>
        <w:tabs>
          <w:tab w:val="num" w:pos="4320"/>
        </w:tabs>
        <w:ind w:left="4320" w:hanging="360"/>
      </w:pPr>
      <w:rPr>
        <w:rFonts w:ascii="Times New Roman" w:hAnsi="Times New Roman" w:hint="default"/>
      </w:rPr>
    </w:lvl>
    <w:lvl w:ilvl="6" w:tplc="40846FDE" w:tentative="1">
      <w:start w:val="1"/>
      <w:numFmt w:val="bullet"/>
      <w:lvlText w:val="•"/>
      <w:lvlJc w:val="left"/>
      <w:pPr>
        <w:tabs>
          <w:tab w:val="num" w:pos="5040"/>
        </w:tabs>
        <w:ind w:left="5040" w:hanging="360"/>
      </w:pPr>
      <w:rPr>
        <w:rFonts w:ascii="Times New Roman" w:hAnsi="Times New Roman" w:hint="default"/>
      </w:rPr>
    </w:lvl>
    <w:lvl w:ilvl="7" w:tplc="F73C6A4A" w:tentative="1">
      <w:start w:val="1"/>
      <w:numFmt w:val="bullet"/>
      <w:lvlText w:val="•"/>
      <w:lvlJc w:val="left"/>
      <w:pPr>
        <w:tabs>
          <w:tab w:val="num" w:pos="5760"/>
        </w:tabs>
        <w:ind w:left="5760" w:hanging="360"/>
      </w:pPr>
      <w:rPr>
        <w:rFonts w:ascii="Times New Roman" w:hAnsi="Times New Roman" w:hint="default"/>
      </w:rPr>
    </w:lvl>
    <w:lvl w:ilvl="8" w:tplc="0C8232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E0233CA"/>
    <w:multiLevelType w:val="hybridMultilevel"/>
    <w:tmpl w:val="376C9604"/>
    <w:lvl w:ilvl="0" w:tplc="57B405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032F8"/>
    <w:multiLevelType w:val="hybridMultilevel"/>
    <w:tmpl w:val="01E4BF7E"/>
    <w:lvl w:ilvl="0" w:tplc="BB765736">
      <w:start w:val="1"/>
      <w:numFmt w:val="bullet"/>
      <w:lvlText w:val="–"/>
      <w:lvlJc w:val="left"/>
      <w:pPr>
        <w:tabs>
          <w:tab w:val="num" w:pos="720"/>
        </w:tabs>
        <w:ind w:left="720" w:hanging="360"/>
      </w:pPr>
      <w:rPr>
        <w:rFonts w:ascii="Times New Roman" w:hAnsi="Times New Roman" w:hint="default"/>
      </w:rPr>
    </w:lvl>
    <w:lvl w:ilvl="1" w:tplc="4AAE67D4" w:tentative="1">
      <w:start w:val="1"/>
      <w:numFmt w:val="bullet"/>
      <w:lvlText w:val="–"/>
      <w:lvlJc w:val="left"/>
      <w:pPr>
        <w:tabs>
          <w:tab w:val="num" w:pos="1440"/>
        </w:tabs>
        <w:ind w:left="1440" w:hanging="360"/>
      </w:pPr>
      <w:rPr>
        <w:rFonts w:ascii="Times New Roman" w:hAnsi="Times New Roman" w:hint="default"/>
      </w:rPr>
    </w:lvl>
    <w:lvl w:ilvl="2" w:tplc="8C2E5C38" w:tentative="1">
      <w:start w:val="1"/>
      <w:numFmt w:val="bullet"/>
      <w:lvlText w:val="–"/>
      <w:lvlJc w:val="left"/>
      <w:pPr>
        <w:tabs>
          <w:tab w:val="num" w:pos="2160"/>
        </w:tabs>
        <w:ind w:left="2160" w:hanging="360"/>
      </w:pPr>
      <w:rPr>
        <w:rFonts w:ascii="Times New Roman" w:hAnsi="Times New Roman" w:hint="default"/>
      </w:rPr>
    </w:lvl>
    <w:lvl w:ilvl="3" w:tplc="2F4AB830" w:tentative="1">
      <w:start w:val="1"/>
      <w:numFmt w:val="bullet"/>
      <w:lvlText w:val="–"/>
      <w:lvlJc w:val="left"/>
      <w:pPr>
        <w:tabs>
          <w:tab w:val="num" w:pos="2880"/>
        </w:tabs>
        <w:ind w:left="2880" w:hanging="360"/>
      </w:pPr>
      <w:rPr>
        <w:rFonts w:ascii="Times New Roman" w:hAnsi="Times New Roman" w:hint="default"/>
      </w:rPr>
    </w:lvl>
    <w:lvl w:ilvl="4" w:tplc="95DA405C" w:tentative="1">
      <w:start w:val="1"/>
      <w:numFmt w:val="bullet"/>
      <w:lvlText w:val="–"/>
      <w:lvlJc w:val="left"/>
      <w:pPr>
        <w:tabs>
          <w:tab w:val="num" w:pos="3600"/>
        </w:tabs>
        <w:ind w:left="3600" w:hanging="360"/>
      </w:pPr>
      <w:rPr>
        <w:rFonts w:ascii="Times New Roman" w:hAnsi="Times New Roman" w:hint="default"/>
      </w:rPr>
    </w:lvl>
    <w:lvl w:ilvl="5" w:tplc="9950FAE2" w:tentative="1">
      <w:start w:val="1"/>
      <w:numFmt w:val="bullet"/>
      <w:lvlText w:val="–"/>
      <w:lvlJc w:val="left"/>
      <w:pPr>
        <w:tabs>
          <w:tab w:val="num" w:pos="4320"/>
        </w:tabs>
        <w:ind w:left="4320" w:hanging="360"/>
      </w:pPr>
      <w:rPr>
        <w:rFonts w:ascii="Times New Roman" w:hAnsi="Times New Roman" w:hint="default"/>
      </w:rPr>
    </w:lvl>
    <w:lvl w:ilvl="6" w:tplc="3B2EBCCC" w:tentative="1">
      <w:start w:val="1"/>
      <w:numFmt w:val="bullet"/>
      <w:lvlText w:val="–"/>
      <w:lvlJc w:val="left"/>
      <w:pPr>
        <w:tabs>
          <w:tab w:val="num" w:pos="5040"/>
        </w:tabs>
        <w:ind w:left="5040" w:hanging="360"/>
      </w:pPr>
      <w:rPr>
        <w:rFonts w:ascii="Times New Roman" w:hAnsi="Times New Roman" w:hint="default"/>
      </w:rPr>
    </w:lvl>
    <w:lvl w:ilvl="7" w:tplc="65EC78F2" w:tentative="1">
      <w:start w:val="1"/>
      <w:numFmt w:val="bullet"/>
      <w:lvlText w:val="–"/>
      <w:lvlJc w:val="left"/>
      <w:pPr>
        <w:tabs>
          <w:tab w:val="num" w:pos="5760"/>
        </w:tabs>
        <w:ind w:left="5760" w:hanging="360"/>
      </w:pPr>
      <w:rPr>
        <w:rFonts w:ascii="Times New Roman" w:hAnsi="Times New Roman" w:hint="default"/>
      </w:rPr>
    </w:lvl>
    <w:lvl w:ilvl="8" w:tplc="42645D3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11B1C41"/>
    <w:multiLevelType w:val="hybridMultilevel"/>
    <w:tmpl w:val="61C42722"/>
    <w:lvl w:ilvl="0" w:tplc="A1AA95B8">
      <w:start w:val="1"/>
      <w:numFmt w:val="bullet"/>
      <w:lvlText w:val="-"/>
      <w:lvlJc w:val="left"/>
      <w:pPr>
        <w:ind w:left="-1422" w:hanging="360"/>
      </w:pPr>
      <w:rPr>
        <w:rFonts w:ascii="Calibri" w:hAnsi="Calibri" w:hint="default"/>
      </w:rPr>
    </w:lvl>
    <w:lvl w:ilvl="1" w:tplc="04150003">
      <w:start w:val="1"/>
      <w:numFmt w:val="bullet"/>
      <w:lvlText w:val="o"/>
      <w:lvlJc w:val="left"/>
      <w:pPr>
        <w:ind w:left="-702" w:hanging="360"/>
      </w:pPr>
      <w:rPr>
        <w:rFonts w:ascii="Courier New" w:hAnsi="Courier New" w:cs="Courier New" w:hint="default"/>
      </w:rPr>
    </w:lvl>
    <w:lvl w:ilvl="2" w:tplc="04150005">
      <w:start w:val="1"/>
      <w:numFmt w:val="bullet"/>
      <w:lvlText w:val=""/>
      <w:lvlJc w:val="left"/>
      <w:pPr>
        <w:ind w:left="18" w:hanging="360"/>
      </w:pPr>
      <w:rPr>
        <w:rFonts w:ascii="Wingdings" w:hAnsi="Wingdings" w:hint="default"/>
      </w:rPr>
    </w:lvl>
    <w:lvl w:ilvl="3" w:tplc="0415000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34" w15:restartNumberingAfterBreak="0">
    <w:nsid w:val="32A52E89"/>
    <w:multiLevelType w:val="hybridMultilevel"/>
    <w:tmpl w:val="D8861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D255B2"/>
    <w:multiLevelType w:val="hybridMultilevel"/>
    <w:tmpl w:val="7780F794"/>
    <w:lvl w:ilvl="0" w:tplc="FFFFFFF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241F8E"/>
    <w:multiLevelType w:val="hybridMultilevel"/>
    <w:tmpl w:val="6E38D70C"/>
    <w:lvl w:ilvl="0" w:tplc="7F14BFB6">
      <w:start w:val="1"/>
      <w:numFmt w:val="bullet"/>
      <w:lvlText w:val="•"/>
      <w:lvlJc w:val="left"/>
      <w:pPr>
        <w:tabs>
          <w:tab w:val="num" w:pos="720"/>
        </w:tabs>
        <w:ind w:left="720" w:hanging="360"/>
      </w:pPr>
      <w:rPr>
        <w:rFonts w:ascii="Arial" w:hAnsi="Arial" w:hint="default"/>
      </w:rPr>
    </w:lvl>
    <w:lvl w:ilvl="1" w:tplc="46E8807E" w:tentative="1">
      <w:start w:val="1"/>
      <w:numFmt w:val="bullet"/>
      <w:lvlText w:val="•"/>
      <w:lvlJc w:val="left"/>
      <w:pPr>
        <w:tabs>
          <w:tab w:val="num" w:pos="1440"/>
        </w:tabs>
        <w:ind w:left="1440" w:hanging="360"/>
      </w:pPr>
      <w:rPr>
        <w:rFonts w:ascii="Arial" w:hAnsi="Arial" w:hint="default"/>
      </w:rPr>
    </w:lvl>
    <w:lvl w:ilvl="2" w:tplc="D424F274" w:tentative="1">
      <w:start w:val="1"/>
      <w:numFmt w:val="bullet"/>
      <w:lvlText w:val="•"/>
      <w:lvlJc w:val="left"/>
      <w:pPr>
        <w:tabs>
          <w:tab w:val="num" w:pos="2160"/>
        </w:tabs>
        <w:ind w:left="2160" w:hanging="360"/>
      </w:pPr>
      <w:rPr>
        <w:rFonts w:ascii="Arial" w:hAnsi="Arial" w:hint="default"/>
      </w:rPr>
    </w:lvl>
    <w:lvl w:ilvl="3" w:tplc="E4F29B5E" w:tentative="1">
      <w:start w:val="1"/>
      <w:numFmt w:val="bullet"/>
      <w:lvlText w:val="•"/>
      <w:lvlJc w:val="left"/>
      <w:pPr>
        <w:tabs>
          <w:tab w:val="num" w:pos="2880"/>
        </w:tabs>
        <w:ind w:left="2880" w:hanging="360"/>
      </w:pPr>
      <w:rPr>
        <w:rFonts w:ascii="Arial" w:hAnsi="Arial" w:hint="default"/>
      </w:rPr>
    </w:lvl>
    <w:lvl w:ilvl="4" w:tplc="FCF04622" w:tentative="1">
      <w:start w:val="1"/>
      <w:numFmt w:val="bullet"/>
      <w:lvlText w:val="•"/>
      <w:lvlJc w:val="left"/>
      <w:pPr>
        <w:tabs>
          <w:tab w:val="num" w:pos="3600"/>
        </w:tabs>
        <w:ind w:left="3600" w:hanging="360"/>
      </w:pPr>
      <w:rPr>
        <w:rFonts w:ascii="Arial" w:hAnsi="Arial" w:hint="default"/>
      </w:rPr>
    </w:lvl>
    <w:lvl w:ilvl="5" w:tplc="EA68179E" w:tentative="1">
      <w:start w:val="1"/>
      <w:numFmt w:val="bullet"/>
      <w:lvlText w:val="•"/>
      <w:lvlJc w:val="left"/>
      <w:pPr>
        <w:tabs>
          <w:tab w:val="num" w:pos="4320"/>
        </w:tabs>
        <w:ind w:left="4320" w:hanging="360"/>
      </w:pPr>
      <w:rPr>
        <w:rFonts w:ascii="Arial" w:hAnsi="Arial" w:hint="default"/>
      </w:rPr>
    </w:lvl>
    <w:lvl w:ilvl="6" w:tplc="49FCA7C8" w:tentative="1">
      <w:start w:val="1"/>
      <w:numFmt w:val="bullet"/>
      <w:lvlText w:val="•"/>
      <w:lvlJc w:val="left"/>
      <w:pPr>
        <w:tabs>
          <w:tab w:val="num" w:pos="5040"/>
        </w:tabs>
        <w:ind w:left="5040" w:hanging="360"/>
      </w:pPr>
      <w:rPr>
        <w:rFonts w:ascii="Arial" w:hAnsi="Arial" w:hint="default"/>
      </w:rPr>
    </w:lvl>
    <w:lvl w:ilvl="7" w:tplc="4ADE75EA" w:tentative="1">
      <w:start w:val="1"/>
      <w:numFmt w:val="bullet"/>
      <w:lvlText w:val="•"/>
      <w:lvlJc w:val="left"/>
      <w:pPr>
        <w:tabs>
          <w:tab w:val="num" w:pos="5760"/>
        </w:tabs>
        <w:ind w:left="5760" w:hanging="360"/>
      </w:pPr>
      <w:rPr>
        <w:rFonts w:ascii="Arial" w:hAnsi="Arial" w:hint="default"/>
      </w:rPr>
    </w:lvl>
    <w:lvl w:ilvl="8" w:tplc="084A3D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FB0DAE"/>
    <w:multiLevelType w:val="hybridMultilevel"/>
    <w:tmpl w:val="1834EFB4"/>
    <w:lvl w:ilvl="0" w:tplc="771E13FC">
      <w:start w:val="1"/>
      <w:numFmt w:val="bullet"/>
      <w:lvlText w:val="•"/>
      <w:lvlJc w:val="left"/>
      <w:pPr>
        <w:tabs>
          <w:tab w:val="num" w:pos="720"/>
        </w:tabs>
        <w:ind w:left="720" w:hanging="360"/>
      </w:pPr>
      <w:rPr>
        <w:rFonts w:ascii="Arial" w:hAnsi="Arial" w:hint="default"/>
      </w:rPr>
    </w:lvl>
    <w:lvl w:ilvl="1" w:tplc="255A412C">
      <w:start w:val="1040"/>
      <w:numFmt w:val="bullet"/>
      <w:lvlText w:val="•"/>
      <w:lvlJc w:val="left"/>
      <w:pPr>
        <w:tabs>
          <w:tab w:val="num" w:pos="1440"/>
        </w:tabs>
        <w:ind w:left="1440" w:hanging="360"/>
      </w:pPr>
      <w:rPr>
        <w:rFonts w:ascii="Arial" w:hAnsi="Arial" w:hint="default"/>
      </w:rPr>
    </w:lvl>
    <w:lvl w:ilvl="2" w:tplc="8BA00690">
      <w:start w:val="1040"/>
      <w:numFmt w:val="bullet"/>
      <w:lvlText w:val="•"/>
      <w:lvlJc w:val="left"/>
      <w:pPr>
        <w:tabs>
          <w:tab w:val="num" w:pos="2160"/>
        </w:tabs>
        <w:ind w:left="2160" w:hanging="360"/>
      </w:pPr>
      <w:rPr>
        <w:rFonts w:ascii="Arial" w:hAnsi="Arial" w:hint="default"/>
      </w:rPr>
    </w:lvl>
    <w:lvl w:ilvl="3" w:tplc="1EFAC076" w:tentative="1">
      <w:start w:val="1"/>
      <w:numFmt w:val="bullet"/>
      <w:lvlText w:val="•"/>
      <w:lvlJc w:val="left"/>
      <w:pPr>
        <w:tabs>
          <w:tab w:val="num" w:pos="2880"/>
        </w:tabs>
        <w:ind w:left="2880" w:hanging="360"/>
      </w:pPr>
      <w:rPr>
        <w:rFonts w:ascii="Arial" w:hAnsi="Arial" w:hint="default"/>
      </w:rPr>
    </w:lvl>
    <w:lvl w:ilvl="4" w:tplc="143E0796" w:tentative="1">
      <w:start w:val="1"/>
      <w:numFmt w:val="bullet"/>
      <w:lvlText w:val="•"/>
      <w:lvlJc w:val="left"/>
      <w:pPr>
        <w:tabs>
          <w:tab w:val="num" w:pos="3600"/>
        </w:tabs>
        <w:ind w:left="3600" w:hanging="360"/>
      </w:pPr>
      <w:rPr>
        <w:rFonts w:ascii="Arial" w:hAnsi="Arial" w:hint="default"/>
      </w:rPr>
    </w:lvl>
    <w:lvl w:ilvl="5" w:tplc="625A7B98" w:tentative="1">
      <w:start w:val="1"/>
      <w:numFmt w:val="bullet"/>
      <w:lvlText w:val="•"/>
      <w:lvlJc w:val="left"/>
      <w:pPr>
        <w:tabs>
          <w:tab w:val="num" w:pos="4320"/>
        </w:tabs>
        <w:ind w:left="4320" w:hanging="360"/>
      </w:pPr>
      <w:rPr>
        <w:rFonts w:ascii="Arial" w:hAnsi="Arial" w:hint="default"/>
      </w:rPr>
    </w:lvl>
    <w:lvl w:ilvl="6" w:tplc="17848830" w:tentative="1">
      <w:start w:val="1"/>
      <w:numFmt w:val="bullet"/>
      <w:lvlText w:val="•"/>
      <w:lvlJc w:val="left"/>
      <w:pPr>
        <w:tabs>
          <w:tab w:val="num" w:pos="5040"/>
        </w:tabs>
        <w:ind w:left="5040" w:hanging="360"/>
      </w:pPr>
      <w:rPr>
        <w:rFonts w:ascii="Arial" w:hAnsi="Arial" w:hint="default"/>
      </w:rPr>
    </w:lvl>
    <w:lvl w:ilvl="7" w:tplc="3C88B85E" w:tentative="1">
      <w:start w:val="1"/>
      <w:numFmt w:val="bullet"/>
      <w:lvlText w:val="•"/>
      <w:lvlJc w:val="left"/>
      <w:pPr>
        <w:tabs>
          <w:tab w:val="num" w:pos="5760"/>
        </w:tabs>
        <w:ind w:left="5760" w:hanging="360"/>
      </w:pPr>
      <w:rPr>
        <w:rFonts w:ascii="Arial" w:hAnsi="Arial" w:hint="default"/>
      </w:rPr>
    </w:lvl>
    <w:lvl w:ilvl="8" w:tplc="8B4A24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F2F4080"/>
    <w:multiLevelType w:val="hybridMultilevel"/>
    <w:tmpl w:val="7B18D9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F7C3AB5"/>
    <w:multiLevelType w:val="hybridMultilevel"/>
    <w:tmpl w:val="FE92B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1D6788"/>
    <w:multiLevelType w:val="hybridMultilevel"/>
    <w:tmpl w:val="727EC11A"/>
    <w:lvl w:ilvl="0" w:tplc="FFFFFFFF">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930887"/>
    <w:multiLevelType w:val="hybridMultilevel"/>
    <w:tmpl w:val="084810DA"/>
    <w:lvl w:ilvl="0" w:tplc="0415000D">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41686AFF"/>
    <w:multiLevelType w:val="hybridMultilevel"/>
    <w:tmpl w:val="1EF26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71C4245"/>
    <w:multiLevelType w:val="hybridMultilevel"/>
    <w:tmpl w:val="40C883A8"/>
    <w:lvl w:ilvl="0" w:tplc="9C7E0B16">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7EF5468"/>
    <w:multiLevelType w:val="hybridMultilevel"/>
    <w:tmpl w:val="DA5A6A54"/>
    <w:lvl w:ilvl="0" w:tplc="7340D3CC">
      <w:start w:val="1"/>
      <w:numFmt w:val="bullet"/>
      <w:lvlText w:val="•"/>
      <w:lvlJc w:val="left"/>
      <w:pPr>
        <w:tabs>
          <w:tab w:val="num" w:pos="720"/>
        </w:tabs>
        <w:ind w:left="720" w:hanging="360"/>
      </w:pPr>
      <w:rPr>
        <w:rFonts w:ascii="Arial" w:hAnsi="Arial" w:hint="default"/>
      </w:rPr>
    </w:lvl>
    <w:lvl w:ilvl="1" w:tplc="CE9A95B8" w:tentative="1">
      <w:start w:val="1"/>
      <w:numFmt w:val="bullet"/>
      <w:lvlText w:val="•"/>
      <w:lvlJc w:val="left"/>
      <w:pPr>
        <w:tabs>
          <w:tab w:val="num" w:pos="1440"/>
        </w:tabs>
        <w:ind w:left="1440" w:hanging="360"/>
      </w:pPr>
      <w:rPr>
        <w:rFonts w:ascii="Arial" w:hAnsi="Arial" w:hint="default"/>
      </w:rPr>
    </w:lvl>
    <w:lvl w:ilvl="2" w:tplc="61D8FF88" w:tentative="1">
      <w:start w:val="1"/>
      <w:numFmt w:val="bullet"/>
      <w:lvlText w:val="•"/>
      <w:lvlJc w:val="left"/>
      <w:pPr>
        <w:tabs>
          <w:tab w:val="num" w:pos="2160"/>
        </w:tabs>
        <w:ind w:left="2160" w:hanging="360"/>
      </w:pPr>
      <w:rPr>
        <w:rFonts w:ascii="Arial" w:hAnsi="Arial" w:hint="default"/>
      </w:rPr>
    </w:lvl>
    <w:lvl w:ilvl="3" w:tplc="ABF204D8" w:tentative="1">
      <w:start w:val="1"/>
      <w:numFmt w:val="bullet"/>
      <w:lvlText w:val="•"/>
      <w:lvlJc w:val="left"/>
      <w:pPr>
        <w:tabs>
          <w:tab w:val="num" w:pos="2880"/>
        </w:tabs>
        <w:ind w:left="2880" w:hanging="360"/>
      </w:pPr>
      <w:rPr>
        <w:rFonts w:ascii="Arial" w:hAnsi="Arial" w:hint="default"/>
      </w:rPr>
    </w:lvl>
    <w:lvl w:ilvl="4" w:tplc="1AA23D22" w:tentative="1">
      <w:start w:val="1"/>
      <w:numFmt w:val="bullet"/>
      <w:lvlText w:val="•"/>
      <w:lvlJc w:val="left"/>
      <w:pPr>
        <w:tabs>
          <w:tab w:val="num" w:pos="3600"/>
        </w:tabs>
        <w:ind w:left="3600" w:hanging="360"/>
      </w:pPr>
      <w:rPr>
        <w:rFonts w:ascii="Arial" w:hAnsi="Arial" w:hint="default"/>
      </w:rPr>
    </w:lvl>
    <w:lvl w:ilvl="5" w:tplc="C278306A" w:tentative="1">
      <w:start w:val="1"/>
      <w:numFmt w:val="bullet"/>
      <w:lvlText w:val="•"/>
      <w:lvlJc w:val="left"/>
      <w:pPr>
        <w:tabs>
          <w:tab w:val="num" w:pos="4320"/>
        </w:tabs>
        <w:ind w:left="4320" w:hanging="360"/>
      </w:pPr>
      <w:rPr>
        <w:rFonts w:ascii="Arial" w:hAnsi="Arial" w:hint="default"/>
      </w:rPr>
    </w:lvl>
    <w:lvl w:ilvl="6" w:tplc="9C9E03E0" w:tentative="1">
      <w:start w:val="1"/>
      <w:numFmt w:val="bullet"/>
      <w:lvlText w:val="•"/>
      <w:lvlJc w:val="left"/>
      <w:pPr>
        <w:tabs>
          <w:tab w:val="num" w:pos="5040"/>
        </w:tabs>
        <w:ind w:left="5040" w:hanging="360"/>
      </w:pPr>
      <w:rPr>
        <w:rFonts w:ascii="Arial" w:hAnsi="Arial" w:hint="default"/>
      </w:rPr>
    </w:lvl>
    <w:lvl w:ilvl="7" w:tplc="E5D4A0D0" w:tentative="1">
      <w:start w:val="1"/>
      <w:numFmt w:val="bullet"/>
      <w:lvlText w:val="•"/>
      <w:lvlJc w:val="left"/>
      <w:pPr>
        <w:tabs>
          <w:tab w:val="num" w:pos="5760"/>
        </w:tabs>
        <w:ind w:left="5760" w:hanging="360"/>
      </w:pPr>
      <w:rPr>
        <w:rFonts w:ascii="Arial" w:hAnsi="Arial" w:hint="default"/>
      </w:rPr>
    </w:lvl>
    <w:lvl w:ilvl="8" w:tplc="CAA0E81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8E301E5"/>
    <w:multiLevelType w:val="hybridMultilevel"/>
    <w:tmpl w:val="9F82ECC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6" w15:restartNumberingAfterBreak="0">
    <w:nsid w:val="4A044C0D"/>
    <w:multiLevelType w:val="hybridMultilevel"/>
    <w:tmpl w:val="090A169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067807"/>
    <w:multiLevelType w:val="hybridMultilevel"/>
    <w:tmpl w:val="D7B4CA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8" w15:restartNumberingAfterBreak="0">
    <w:nsid w:val="4F6A602D"/>
    <w:multiLevelType w:val="hybridMultilevel"/>
    <w:tmpl w:val="123E55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1528A0"/>
    <w:multiLevelType w:val="hybridMultilevel"/>
    <w:tmpl w:val="C9E4D220"/>
    <w:lvl w:ilvl="0" w:tplc="A6020C1C">
      <w:start w:val="1"/>
      <w:numFmt w:val="lowerLetter"/>
      <w:lvlText w:val="%1)"/>
      <w:lvlJc w:val="left"/>
      <w:pPr>
        <w:ind w:left="720" w:hanging="360"/>
      </w:pPr>
      <w:rPr>
        <w:rFonts w:cs="Times New Roman"/>
        <w:b w:val="0"/>
        <w:bCs/>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52F24CEC"/>
    <w:multiLevelType w:val="hybridMultilevel"/>
    <w:tmpl w:val="62585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8E265D"/>
    <w:multiLevelType w:val="hybridMultilevel"/>
    <w:tmpl w:val="E7DEC6B6"/>
    <w:lvl w:ilvl="0" w:tplc="C6702CEC">
      <w:start w:val="1"/>
      <w:numFmt w:val="bullet"/>
      <w:lvlText w:val="•"/>
      <w:lvlJc w:val="left"/>
      <w:pPr>
        <w:tabs>
          <w:tab w:val="num" w:pos="720"/>
        </w:tabs>
        <w:ind w:left="720" w:hanging="360"/>
      </w:pPr>
      <w:rPr>
        <w:rFonts w:ascii="Arial" w:hAnsi="Arial" w:hint="default"/>
      </w:rPr>
    </w:lvl>
    <w:lvl w:ilvl="1" w:tplc="DE306FB6">
      <w:start w:val="1"/>
      <w:numFmt w:val="bullet"/>
      <w:lvlText w:val="•"/>
      <w:lvlJc w:val="left"/>
      <w:pPr>
        <w:tabs>
          <w:tab w:val="num" w:pos="1440"/>
        </w:tabs>
        <w:ind w:left="1440" w:hanging="360"/>
      </w:pPr>
      <w:rPr>
        <w:rFonts w:ascii="Arial" w:hAnsi="Arial" w:hint="default"/>
      </w:rPr>
    </w:lvl>
    <w:lvl w:ilvl="2" w:tplc="00E23B98" w:tentative="1">
      <w:start w:val="1"/>
      <w:numFmt w:val="bullet"/>
      <w:lvlText w:val="•"/>
      <w:lvlJc w:val="left"/>
      <w:pPr>
        <w:tabs>
          <w:tab w:val="num" w:pos="2160"/>
        </w:tabs>
        <w:ind w:left="2160" w:hanging="360"/>
      </w:pPr>
      <w:rPr>
        <w:rFonts w:ascii="Arial" w:hAnsi="Arial" w:hint="default"/>
      </w:rPr>
    </w:lvl>
    <w:lvl w:ilvl="3" w:tplc="9864A61E" w:tentative="1">
      <w:start w:val="1"/>
      <w:numFmt w:val="bullet"/>
      <w:lvlText w:val="•"/>
      <w:lvlJc w:val="left"/>
      <w:pPr>
        <w:tabs>
          <w:tab w:val="num" w:pos="2880"/>
        </w:tabs>
        <w:ind w:left="2880" w:hanging="360"/>
      </w:pPr>
      <w:rPr>
        <w:rFonts w:ascii="Arial" w:hAnsi="Arial" w:hint="default"/>
      </w:rPr>
    </w:lvl>
    <w:lvl w:ilvl="4" w:tplc="3AA89730" w:tentative="1">
      <w:start w:val="1"/>
      <w:numFmt w:val="bullet"/>
      <w:lvlText w:val="•"/>
      <w:lvlJc w:val="left"/>
      <w:pPr>
        <w:tabs>
          <w:tab w:val="num" w:pos="3600"/>
        </w:tabs>
        <w:ind w:left="3600" w:hanging="360"/>
      </w:pPr>
      <w:rPr>
        <w:rFonts w:ascii="Arial" w:hAnsi="Arial" w:hint="default"/>
      </w:rPr>
    </w:lvl>
    <w:lvl w:ilvl="5" w:tplc="8DCE7898" w:tentative="1">
      <w:start w:val="1"/>
      <w:numFmt w:val="bullet"/>
      <w:lvlText w:val="•"/>
      <w:lvlJc w:val="left"/>
      <w:pPr>
        <w:tabs>
          <w:tab w:val="num" w:pos="4320"/>
        </w:tabs>
        <w:ind w:left="4320" w:hanging="360"/>
      </w:pPr>
      <w:rPr>
        <w:rFonts w:ascii="Arial" w:hAnsi="Arial" w:hint="default"/>
      </w:rPr>
    </w:lvl>
    <w:lvl w:ilvl="6" w:tplc="F83A6EAC" w:tentative="1">
      <w:start w:val="1"/>
      <w:numFmt w:val="bullet"/>
      <w:lvlText w:val="•"/>
      <w:lvlJc w:val="left"/>
      <w:pPr>
        <w:tabs>
          <w:tab w:val="num" w:pos="5040"/>
        </w:tabs>
        <w:ind w:left="5040" w:hanging="360"/>
      </w:pPr>
      <w:rPr>
        <w:rFonts w:ascii="Arial" w:hAnsi="Arial" w:hint="default"/>
      </w:rPr>
    </w:lvl>
    <w:lvl w:ilvl="7" w:tplc="22D49810" w:tentative="1">
      <w:start w:val="1"/>
      <w:numFmt w:val="bullet"/>
      <w:lvlText w:val="•"/>
      <w:lvlJc w:val="left"/>
      <w:pPr>
        <w:tabs>
          <w:tab w:val="num" w:pos="5760"/>
        </w:tabs>
        <w:ind w:left="5760" w:hanging="360"/>
      </w:pPr>
      <w:rPr>
        <w:rFonts w:ascii="Arial" w:hAnsi="Arial" w:hint="default"/>
      </w:rPr>
    </w:lvl>
    <w:lvl w:ilvl="8" w:tplc="3A624E4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3FC3DAF"/>
    <w:multiLevelType w:val="hybridMultilevel"/>
    <w:tmpl w:val="2E9A2F60"/>
    <w:lvl w:ilvl="0" w:tplc="BBC61836">
      <w:start w:val="1"/>
      <w:numFmt w:val="bullet"/>
      <w:lvlText w:val="•"/>
      <w:lvlJc w:val="left"/>
      <w:pPr>
        <w:tabs>
          <w:tab w:val="num" w:pos="360"/>
        </w:tabs>
        <w:ind w:left="360" w:hanging="360"/>
      </w:pPr>
      <w:rPr>
        <w:rFonts w:ascii="Times New Roman" w:hAnsi="Times New Roman" w:hint="default"/>
      </w:rPr>
    </w:lvl>
    <w:lvl w:ilvl="1" w:tplc="2640DB9C">
      <w:start w:val="2838"/>
      <w:numFmt w:val="bullet"/>
      <w:lvlText w:val="•"/>
      <w:lvlJc w:val="left"/>
      <w:pPr>
        <w:tabs>
          <w:tab w:val="num" w:pos="1080"/>
        </w:tabs>
        <w:ind w:left="1080" w:hanging="360"/>
      </w:pPr>
      <w:rPr>
        <w:rFonts w:ascii="Times New Roman" w:hAnsi="Times New Roman" w:hint="default"/>
      </w:rPr>
    </w:lvl>
    <w:lvl w:ilvl="2" w:tplc="857ED420" w:tentative="1">
      <w:start w:val="1"/>
      <w:numFmt w:val="bullet"/>
      <w:lvlText w:val="•"/>
      <w:lvlJc w:val="left"/>
      <w:pPr>
        <w:tabs>
          <w:tab w:val="num" w:pos="1800"/>
        </w:tabs>
        <w:ind w:left="1800" w:hanging="360"/>
      </w:pPr>
      <w:rPr>
        <w:rFonts w:ascii="Times New Roman" w:hAnsi="Times New Roman" w:hint="default"/>
      </w:rPr>
    </w:lvl>
    <w:lvl w:ilvl="3" w:tplc="604A8248" w:tentative="1">
      <w:start w:val="1"/>
      <w:numFmt w:val="bullet"/>
      <w:lvlText w:val="•"/>
      <w:lvlJc w:val="left"/>
      <w:pPr>
        <w:tabs>
          <w:tab w:val="num" w:pos="2520"/>
        </w:tabs>
        <w:ind w:left="2520" w:hanging="360"/>
      </w:pPr>
      <w:rPr>
        <w:rFonts w:ascii="Times New Roman" w:hAnsi="Times New Roman" w:hint="default"/>
      </w:rPr>
    </w:lvl>
    <w:lvl w:ilvl="4" w:tplc="66DA37A0" w:tentative="1">
      <w:start w:val="1"/>
      <w:numFmt w:val="bullet"/>
      <w:lvlText w:val="•"/>
      <w:lvlJc w:val="left"/>
      <w:pPr>
        <w:tabs>
          <w:tab w:val="num" w:pos="3240"/>
        </w:tabs>
        <w:ind w:left="3240" w:hanging="360"/>
      </w:pPr>
      <w:rPr>
        <w:rFonts w:ascii="Times New Roman" w:hAnsi="Times New Roman" w:hint="default"/>
      </w:rPr>
    </w:lvl>
    <w:lvl w:ilvl="5" w:tplc="48569CE4" w:tentative="1">
      <w:start w:val="1"/>
      <w:numFmt w:val="bullet"/>
      <w:lvlText w:val="•"/>
      <w:lvlJc w:val="left"/>
      <w:pPr>
        <w:tabs>
          <w:tab w:val="num" w:pos="3960"/>
        </w:tabs>
        <w:ind w:left="3960" w:hanging="360"/>
      </w:pPr>
      <w:rPr>
        <w:rFonts w:ascii="Times New Roman" w:hAnsi="Times New Roman" w:hint="default"/>
      </w:rPr>
    </w:lvl>
    <w:lvl w:ilvl="6" w:tplc="3C7CC3A2" w:tentative="1">
      <w:start w:val="1"/>
      <w:numFmt w:val="bullet"/>
      <w:lvlText w:val="•"/>
      <w:lvlJc w:val="left"/>
      <w:pPr>
        <w:tabs>
          <w:tab w:val="num" w:pos="4680"/>
        </w:tabs>
        <w:ind w:left="4680" w:hanging="360"/>
      </w:pPr>
      <w:rPr>
        <w:rFonts w:ascii="Times New Roman" w:hAnsi="Times New Roman" w:hint="default"/>
      </w:rPr>
    </w:lvl>
    <w:lvl w:ilvl="7" w:tplc="BBCADA74" w:tentative="1">
      <w:start w:val="1"/>
      <w:numFmt w:val="bullet"/>
      <w:lvlText w:val="•"/>
      <w:lvlJc w:val="left"/>
      <w:pPr>
        <w:tabs>
          <w:tab w:val="num" w:pos="5400"/>
        </w:tabs>
        <w:ind w:left="5400" w:hanging="360"/>
      </w:pPr>
      <w:rPr>
        <w:rFonts w:ascii="Times New Roman" w:hAnsi="Times New Roman" w:hint="default"/>
      </w:rPr>
    </w:lvl>
    <w:lvl w:ilvl="8" w:tplc="3E7C8D38" w:tentative="1">
      <w:start w:val="1"/>
      <w:numFmt w:val="bullet"/>
      <w:lvlText w:val="•"/>
      <w:lvlJc w:val="left"/>
      <w:pPr>
        <w:tabs>
          <w:tab w:val="num" w:pos="6120"/>
        </w:tabs>
        <w:ind w:left="6120" w:hanging="360"/>
      </w:pPr>
      <w:rPr>
        <w:rFonts w:ascii="Times New Roman" w:hAnsi="Times New Roman" w:hint="default"/>
      </w:rPr>
    </w:lvl>
  </w:abstractNum>
  <w:abstractNum w:abstractNumId="53" w15:restartNumberingAfterBreak="0">
    <w:nsid w:val="55B96AD3"/>
    <w:multiLevelType w:val="hybridMultilevel"/>
    <w:tmpl w:val="C2EC88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5E53AE"/>
    <w:multiLevelType w:val="hybridMultilevel"/>
    <w:tmpl w:val="F68C11A6"/>
    <w:lvl w:ilvl="0" w:tplc="EC5AFE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59AD165C"/>
    <w:multiLevelType w:val="hybridMultilevel"/>
    <w:tmpl w:val="C520EB9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A2B600D"/>
    <w:multiLevelType w:val="hybridMultilevel"/>
    <w:tmpl w:val="3620DEA6"/>
    <w:lvl w:ilvl="0" w:tplc="09B6DABA">
      <w:start w:val="1"/>
      <w:numFmt w:val="bullet"/>
      <w:lvlText w:val="•"/>
      <w:lvlJc w:val="left"/>
      <w:pPr>
        <w:tabs>
          <w:tab w:val="num" w:pos="720"/>
        </w:tabs>
        <w:ind w:left="720" w:hanging="360"/>
      </w:pPr>
      <w:rPr>
        <w:rFonts w:ascii="Arial" w:hAnsi="Arial" w:hint="default"/>
      </w:rPr>
    </w:lvl>
    <w:lvl w:ilvl="1" w:tplc="996C2C22">
      <w:start w:val="1003"/>
      <w:numFmt w:val="bullet"/>
      <w:lvlText w:val="•"/>
      <w:lvlJc w:val="left"/>
      <w:pPr>
        <w:tabs>
          <w:tab w:val="num" w:pos="1440"/>
        </w:tabs>
        <w:ind w:left="1440" w:hanging="360"/>
      </w:pPr>
      <w:rPr>
        <w:rFonts w:ascii="Arial" w:hAnsi="Arial" w:hint="default"/>
      </w:rPr>
    </w:lvl>
    <w:lvl w:ilvl="2" w:tplc="74D811F2" w:tentative="1">
      <w:start w:val="1"/>
      <w:numFmt w:val="bullet"/>
      <w:lvlText w:val="•"/>
      <w:lvlJc w:val="left"/>
      <w:pPr>
        <w:tabs>
          <w:tab w:val="num" w:pos="2160"/>
        </w:tabs>
        <w:ind w:left="2160" w:hanging="360"/>
      </w:pPr>
      <w:rPr>
        <w:rFonts w:ascii="Arial" w:hAnsi="Arial" w:hint="default"/>
      </w:rPr>
    </w:lvl>
    <w:lvl w:ilvl="3" w:tplc="F1F01D54" w:tentative="1">
      <w:start w:val="1"/>
      <w:numFmt w:val="bullet"/>
      <w:lvlText w:val="•"/>
      <w:lvlJc w:val="left"/>
      <w:pPr>
        <w:tabs>
          <w:tab w:val="num" w:pos="2880"/>
        </w:tabs>
        <w:ind w:left="2880" w:hanging="360"/>
      </w:pPr>
      <w:rPr>
        <w:rFonts w:ascii="Arial" w:hAnsi="Arial" w:hint="default"/>
      </w:rPr>
    </w:lvl>
    <w:lvl w:ilvl="4" w:tplc="7946EB24" w:tentative="1">
      <w:start w:val="1"/>
      <w:numFmt w:val="bullet"/>
      <w:lvlText w:val="•"/>
      <w:lvlJc w:val="left"/>
      <w:pPr>
        <w:tabs>
          <w:tab w:val="num" w:pos="3600"/>
        </w:tabs>
        <w:ind w:left="3600" w:hanging="360"/>
      </w:pPr>
      <w:rPr>
        <w:rFonts w:ascii="Arial" w:hAnsi="Arial" w:hint="default"/>
      </w:rPr>
    </w:lvl>
    <w:lvl w:ilvl="5" w:tplc="7A6E2BB4" w:tentative="1">
      <w:start w:val="1"/>
      <w:numFmt w:val="bullet"/>
      <w:lvlText w:val="•"/>
      <w:lvlJc w:val="left"/>
      <w:pPr>
        <w:tabs>
          <w:tab w:val="num" w:pos="4320"/>
        </w:tabs>
        <w:ind w:left="4320" w:hanging="360"/>
      </w:pPr>
      <w:rPr>
        <w:rFonts w:ascii="Arial" w:hAnsi="Arial" w:hint="default"/>
      </w:rPr>
    </w:lvl>
    <w:lvl w:ilvl="6" w:tplc="F7529A54" w:tentative="1">
      <w:start w:val="1"/>
      <w:numFmt w:val="bullet"/>
      <w:lvlText w:val="•"/>
      <w:lvlJc w:val="left"/>
      <w:pPr>
        <w:tabs>
          <w:tab w:val="num" w:pos="5040"/>
        </w:tabs>
        <w:ind w:left="5040" w:hanging="360"/>
      </w:pPr>
      <w:rPr>
        <w:rFonts w:ascii="Arial" w:hAnsi="Arial" w:hint="default"/>
      </w:rPr>
    </w:lvl>
    <w:lvl w:ilvl="7" w:tplc="2188C4C6" w:tentative="1">
      <w:start w:val="1"/>
      <w:numFmt w:val="bullet"/>
      <w:lvlText w:val="•"/>
      <w:lvlJc w:val="left"/>
      <w:pPr>
        <w:tabs>
          <w:tab w:val="num" w:pos="5760"/>
        </w:tabs>
        <w:ind w:left="5760" w:hanging="360"/>
      </w:pPr>
      <w:rPr>
        <w:rFonts w:ascii="Arial" w:hAnsi="Arial" w:hint="default"/>
      </w:rPr>
    </w:lvl>
    <w:lvl w:ilvl="8" w:tplc="721E42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BCD1C01"/>
    <w:multiLevelType w:val="hybridMultilevel"/>
    <w:tmpl w:val="FDA8E070"/>
    <w:lvl w:ilvl="0" w:tplc="AE8823CE">
      <w:start w:val="1"/>
      <w:numFmt w:val="bullet"/>
      <w:lvlText w:val="•"/>
      <w:lvlJc w:val="left"/>
      <w:pPr>
        <w:tabs>
          <w:tab w:val="num" w:pos="720"/>
        </w:tabs>
        <w:ind w:left="720" w:hanging="360"/>
      </w:pPr>
      <w:rPr>
        <w:rFonts w:ascii="Arial" w:hAnsi="Arial" w:hint="default"/>
      </w:rPr>
    </w:lvl>
    <w:lvl w:ilvl="1" w:tplc="ED821812" w:tentative="1">
      <w:start w:val="1"/>
      <w:numFmt w:val="bullet"/>
      <w:lvlText w:val="•"/>
      <w:lvlJc w:val="left"/>
      <w:pPr>
        <w:tabs>
          <w:tab w:val="num" w:pos="1440"/>
        </w:tabs>
        <w:ind w:left="1440" w:hanging="360"/>
      </w:pPr>
      <w:rPr>
        <w:rFonts w:ascii="Arial" w:hAnsi="Arial" w:hint="default"/>
      </w:rPr>
    </w:lvl>
    <w:lvl w:ilvl="2" w:tplc="BE565DEC" w:tentative="1">
      <w:start w:val="1"/>
      <w:numFmt w:val="bullet"/>
      <w:lvlText w:val="•"/>
      <w:lvlJc w:val="left"/>
      <w:pPr>
        <w:tabs>
          <w:tab w:val="num" w:pos="2160"/>
        </w:tabs>
        <w:ind w:left="2160" w:hanging="360"/>
      </w:pPr>
      <w:rPr>
        <w:rFonts w:ascii="Arial" w:hAnsi="Arial" w:hint="default"/>
      </w:rPr>
    </w:lvl>
    <w:lvl w:ilvl="3" w:tplc="7F1E2444" w:tentative="1">
      <w:start w:val="1"/>
      <w:numFmt w:val="bullet"/>
      <w:lvlText w:val="•"/>
      <w:lvlJc w:val="left"/>
      <w:pPr>
        <w:tabs>
          <w:tab w:val="num" w:pos="2880"/>
        </w:tabs>
        <w:ind w:left="2880" w:hanging="360"/>
      </w:pPr>
      <w:rPr>
        <w:rFonts w:ascii="Arial" w:hAnsi="Arial" w:hint="default"/>
      </w:rPr>
    </w:lvl>
    <w:lvl w:ilvl="4" w:tplc="B2C83D6E" w:tentative="1">
      <w:start w:val="1"/>
      <w:numFmt w:val="bullet"/>
      <w:lvlText w:val="•"/>
      <w:lvlJc w:val="left"/>
      <w:pPr>
        <w:tabs>
          <w:tab w:val="num" w:pos="3600"/>
        </w:tabs>
        <w:ind w:left="3600" w:hanging="360"/>
      </w:pPr>
      <w:rPr>
        <w:rFonts w:ascii="Arial" w:hAnsi="Arial" w:hint="default"/>
      </w:rPr>
    </w:lvl>
    <w:lvl w:ilvl="5" w:tplc="1BA28DE6" w:tentative="1">
      <w:start w:val="1"/>
      <w:numFmt w:val="bullet"/>
      <w:lvlText w:val="•"/>
      <w:lvlJc w:val="left"/>
      <w:pPr>
        <w:tabs>
          <w:tab w:val="num" w:pos="4320"/>
        </w:tabs>
        <w:ind w:left="4320" w:hanging="360"/>
      </w:pPr>
      <w:rPr>
        <w:rFonts w:ascii="Arial" w:hAnsi="Arial" w:hint="default"/>
      </w:rPr>
    </w:lvl>
    <w:lvl w:ilvl="6" w:tplc="2258FB08" w:tentative="1">
      <w:start w:val="1"/>
      <w:numFmt w:val="bullet"/>
      <w:lvlText w:val="•"/>
      <w:lvlJc w:val="left"/>
      <w:pPr>
        <w:tabs>
          <w:tab w:val="num" w:pos="5040"/>
        </w:tabs>
        <w:ind w:left="5040" w:hanging="360"/>
      </w:pPr>
      <w:rPr>
        <w:rFonts w:ascii="Arial" w:hAnsi="Arial" w:hint="default"/>
      </w:rPr>
    </w:lvl>
    <w:lvl w:ilvl="7" w:tplc="05E20626" w:tentative="1">
      <w:start w:val="1"/>
      <w:numFmt w:val="bullet"/>
      <w:lvlText w:val="•"/>
      <w:lvlJc w:val="left"/>
      <w:pPr>
        <w:tabs>
          <w:tab w:val="num" w:pos="5760"/>
        </w:tabs>
        <w:ind w:left="5760" w:hanging="360"/>
      </w:pPr>
      <w:rPr>
        <w:rFonts w:ascii="Arial" w:hAnsi="Arial" w:hint="default"/>
      </w:rPr>
    </w:lvl>
    <w:lvl w:ilvl="8" w:tplc="609EE2F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CEE70F8"/>
    <w:multiLevelType w:val="hybridMultilevel"/>
    <w:tmpl w:val="44C468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FEB7428"/>
    <w:multiLevelType w:val="hybridMultilevel"/>
    <w:tmpl w:val="CBFAEA5A"/>
    <w:lvl w:ilvl="0" w:tplc="07743B1C">
      <w:start w:val="1"/>
      <w:numFmt w:val="bullet"/>
      <w:lvlText w:val="•"/>
      <w:lvlJc w:val="left"/>
      <w:pPr>
        <w:tabs>
          <w:tab w:val="num" w:pos="720"/>
        </w:tabs>
        <w:ind w:left="720" w:hanging="360"/>
      </w:pPr>
      <w:rPr>
        <w:rFonts w:ascii="Arial" w:hAnsi="Arial" w:hint="default"/>
      </w:rPr>
    </w:lvl>
    <w:lvl w:ilvl="1" w:tplc="0136CEA8">
      <w:start w:val="1"/>
      <w:numFmt w:val="bullet"/>
      <w:lvlText w:val="•"/>
      <w:lvlJc w:val="left"/>
      <w:pPr>
        <w:tabs>
          <w:tab w:val="num" w:pos="1440"/>
        </w:tabs>
        <w:ind w:left="1440" w:hanging="360"/>
      </w:pPr>
      <w:rPr>
        <w:rFonts w:ascii="Arial" w:hAnsi="Arial" w:hint="default"/>
      </w:rPr>
    </w:lvl>
    <w:lvl w:ilvl="2" w:tplc="B9CA2984" w:tentative="1">
      <w:start w:val="1"/>
      <w:numFmt w:val="bullet"/>
      <w:lvlText w:val="•"/>
      <w:lvlJc w:val="left"/>
      <w:pPr>
        <w:tabs>
          <w:tab w:val="num" w:pos="2160"/>
        </w:tabs>
        <w:ind w:left="2160" w:hanging="360"/>
      </w:pPr>
      <w:rPr>
        <w:rFonts w:ascii="Arial" w:hAnsi="Arial" w:hint="default"/>
      </w:rPr>
    </w:lvl>
    <w:lvl w:ilvl="3" w:tplc="0DC47728" w:tentative="1">
      <w:start w:val="1"/>
      <w:numFmt w:val="bullet"/>
      <w:lvlText w:val="•"/>
      <w:lvlJc w:val="left"/>
      <w:pPr>
        <w:tabs>
          <w:tab w:val="num" w:pos="2880"/>
        </w:tabs>
        <w:ind w:left="2880" w:hanging="360"/>
      </w:pPr>
      <w:rPr>
        <w:rFonts w:ascii="Arial" w:hAnsi="Arial" w:hint="default"/>
      </w:rPr>
    </w:lvl>
    <w:lvl w:ilvl="4" w:tplc="D38C1BE8" w:tentative="1">
      <w:start w:val="1"/>
      <w:numFmt w:val="bullet"/>
      <w:lvlText w:val="•"/>
      <w:lvlJc w:val="left"/>
      <w:pPr>
        <w:tabs>
          <w:tab w:val="num" w:pos="3600"/>
        </w:tabs>
        <w:ind w:left="3600" w:hanging="360"/>
      </w:pPr>
      <w:rPr>
        <w:rFonts w:ascii="Arial" w:hAnsi="Arial" w:hint="default"/>
      </w:rPr>
    </w:lvl>
    <w:lvl w:ilvl="5" w:tplc="FF7AB44C" w:tentative="1">
      <w:start w:val="1"/>
      <w:numFmt w:val="bullet"/>
      <w:lvlText w:val="•"/>
      <w:lvlJc w:val="left"/>
      <w:pPr>
        <w:tabs>
          <w:tab w:val="num" w:pos="4320"/>
        </w:tabs>
        <w:ind w:left="4320" w:hanging="360"/>
      </w:pPr>
      <w:rPr>
        <w:rFonts w:ascii="Arial" w:hAnsi="Arial" w:hint="default"/>
      </w:rPr>
    </w:lvl>
    <w:lvl w:ilvl="6" w:tplc="7BB0AA16" w:tentative="1">
      <w:start w:val="1"/>
      <w:numFmt w:val="bullet"/>
      <w:lvlText w:val="•"/>
      <w:lvlJc w:val="left"/>
      <w:pPr>
        <w:tabs>
          <w:tab w:val="num" w:pos="5040"/>
        </w:tabs>
        <w:ind w:left="5040" w:hanging="360"/>
      </w:pPr>
      <w:rPr>
        <w:rFonts w:ascii="Arial" w:hAnsi="Arial" w:hint="default"/>
      </w:rPr>
    </w:lvl>
    <w:lvl w:ilvl="7" w:tplc="B0A8C7E8" w:tentative="1">
      <w:start w:val="1"/>
      <w:numFmt w:val="bullet"/>
      <w:lvlText w:val="•"/>
      <w:lvlJc w:val="left"/>
      <w:pPr>
        <w:tabs>
          <w:tab w:val="num" w:pos="5760"/>
        </w:tabs>
        <w:ind w:left="5760" w:hanging="360"/>
      </w:pPr>
      <w:rPr>
        <w:rFonts w:ascii="Arial" w:hAnsi="Arial" w:hint="default"/>
      </w:rPr>
    </w:lvl>
    <w:lvl w:ilvl="8" w:tplc="9650219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2674903"/>
    <w:multiLevelType w:val="hybridMultilevel"/>
    <w:tmpl w:val="695ECD86"/>
    <w:lvl w:ilvl="0" w:tplc="C9A434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48E6955"/>
    <w:multiLevelType w:val="hybridMultilevel"/>
    <w:tmpl w:val="6F44F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216F2A"/>
    <w:multiLevelType w:val="hybridMultilevel"/>
    <w:tmpl w:val="ED265FFA"/>
    <w:lvl w:ilvl="0" w:tplc="837A698A">
      <w:start w:val="1"/>
      <w:numFmt w:val="bullet"/>
      <w:lvlText w:val="•"/>
      <w:lvlJc w:val="left"/>
      <w:pPr>
        <w:tabs>
          <w:tab w:val="num" w:pos="720"/>
        </w:tabs>
        <w:ind w:left="720" w:hanging="360"/>
      </w:pPr>
      <w:rPr>
        <w:rFonts w:ascii="Times New Roman" w:hAnsi="Times New Roman" w:hint="default"/>
      </w:rPr>
    </w:lvl>
    <w:lvl w:ilvl="1" w:tplc="3EFCB832">
      <w:start w:val="1106"/>
      <w:numFmt w:val="bullet"/>
      <w:lvlText w:val="•"/>
      <w:lvlJc w:val="left"/>
      <w:pPr>
        <w:tabs>
          <w:tab w:val="num" w:pos="1440"/>
        </w:tabs>
        <w:ind w:left="1440" w:hanging="360"/>
      </w:pPr>
      <w:rPr>
        <w:rFonts w:ascii="Times New Roman" w:hAnsi="Times New Roman" w:hint="default"/>
      </w:rPr>
    </w:lvl>
    <w:lvl w:ilvl="2" w:tplc="C5421A70" w:tentative="1">
      <w:start w:val="1"/>
      <w:numFmt w:val="bullet"/>
      <w:lvlText w:val="•"/>
      <w:lvlJc w:val="left"/>
      <w:pPr>
        <w:tabs>
          <w:tab w:val="num" w:pos="2160"/>
        </w:tabs>
        <w:ind w:left="2160" w:hanging="360"/>
      </w:pPr>
      <w:rPr>
        <w:rFonts w:ascii="Times New Roman" w:hAnsi="Times New Roman" w:hint="default"/>
      </w:rPr>
    </w:lvl>
    <w:lvl w:ilvl="3" w:tplc="BB58B2EC" w:tentative="1">
      <w:start w:val="1"/>
      <w:numFmt w:val="bullet"/>
      <w:lvlText w:val="•"/>
      <w:lvlJc w:val="left"/>
      <w:pPr>
        <w:tabs>
          <w:tab w:val="num" w:pos="2880"/>
        </w:tabs>
        <w:ind w:left="2880" w:hanging="360"/>
      </w:pPr>
      <w:rPr>
        <w:rFonts w:ascii="Times New Roman" w:hAnsi="Times New Roman" w:hint="default"/>
      </w:rPr>
    </w:lvl>
    <w:lvl w:ilvl="4" w:tplc="908E06DC" w:tentative="1">
      <w:start w:val="1"/>
      <w:numFmt w:val="bullet"/>
      <w:lvlText w:val="•"/>
      <w:lvlJc w:val="left"/>
      <w:pPr>
        <w:tabs>
          <w:tab w:val="num" w:pos="3600"/>
        </w:tabs>
        <w:ind w:left="3600" w:hanging="360"/>
      </w:pPr>
      <w:rPr>
        <w:rFonts w:ascii="Times New Roman" w:hAnsi="Times New Roman" w:hint="default"/>
      </w:rPr>
    </w:lvl>
    <w:lvl w:ilvl="5" w:tplc="A7D64ECC" w:tentative="1">
      <w:start w:val="1"/>
      <w:numFmt w:val="bullet"/>
      <w:lvlText w:val="•"/>
      <w:lvlJc w:val="left"/>
      <w:pPr>
        <w:tabs>
          <w:tab w:val="num" w:pos="4320"/>
        </w:tabs>
        <w:ind w:left="4320" w:hanging="360"/>
      </w:pPr>
      <w:rPr>
        <w:rFonts w:ascii="Times New Roman" w:hAnsi="Times New Roman" w:hint="default"/>
      </w:rPr>
    </w:lvl>
    <w:lvl w:ilvl="6" w:tplc="56A6B48E" w:tentative="1">
      <w:start w:val="1"/>
      <w:numFmt w:val="bullet"/>
      <w:lvlText w:val="•"/>
      <w:lvlJc w:val="left"/>
      <w:pPr>
        <w:tabs>
          <w:tab w:val="num" w:pos="5040"/>
        </w:tabs>
        <w:ind w:left="5040" w:hanging="360"/>
      </w:pPr>
      <w:rPr>
        <w:rFonts w:ascii="Times New Roman" w:hAnsi="Times New Roman" w:hint="default"/>
      </w:rPr>
    </w:lvl>
    <w:lvl w:ilvl="7" w:tplc="23A4C802" w:tentative="1">
      <w:start w:val="1"/>
      <w:numFmt w:val="bullet"/>
      <w:lvlText w:val="•"/>
      <w:lvlJc w:val="left"/>
      <w:pPr>
        <w:tabs>
          <w:tab w:val="num" w:pos="5760"/>
        </w:tabs>
        <w:ind w:left="5760" w:hanging="360"/>
      </w:pPr>
      <w:rPr>
        <w:rFonts w:ascii="Times New Roman" w:hAnsi="Times New Roman" w:hint="default"/>
      </w:rPr>
    </w:lvl>
    <w:lvl w:ilvl="8" w:tplc="7050369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5BD4CDB"/>
    <w:multiLevelType w:val="hybridMultilevel"/>
    <w:tmpl w:val="5AD88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DE7435"/>
    <w:multiLevelType w:val="hybridMultilevel"/>
    <w:tmpl w:val="BA8C3036"/>
    <w:lvl w:ilvl="0" w:tplc="EDCEB5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88456A8"/>
    <w:multiLevelType w:val="multilevel"/>
    <w:tmpl w:val="DC9AA6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B015247"/>
    <w:multiLevelType w:val="hybridMultilevel"/>
    <w:tmpl w:val="7342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B1313A0"/>
    <w:multiLevelType w:val="hybridMultilevel"/>
    <w:tmpl w:val="43FCAD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C345C30"/>
    <w:multiLevelType w:val="hybridMultilevel"/>
    <w:tmpl w:val="F37C70F4"/>
    <w:lvl w:ilvl="0" w:tplc="AE9E6862">
      <w:start w:val="1"/>
      <w:numFmt w:val="bullet"/>
      <w:lvlText w:val="•"/>
      <w:lvlJc w:val="left"/>
      <w:pPr>
        <w:tabs>
          <w:tab w:val="num" w:pos="720"/>
        </w:tabs>
        <w:ind w:left="720" w:hanging="360"/>
      </w:pPr>
      <w:rPr>
        <w:rFonts w:ascii="Arial" w:hAnsi="Arial" w:hint="default"/>
      </w:rPr>
    </w:lvl>
    <w:lvl w:ilvl="1" w:tplc="FBEE8A90" w:tentative="1">
      <w:start w:val="1"/>
      <w:numFmt w:val="bullet"/>
      <w:lvlText w:val="•"/>
      <w:lvlJc w:val="left"/>
      <w:pPr>
        <w:tabs>
          <w:tab w:val="num" w:pos="1440"/>
        </w:tabs>
        <w:ind w:left="1440" w:hanging="360"/>
      </w:pPr>
      <w:rPr>
        <w:rFonts w:ascii="Arial" w:hAnsi="Arial" w:hint="default"/>
      </w:rPr>
    </w:lvl>
    <w:lvl w:ilvl="2" w:tplc="227C3496" w:tentative="1">
      <w:start w:val="1"/>
      <w:numFmt w:val="bullet"/>
      <w:lvlText w:val="•"/>
      <w:lvlJc w:val="left"/>
      <w:pPr>
        <w:tabs>
          <w:tab w:val="num" w:pos="2160"/>
        </w:tabs>
        <w:ind w:left="2160" w:hanging="360"/>
      </w:pPr>
      <w:rPr>
        <w:rFonts w:ascii="Arial" w:hAnsi="Arial" w:hint="default"/>
      </w:rPr>
    </w:lvl>
    <w:lvl w:ilvl="3" w:tplc="C69AAEA6" w:tentative="1">
      <w:start w:val="1"/>
      <w:numFmt w:val="bullet"/>
      <w:lvlText w:val="•"/>
      <w:lvlJc w:val="left"/>
      <w:pPr>
        <w:tabs>
          <w:tab w:val="num" w:pos="2880"/>
        </w:tabs>
        <w:ind w:left="2880" w:hanging="360"/>
      </w:pPr>
      <w:rPr>
        <w:rFonts w:ascii="Arial" w:hAnsi="Arial" w:hint="default"/>
      </w:rPr>
    </w:lvl>
    <w:lvl w:ilvl="4" w:tplc="C70EDEC2" w:tentative="1">
      <w:start w:val="1"/>
      <w:numFmt w:val="bullet"/>
      <w:lvlText w:val="•"/>
      <w:lvlJc w:val="left"/>
      <w:pPr>
        <w:tabs>
          <w:tab w:val="num" w:pos="3600"/>
        </w:tabs>
        <w:ind w:left="3600" w:hanging="360"/>
      </w:pPr>
      <w:rPr>
        <w:rFonts w:ascii="Arial" w:hAnsi="Arial" w:hint="default"/>
      </w:rPr>
    </w:lvl>
    <w:lvl w:ilvl="5" w:tplc="4852DA60" w:tentative="1">
      <w:start w:val="1"/>
      <w:numFmt w:val="bullet"/>
      <w:lvlText w:val="•"/>
      <w:lvlJc w:val="left"/>
      <w:pPr>
        <w:tabs>
          <w:tab w:val="num" w:pos="4320"/>
        </w:tabs>
        <w:ind w:left="4320" w:hanging="360"/>
      </w:pPr>
      <w:rPr>
        <w:rFonts w:ascii="Arial" w:hAnsi="Arial" w:hint="default"/>
      </w:rPr>
    </w:lvl>
    <w:lvl w:ilvl="6" w:tplc="28827C9C" w:tentative="1">
      <w:start w:val="1"/>
      <w:numFmt w:val="bullet"/>
      <w:lvlText w:val="•"/>
      <w:lvlJc w:val="left"/>
      <w:pPr>
        <w:tabs>
          <w:tab w:val="num" w:pos="5040"/>
        </w:tabs>
        <w:ind w:left="5040" w:hanging="360"/>
      </w:pPr>
      <w:rPr>
        <w:rFonts w:ascii="Arial" w:hAnsi="Arial" w:hint="default"/>
      </w:rPr>
    </w:lvl>
    <w:lvl w:ilvl="7" w:tplc="E49E1FD4" w:tentative="1">
      <w:start w:val="1"/>
      <w:numFmt w:val="bullet"/>
      <w:lvlText w:val="•"/>
      <w:lvlJc w:val="left"/>
      <w:pPr>
        <w:tabs>
          <w:tab w:val="num" w:pos="5760"/>
        </w:tabs>
        <w:ind w:left="5760" w:hanging="360"/>
      </w:pPr>
      <w:rPr>
        <w:rFonts w:ascii="Arial" w:hAnsi="Arial" w:hint="default"/>
      </w:rPr>
    </w:lvl>
    <w:lvl w:ilvl="8" w:tplc="7400908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E656B6A"/>
    <w:multiLevelType w:val="hybridMultilevel"/>
    <w:tmpl w:val="30FA4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E060F8"/>
    <w:multiLevelType w:val="multilevel"/>
    <w:tmpl w:val="B83EA3B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6FFF62AF"/>
    <w:multiLevelType w:val="hybridMultilevel"/>
    <w:tmpl w:val="535C5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4077AF5"/>
    <w:multiLevelType w:val="hybridMultilevel"/>
    <w:tmpl w:val="CF3CBD98"/>
    <w:lvl w:ilvl="0" w:tplc="20E68610">
      <w:start w:val="1"/>
      <w:numFmt w:val="bullet"/>
      <w:lvlText w:val="•"/>
      <w:lvlJc w:val="left"/>
      <w:pPr>
        <w:tabs>
          <w:tab w:val="num" w:pos="720"/>
        </w:tabs>
        <w:ind w:left="720" w:hanging="360"/>
      </w:pPr>
      <w:rPr>
        <w:rFonts w:ascii="Times New Roman" w:hAnsi="Times New Roman" w:hint="default"/>
      </w:rPr>
    </w:lvl>
    <w:lvl w:ilvl="1" w:tplc="B1A82A54">
      <w:start w:val="3438"/>
      <w:numFmt w:val="bullet"/>
      <w:lvlText w:val="•"/>
      <w:lvlJc w:val="left"/>
      <w:pPr>
        <w:tabs>
          <w:tab w:val="num" w:pos="1440"/>
        </w:tabs>
        <w:ind w:left="1440" w:hanging="360"/>
      </w:pPr>
      <w:rPr>
        <w:rFonts w:ascii="Times New Roman" w:hAnsi="Times New Roman" w:hint="default"/>
      </w:rPr>
    </w:lvl>
    <w:lvl w:ilvl="2" w:tplc="5B1CDEC8" w:tentative="1">
      <w:start w:val="1"/>
      <w:numFmt w:val="bullet"/>
      <w:lvlText w:val="•"/>
      <w:lvlJc w:val="left"/>
      <w:pPr>
        <w:tabs>
          <w:tab w:val="num" w:pos="2160"/>
        </w:tabs>
        <w:ind w:left="2160" w:hanging="360"/>
      </w:pPr>
      <w:rPr>
        <w:rFonts w:ascii="Times New Roman" w:hAnsi="Times New Roman" w:hint="default"/>
      </w:rPr>
    </w:lvl>
    <w:lvl w:ilvl="3" w:tplc="432A1EBA" w:tentative="1">
      <w:start w:val="1"/>
      <w:numFmt w:val="bullet"/>
      <w:lvlText w:val="•"/>
      <w:lvlJc w:val="left"/>
      <w:pPr>
        <w:tabs>
          <w:tab w:val="num" w:pos="2880"/>
        </w:tabs>
        <w:ind w:left="2880" w:hanging="360"/>
      </w:pPr>
      <w:rPr>
        <w:rFonts w:ascii="Times New Roman" w:hAnsi="Times New Roman" w:hint="default"/>
      </w:rPr>
    </w:lvl>
    <w:lvl w:ilvl="4" w:tplc="19902480" w:tentative="1">
      <w:start w:val="1"/>
      <w:numFmt w:val="bullet"/>
      <w:lvlText w:val="•"/>
      <w:lvlJc w:val="left"/>
      <w:pPr>
        <w:tabs>
          <w:tab w:val="num" w:pos="3600"/>
        </w:tabs>
        <w:ind w:left="3600" w:hanging="360"/>
      </w:pPr>
      <w:rPr>
        <w:rFonts w:ascii="Times New Roman" w:hAnsi="Times New Roman" w:hint="default"/>
      </w:rPr>
    </w:lvl>
    <w:lvl w:ilvl="5" w:tplc="C7467A88" w:tentative="1">
      <w:start w:val="1"/>
      <w:numFmt w:val="bullet"/>
      <w:lvlText w:val="•"/>
      <w:lvlJc w:val="left"/>
      <w:pPr>
        <w:tabs>
          <w:tab w:val="num" w:pos="4320"/>
        </w:tabs>
        <w:ind w:left="4320" w:hanging="360"/>
      </w:pPr>
      <w:rPr>
        <w:rFonts w:ascii="Times New Roman" w:hAnsi="Times New Roman" w:hint="default"/>
      </w:rPr>
    </w:lvl>
    <w:lvl w:ilvl="6" w:tplc="56DEEB00" w:tentative="1">
      <w:start w:val="1"/>
      <w:numFmt w:val="bullet"/>
      <w:lvlText w:val="•"/>
      <w:lvlJc w:val="left"/>
      <w:pPr>
        <w:tabs>
          <w:tab w:val="num" w:pos="5040"/>
        </w:tabs>
        <w:ind w:left="5040" w:hanging="360"/>
      </w:pPr>
      <w:rPr>
        <w:rFonts w:ascii="Times New Roman" w:hAnsi="Times New Roman" w:hint="default"/>
      </w:rPr>
    </w:lvl>
    <w:lvl w:ilvl="7" w:tplc="EB664364" w:tentative="1">
      <w:start w:val="1"/>
      <w:numFmt w:val="bullet"/>
      <w:lvlText w:val="•"/>
      <w:lvlJc w:val="left"/>
      <w:pPr>
        <w:tabs>
          <w:tab w:val="num" w:pos="5760"/>
        </w:tabs>
        <w:ind w:left="5760" w:hanging="360"/>
      </w:pPr>
      <w:rPr>
        <w:rFonts w:ascii="Times New Roman" w:hAnsi="Times New Roman" w:hint="default"/>
      </w:rPr>
    </w:lvl>
    <w:lvl w:ilvl="8" w:tplc="CBE006A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41B0248"/>
    <w:multiLevelType w:val="hybridMultilevel"/>
    <w:tmpl w:val="7E18D8A8"/>
    <w:lvl w:ilvl="0" w:tplc="4E209E92">
      <w:start w:val="1"/>
      <w:numFmt w:val="bullet"/>
      <w:lvlText w:val="•"/>
      <w:lvlJc w:val="left"/>
      <w:pPr>
        <w:tabs>
          <w:tab w:val="num" w:pos="720"/>
        </w:tabs>
        <w:ind w:left="720" w:hanging="360"/>
      </w:pPr>
      <w:rPr>
        <w:rFonts w:ascii="Times New Roman" w:hAnsi="Times New Roman" w:hint="default"/>
      </w:rPr>
    </w:lvl>
    <w:lvl w:ilvl="1" w:tplc="EDD6C0E6">
      <w:start w:val="1603"/>
      <w:numFmt w:val="bullet"/>
      <w:lvlText w:val="•"/>
      <w:lvlJc w:val="left"/>
      <w:pPr>
        <w:tabs>
          <w:tab w:val="num" w:pos="1440"/>
        </w:tabs>
        <w:ind w:left="1440" w:hanging="360"/>
      </w:pPr>
      <w:rPr>
        <w:rFonts w:ascii="Times New Roman" w:hAnsi="Times New Roman" w:hint="default"/>
      </w:rPr>
    </w:lvl>
    <w:lvl w:ilvl="2" w:tplc="C1A08F56" w:tentative="1">
      <w:start w:val="1"/>
      <w:numFmt w:val="bullet"/>
      <w:lvlText w:val="•"/>
      <w:lvlJc w:val="left"/>
      <w:pPr>
        <w:tabs>
          <w:tab w:val="num" w:pos="2160"/>
        </w:tabs>
        <w:ind w:left="2160" w:hanging="360"/>
      </w:pPr>
      <w:rPr>
        <w:rFonts w:ascii="Times New Roman" w:hAnsi="Times New Roman" w:hint="default"/>
      </w:rPr>
    </w:lvl>
    <w:lvl w:ilvl="3" w:tplc="4FB2EA2C" w:tentative="1">
      <w:start w:val="1"/>
      <w:numFmt w:val="bullet"/>
      <w:lvlText w:val="•"/>
      <w:lvlJc w:val="left"/>
      <w:pPr>
        <w:tabs>
          <w:tab w:val="num" w:pos="2880"/>
        </w:tabs>
        <w:ind w:left="2880" w:hanging="360"/>
      </w:pPr>
      <w:rPr>
        <w:rFonts w:ascii="Times New Roman" w:hAnsi="Times New Roman" w:hint="default"/>
      </w:rPr>
    </w:lvl>
    <w:lvl w:ilvl="4" w:tplc="3C224C9C" w:tentative="1">
      <w:start w:val="1"/>
      <w:numFmt w:val="bullet"/>
      <w:lvlText w:val="•"/>
      <w:lvlJc w:val="left"/>
      <w:pPr>
        <w:tabs>
          <w:tab w:val="num" w:pos="3600"/>
        </w:tabs>
        <w:ind w:left="3600" w:hanging="360"/>
      </w:pPr>
      <w:rPr>
        <w:rFonts w:ascii="Times New Roman" w:hAnsi="Times New Roman" w:hint="default"/>
      </w:rPr>
    </w:lvl>
    <w:lvl w:ilvl="5" w:tplc="90548596" w:tentative="1">
      <w:start w:val="1"/>
      <w:numFmt w:val="bullet"/>
      <w:lvlText w:val="•"/>
      <w:lvlJc w:val="left"/>
      <w:pPr>
        <w:tabs>
          <w:tab w:val="num" w:pos="4320"/>
        </w:tabs>
        <w:ind w:left="4320" w:hanging="360"/>
      </w:pPr>
      <w:rPr>
        <w:rFonts w:ascii="Times New Roman" w:hAnsi="Times New Roman" w:hint="default"/>
      </w:rPr>
    </w:lvl>
    <w:lvl w:ilvl="6" w:tplc="4176DE40" w:tentative="1">
      <w:start w:val="1"/>
      <w:numFmt w:val="bullet"/>
      <w:lvlText w:val="•"/>
      <w:lvlJc w:val="left"/>
      <w:pPr>
        <w:tabs>
          <w:tab w:val="num" w:pos="5040"/>
        </w:tabs>
        <w:ind w:left="5040" w:hanging="360"/>
      </w:pPr>
      <w:rPr>
        <w:rFonts w:ascii="Times New Roman" w:hAnsi="Times New Roman" w:hint="default"/>
      </w:rPr>
    </w:lvl>
    <w:lvl w:ilvl="7" w:tplc="F1F031DA" w:tentative="1">
      <w:start w:val="1"/>
      <w:numFmt w:val="bullet"/>
      <w:lvlText w:val="•"/>
      <w:lvlJc w:val="left"/>
      <w:pPr>
        <w:tabs>
          <w:tab w:val="num" w:pos="5760"/>
        </w:tabs>
        <w:ind w:left="5760" w:hanging="360"/>
      </w:pPr>
      <w:rPr>
        <w:rFonts w:ascii="Times New Roman" w:hAnsi="Times New Roman" w:hint="default"/>
      </w:rPr>
    </w:lvl>
    <w:lvl w:ilvl="8" w:tplc="D45A0D14"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49F39AE"/>
    <w:multiLevelType w:val="hybridMultilevel"/>
    <w:tmpl w:val="C49AF76A"/>
    <w:lvl w:ilvl="0" w:tplc="EAE043E2">
      <w:numFmt w:val="bullet"/>
      <w:lvlText w:val="•"/>
      <w:lvlJc w:val="left"/>
      <w:pPr>
        <w:ind w:left="1070" w:hanging="71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60A3AF2"/>
    <w:multiLevelType w:val="hybridMultilevel"/>
    <w:tmpl w:val="559008C6"/>
    <w:lvl w:ilvl="0" w:tplc="04150005">
      <w:start w:val="1"/>
      <w:numFmt w:val="bullet"/>
      <w:lvlText w:val=""/>
      <w:lvlJc w:val="left"/>
      <w:pPr>
        <w:tabs>
          <w:tab w:val="num" w:pos="360"/>
        </w:tabs>
        <w:ind w:left="360" w:hanging="360"/>
      </w:pPr>
      <w:rPr>
        <w:rFonts w:ascii="Wingdings" w:hAnsi="Wingdings" w:hint="default"/>
        <w:color w:val="auto"/>
      </w:rPr>
    </w:lvl>
    <w:lvl w:ilvl="1" w:tplc="AD8454BE">
      <w:start w:val="1"/>
      <w:numFmt w:val="bullet"/>
      <w:lvlText w:val="•"/>
      <w:lvlJc w:val="left"/>
      <w:pPr>
        <w:tabs>
          <w:tab w:val="num" w:pos="1080"/>
        </w:tabs>
        <w:ind w:left="1080" w:hanging="360"/>
      </w:pPr>
      <w:rPr>
        <w:rFonts w:ascii="Arial" w:hAnsi="Arial" w:hint="default"/>
      </w:rPr>
    </w:lvl>
    <w:lvl w:ilvl="2" w:tplc="800A7E3A" w:tentative="1">
      <w:start w:val="1"/>
      <w:numFmt w:val="bullet"/>
      <w:lvlText w:val="•"/>
      <w:lvlJc w:val="left"/>
      <w:pPr>
        <w:tabs>
          <w:tab w:val="num" w:pos="1800"/>
        </w:tabs>
        <w:ind w:left="1800" w:hanging="360"/>
      </w:pPr>
      <w:rPr>
        <w:rFonts w:ascii="Arial" w:hAnsi="Arial" w:hint="default"/>
      </w:rPr>
    </w:lvl>
    <w:lvl w:ilvl="3" w:tplc="D7FC9BFC" w:tentative="1">
      <w:start w:val="1"/>
      <w:numFmt w:val="bullet"/>
      <w:lvlText w:val="•"/>
      <w:lvlJc w:val="left"/>
      <w:pPr>
        <w:tabs>
          <w:tab w:val="num" w:pos="2520"/>
        </w:tabs>
        <w:ind w:left="2520" w:hanging="360"/>
      </w:pPr>
      <w:rPr>
        <w:rFonts w:ascii="Arial" w:hAnsi="Arial" w:hint="default"/>
      </w:rPr>
    </w:lvl>
    <w:lvl w:ilvl="4" w:tplc="8AEE5568" w:tentative="1">
      <w:start w:val="1"/>
      <w:numFmt w:val="bullet"/>
      <w:lvlText w:val="•"/>
      <w:lvlJc w:val="left"/>
      <w:pPr>
        <w:tabs>
          <w:tab w:val="num" w:pos="3240"/>
        </w:tabs>
        <w:ind w:left="3240" w:hanging="360"/>
      </w:pPr>
      <w:rPr>
        <w:rFonts w:ascii="Arial" w:hAnsi="Arial" w:hint="default"/>
      </w:rPr>
    </w:lvl>
    <w:lvl w:ilvl="5" w:tplc="F24C07D0" w:tentative="1">
      <w:start w:val="1"/>
      <w:numFmt w:val="bullet"/>
      <w:lvlText w:val="•"/>
      <w:lvlJc w:val="left"/>
      <w:pPr>
        <w:tabs>
          <w:tab w:val="num" w:pos="3960"/>
        </w:tabs>
        <w:ind w:left="3960" w:hanging="360"/>
      </w:pPr>
      <w:rPr>
        <w:rFonts w:ascii="Arial" w:hAnsi="Arial" w:hint="default"/>
      </w:rPr>
    </w:lvl>
    <w:lvl w:ilvl="6" w:tplc="0D18CD20" w:tentative="1">
      <w:start w:val="1"/>
      <w:numFmt w:val="bullet"/>
      <w:lvlText w:val="•"/>
      <w:lvlJc w:val="left"/>
      <w:pPr>
        <w:tabs>
          <w:tab w:val="num" w:pos="4680"/>
        </w:tabs>
        <w:ind w:left="4680" w:hanging="360"/>
      </w:pPr>
      <w:rPr>
        <w:rFonts w:ascii="Arial" w:hAnsi="Arial" w:hint="default"/>
      </w:rPr>
    </w:lvl>
    <w:lvl w:ilvl="7" w:tplc="E9BEC248" w:tentative="1">
      <w:start w:val="1"/>
      <w:numFmt w:val="bullet"/>
      <w:lvlText w:val="•"/>
      <w:lvlJc w:val="left"/>
      <w:pPr>
        <w:tabs>
          <w:tab w:val="num" w:pos="5400"/>
        </w:tabs>
        <w:ind w:left="5400" w:hanging="360"/>
      </w:pPr>
      <w:rPr>
        <w:rFonts w:ascii="Arial" w:hAnsi="Arial" w:hint="default"/>
      </w:rPr>
    </w:lvl>
    <w:lvl w:ilvl="8" w:tplc="ECA8AF62" w:tentative="1">
      <w:start w:val="1"/>
      <w:numFmt w:val="bullet"/>
      <w:lvlText w:val="•"/>
      <w:lvlJc w:val="left"/>
      <w:pPr>
        <w:tabs>
          <w:tab w:val="num" w:pos="6120"/>
        </w:tabs>
        <w:ind w:left="6120" w:hanging="360"/>
      </w:pPr>
      <w:rPr>
        <w:rFonts w:ascii="Arial" w:hAnsi="Arial" w:hint="default"/>
      </w:rPr>
    </w:lvl>
  </w:abstractNum>
  <w:abstractNum w:abstractNumId="76" w15:restartNumberingAfterBreak="0">
    <w:nsid w:val="79296A38"/>
    <w:multiLevelType w:val="multilevel"/>
    <w:tmpl w:val="B98E2126"/>
    <w:lvl w:ilvl="0">
      <w:start w:val="1"/>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77" w15:restartNumberingAfterBreak="0">
    <w:nsid w:val="7C5655E1"/>
    <w:multiLevelType w:val="hybridMultilevel"/>
    <w:tmpl w:val="AA88D410"/>
    <w:lvl w:ilvl="0" w:tplc="C4F0CC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D370322"/>
    <w:multiLevelType w:val="hybridMultilevel"/>
    <w:tmpl w:val="D804A0CA"/>
    <w:lvl w:ilvl="0" w:tplc="0415000D">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7D7721F4"/>
    <w:multiLevelType w:val="multilevel"/>
    <w:tmpl w:val="B98E2126"/>
    <w:lvl w:ilvl="0">
      <w:start w:val="1"/>
      <w:numFmt w:val="decimal"/>
      <w:lvlText w:val="%1."/>
      <w:lvlJc w:val="left"/>
      <w:pPr>
        <w:ind w:left="360" w:hanging="36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0" w15:restartNumberingAfterBreak="0">
    <w:nsid w:val="7E1E2AE8"/>
    <w:multiLevelType w:val="hybridMultilevel"/>
    <w:tmpl w:val="9A9CE97A"/>
    <w:lvl w:ilvl="0" w:tplc="9C7E0B16">
      <w:start w:val="1"/>
      <w:numFmt w:val="bullet"/>
      <w:lvlText w:val="•"/>
      <w:lvlJc w:val="left"/>
      <w:pPr>
        <w:tabs>
          <w:tab w:val="num" w:pos="360"/>
        </w:tabs>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F216275"/>
    <w:multiLevelType w:val="hybridMultilevel"/>
    <w:tmpl w:val="FC003868"/>
    <w:lvl w:ilvl="0" w:tplc="3596323A">
      <w:start w:val="1"/>
      <w:numFmt w:val="bullet"/>
      <w:lvlText w:val="•"/>
      <w:lvlJc w:val="left"/>
      <w:pPr>
        <w:tabs>
          <w:tab w:val="num" w:pos="720"/>
        </w:tabs>
        <w:ind w:left="720" w:hanging="360"/>
      </w:pPr>
      <w:rPr>
        <w:rFonts w:ascii="Times New Roman" w:hAnsi="Times New Roman" w:hint="default"/>
      </w:rPr>
    </w:lvl>
    <w:lvl w:ilvl="1" w:tplc="3BA21BC6">
      <w:start w:val="1416"/>
      <w:numFmt w:val="bullet"/>
      <w:lvlText w:val="•"/>
      <w:lvlJc w:val="left"/>
      <w:pPr>
        <w:tabs>
          <w:tab w:val="num" w:pos="1440"/>
        </w:tabs>
        <w:ind w:left="1440" w:hanging="360"/>
      </w:pPr>
      <w:rPr>
        <w:rFonts w:ascii="Times New Roman" w:hAnsi="Times New Roman" w:hint="default"/>
      </w:rPr>
    </w:lvl>
    <w:lvl w:ilvl="2" w:tplc="FDEE5E6E" w:tentative="1">
      <w:start w:val="1"/>
      <w:numFmt w:val="bullet"/>
      <w:lvlText w:val="•"/>
      <w:lvlJc w:val="left"/>
      <w:pPr>
        <w:tabs>
          <w:tab w:val="num" w:pos="2160"/>
        </w:tabs>
        <w:ind w:left="2160" w:hanging="360"/>
      </w:pPr>
      <w:rPr>
        <w:rFonts w:ascii="Times New Roman" w:hAnsi="Times New Roman" w:hint="default"/>
      </w:rPr>
    </w:lvl>
    <w:lvl w:ilvl="3" w:tplc="3B2EE368" w:tentative="1">
      <w:start w:val="1"/>
      <w:numFmt w:val="bullet"/>
      <w:lvlText w:val="•"/>
      <w:lvlJc w:val="left"/>
      <w:pPr>
        <w:tabs>
          <w:tab w:val="num" w:pos="2880"/>
        </w:tabs>
        <w:ind w:left="2880" w:hanging="360"/>
      </w:pPr>
      <w:rPr>
        <w:rFonts w:ascii="Times New Roman" w:hAnsi="Times New Roman" w:hint="default"/>
      </w:rPr>
    </w:lvl>
    <w:lvl w:ilvl="4" w:tplc="ADE01C80" w:tentative="1">
      <w:start w:val="1"/>
      <w:numFmt w:val="bullet"/>
      <w:lvlText w:val="•"/>
      <w:lvlJc w:val="left"/>
      <w:pPr>
        <w:tabs>
          <w:tab w:val="num" w:pos="3600"/>
        </w:tabs>
        <w:ind w:left="3600" w:hanging="360"/>
      </w:pPr>
      <w:rPr>
        <w:rFonts w:ascii="Times New Roman" w:hAnsi="Times New Roman" w:hint="default"/>
      </w:rPr>
    </w:lvl>
    <w:lvl w:ilvl="5" w:tplc="BC1E5DB0" w:tentative="1">
      <w:start w:val="1"/>
      <w:numFmt w:val="bullet"/>
      <w:lvlText w:val="•"/>
      <w:lvlJc w:val="left"/>
      <w:pPr>
        <w:tabs>
          <w:tab w:val="num" w:pos="4320"/>
        </w:tabs>
        <w:ind w:left="4320" w:hanging="360"/>
      </w:pPr>
      <w:rPr>
        <w:rFonts w:ascii="Times New Roman" w:hAnsi="Times New Roman" w:hint="default"/>
      </w:rPr>
    </w:lvl>
    <w:lvl w:ilvl="6" w:tplc="B41ACB8E" w:tentative="1">
      <w:start w:val="1"/>
      <w:numFmt w:val="bullet"/>
      <w:lvlText w:val="•"/>
      <w:lvlJc w:val="left"/>
      <w:pPr>
        <w:tabs>
          <w:tab w:val="num" w:pos="5040"/>
        </w:tabs>
        <w:ind w:left="5040" w:hanging="360"/>
      </w:pPr>
      <w:rPr>
        <w:rFonts w:ascii="Times New Roman" w:hAnsi="Times New Roman" w:hint="default"/>
      </w:rPr>
    </w:lvl>
    <w:lvl w:ilvl="7" w:tplc="A7643DA2" w:tentative="1">
      <w:start w:val="1"/>
      <w:numFmt w:val="bullet"/>
      <w:lvlText w:val="•"/>
      <w:lvlJc w:val="left"/>
      <w:pPr>
        <w:tabs>
          <w:tab w:val="num" w:pos="5760"/>
        </w:tabs>
        <w:ind w:left="5760" w:hanging="360"/>
      </w:pPr>
      <w:rPr>
        <w:rFonts w:ascii="Times New Roman" w:hAnsi="Times New Roman" w:hint="default"/>
      </w:rPr>
    </w:lvl>
    <w:lvl w:ilvl="8" w:tplc="DA1629C0" w:tentative="1">
      <w:start w:val="1"/>
      <w:numFmt w:val="bullet"/>
      <w:lvlText w:val="•"/>
      <w:lvlJc w:val="left"/>
      <w:pPr>
        <w:tabs>
          <w:tab w:val="num" w:pos="6480"/>
        </w:tabs>
        <w:ind w:left="6480" w:hanging="360"/>
      </w:pPr>
      <w:rPr>
        <w:rFonts w:ascii="Times New Roman" w:hAnsi="Times New Roman" w:hint="default"/>
      </w:rPr>
    </w:lvl>
  </w:abstractNum>
  <w:num w:numId="1" w16cid:durableId="1590115576">
    <w:abstractNumId w:val="59"/>
  </w:num>
  <w:num w:numId="2" w16cid:durableId="1417366532">
    <w:abstractNumId w:val="56"/>
  </w:num>
  <w:num w:numId="3" w16cid:durableId="130489701">
    <w:abstractNumId w:val="30"/>
  </w:num>
  <w:num w:numId="4" w16cid:durableId="1693333564">
    <w:abstractNumId w:val="2"/>
  </w:num>
  <w:num w:numId="5" w16cid:durableId="680206941">
    <w:abstractNumId w:val="11"/>
  </w:num>
  <w:num w:numId="6" w16cid:durableId="1253049498">
    <w:abstractNumId w:val="32"/>
  </w:num>
  <w:num w:numId="7" w16cid:durableId="1861814039">
    <w:abstractNumId w:val="51"/>
  </w:num>
  <w:num w:numId="8" w16cid:durableId="1843278380">
    <w:abstractNumId w:val="17"/>
  </w:num>
  <w:num w:numId="9" w16cid:durableId="1625889941">
    <w:abstractNumId w:val="57"/>
  </w:num>
  <w:num w:numId="10" w16cid:durableId="1587953530">
    <w:abstractNumId w:val="37"/>
  </w:num>
  <w:num w:numId="11" w16cid:durableId="848376194">
    <w:abstractNumId w:val="73"/>
  </w:num>
  <w:num w:numId="12" w16cid:durableId="83648974">
    <w:abstractNumId w:val="44"/>
  </w:num>
  <w:num w:numId="13" w16cid:durableId="470290337">
    <w:abstractNumId w:val="68"/>
  </w:num>
  <w:num w:numId="14" w16cid:durableId="2102143767">
    <w:abstractNumId w:val="3"/>
  </w:num>
  <w:num w:numId="15" w16cid:durableId="801534380">
    <w:abstractNumId w:val="36"/>
  </w:num>
  <w:num w:numId="16" w16cid:durableId="1840777250">
    <w:abstractNumId w:val="62"/>
  </w:num>
  <w:num w:numId="17" w16cid:durableId="1544711973">
    <w:abstractNumId w:val="72"/>
  </w:num>
  <w:num w:numId="18" w16cid:durableId="1300381570">
    <w:abstractNumId w:val="21"/>
  </w:num>
  <w:num w:numId="19" w16cid:durableId="955406904">
    <w:abstractNumId w:val="27"/>
  </w:num>
  <w:num w:numId="20" w16cid:durableId="102845600">
    <w:abstractNumId w:val="23"/>
  </w:num>
  <w:num w:numId="21" w16cid:durableId="1964073686">
    <w:abstractNumId w:val="13"/>
  </w:num>
  <w:num w:numId="22" w16cid:durableId="110980566">
    <w:abstractNumId w:val="65"/>
  </w:num>
  <w:num w:numId="23" w16cid:durableId="1218392823">
    <w:abstractNumId w:val="66"/>
  </w:num>
  <w:num w:numId="24" w16cid:durableId="2109420624">
    <w:abstractNumId w:val="39"/>
  </w:num>
  <w:num w:numId="25" w16cid:durableId="652833883">
    <w:abstractNumId w:val="15"/>
  </w:num>
  <w:num w:numId="26" w16cid:durableId="996416938">
    <w:abstractNumId w:val="79"/>
  </w:num>
  <w:num w:numId="27" w16cid:durableId="1663507179">
    <w:abstractNumId w:val="76"/>
  </w:num>
  <w:num w:numId="28" w16cid:durableId="468717503">
    <w:abstractNumId w:val="75"/>
  </w:num>
  <w:num w:numId="29" w16cid:durableId="1695383244">
    <w:abstractNumId w:val="80"/>
  </w:num>
  <w:num w:numId="30" w16cid:durableId="410735661">
    <w:abstractNumId w:val="70"/>
  </w:num>
  <w:num w:numId="31" w16cid:durableId="1820419875">
    <w:abstractNumId w:val="49"/>
    <w:lvlOverride w:ilvl="0">
      <w:startOverride w:val="1"/>
    </w:lvlOverride>
    <w:lvlOverride w:ilvl="1"/>
    <w:lvlOverride w:ilvl="2"/>
    <w:lvlOverride w:ilvl="3"/>
    <w:lvlOverride w:ilvl="4"/>
    <w:lvlOverride w:ilvl="5"/>
    <w:lvlOverride w:ilvl="6"/>
    <w:lvlOverride w:ilvl="7"/>
    <w:lvlOverride w:ilvl="8"/>
  </w:num>
  <w:num w:numId="32" w16cid:durableId="1296908293">
    <w:abstractNumId w:val="67"/>
  </w:num>
  <w:num w:numId="33" w16cid:durableId="458113869">
    <w:abstractNumId w:val="16"/>
  </w:num>
  <w:num w:numId="34" w16cid:durableId="249002370">
    <w:abstractNumId w:val="12"/>
  </w:num>
  <w:num w:numId="35" w16cid:durableId="33773918">
    <w:abstractNumId w:val="41"/>
  </w:num>
  <w:num w:numId="36" w16cid:durableId="15136394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6997392">
    <w:abstractNumId w:val="81"/>
  </w:num>
  <w:num w:numId="38" w16cid:durableId="1065954882">
    <w:abstractNumId w:val="18"/>
  </w:num>
  <w:num w:numId="39" w16cid:durableId="640305340">
    <w:abstractNumId w:val="8"/>
  </w:num>
  <w:num w:numId="40" w16cid:durableId="797067832">
    <w:abstractNumId w:val="26"/>
  </w:num>
  <w:num w:numId="41" w16cid:durableId="1346206065">
    <w:abstractNumId w:val="64"/>
  </w:num>
  <w:num w:numId="42" w16cid:durableId="1850288101">
    <w:abstractNumId w:val="58"/>
  </w:num>
  <w:num w:numId="43" w16cid:durableId="1516993547">
    <w:abstractNumId w:val="33"/>
  </w:num>
  <w:num w:numId="44" w16cid:durableId="395207231">
    <w:abstractNumId w:val="42"/>
  </w:num>
  <w:num w:numId="45" w16cid:durableId="1188786895">
    <w:abstractNumId w:val="45"/>
  </w:num>
  <w:num w:numId="46" w16cid:durableId="6713334">
    <w:abstractNumId w:val="6"/>
  </w:num>
  <w:num w:numId="47" w16cid:durableId="1883712211">
    <w:abstractNumId w:val="69"/>
  </w:num>
  <w:num w:numId="48" w16cid:durableId="1234851281">
    <w:abstractNumId w:val="61"/>
  </w:num>
  <w:num w:numId="49" w16cid:durableId="1312443895">
    <w:abstractNumId w:val="0"/>
  </w:num>
  <w:num w:numId="50" w16cid:durableId="1791045482">
    <w:abstractNumId w:val="28"/>
  </w:num>
  <w:num w:numId="51" w16cid:durableId="635064616">
    <w:abstractNumId w:val="52"/>
  </w:num>
  <w:num w:numId="52" w16cid:durableId="1796678661">
    <w:abstractNumId w:val="5"/>
  </w:num>
  <w:num w:numId="53" w16cid:durableId="293485261">
    <w:abstractNumId w:val="47"/>
  </w:num>
  <w:num w:numId="54" w16cid:durableId="1188327035">
    <w:abstractNumId w:val="50"/>
  </w:num>
  <w:num w:numId="55" w16cid:durableId="1380395961">
    <w:abstractNumId w:val="31"/>
  </w:num>
  <w:num w:numId="56" w16cid:durableId="368603654">
    <w:abstractNumId w:val="53"/>
  </w:num>
  <w:num w:numId="57" w16cid:durableId="1520117645">
    <w:abstractNumId w:val="1"/>
  </w:num>
  <w:num w:numId="58" w16cid:durableId="624046315">
    <w:abstractNumId w:val="78"/>
  </w:num>
  <w:num w:numId="59" w16cid:durableId="908811730">
    <w:abstractNumId w:val="46"/>
  </w:num>
  <w:num w:numId="60" w16cid:durableId="1503204108">
    <w:abstractNumId w:val="34"/>
  </w:num>
  <w:num w:numId="61" w16cid:durableId="406611900">
    <w:abstractNumId w:val="77"/>
  </w:num>
  <w:num w:numId="62" w16cid:durableId="1870679928">
    <w:abstractNumId w:val="20"/>
  </w:num>
  <w:num w:numId="63" w16cid:durableId="1206790052">
    <w:abstractNumId w:val="74"/>
  </w:num>
  <w:num w:numId="64" w16cid:durableId="166138562">
    <w:abstractNumId w:val="7"/>
  </w:num>
  <w:num w:numId="65" w16cid:durableId="909651369">
    <w:abstractNumId w:val="43"/>
  </w:num>
  <w:num w:numId="66" w16cid:durableId="385838308">
    <w:abstractNumId w:val="38"/>
  </w:num>
  <w:num w:numId="67" w16cid:durableId="62488570">
    <w:abstractNumId w:val="48"/>
  </w:num>
  <w:num w:numId="68" w16cid:durableId="2030790762">
    <w:abstractNumId w:val="40"/>
  </w:num>
  <w:num w:numId="69" w16cid:durableId="1262757769">
    <w:abstractNumId w:val="63"/>
  </w:num>
  <w:num w:numId="70" w16cid:durableId="1602955262">
    <w:abstractNumId w:val="29"/>
  </w:num>
  <w:num w:numId="71" w16cid:durableId="1009916330">
    <w:abstractNumId w:val="10"/>
  </w:num>
  <w:num w:numId="72" w16cid:durableId="141697992">
    <w:abstractNumId w:val="71"/>
  </w:num>
  <w:num w:numId="73" w16cid:durableId="330521613">
    <w:abstractNumId w:val="4"/>
  </w:num>
  <w:num w:numId="74" w16cid:durableId="1455520069">
    <w:abstractNumId w:val="55"/>
  </w:num>
  <w:num w:numId="75" w16cid:durableId="1514759863">
    <w:abstractNumId w:val="19"/>
  </w:num>
  <w:num w:numId="76" w16cid:durableId="1771507864">
    <w:abstractNumId w:val="24"/>
  </w:num>
  <w:num w:numId="77" w16cid:durableId="1884559024">
    <w:abstractNumId w:val="9"/>
  </w:num>
  <w:num w:numId="78" w16cid:durableId="167870239">
    <w:abstractNumId w:val="22"/>
  </w:num>
  <w:num w:numId="79" w16cid:durableId="2003897834">
    <w:abstractNumId w:val="54"/>
  </w:num>
  <w:num w:numId="80" w16cid:durableId="811406658">
    <w:abstractNumId w:val="35"/>
  </w:num>
  <w:num w:numId="81" w16cid:durableId="840587065">
    <w:abstractNumId w:val="60"/>
  </w:num>
  <w:num w:numId="82" w16cid:durableId="1436318898">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76"/>
    <w:rsid w:val="000003FE"/>
    <w:rsid w:val="000004B6"/>
    <w:rsid w:val="000018E4"/>
    <w:rsid w:val="000028F3"/>
    <w:rsid w:val="00002916"/>
    <w:rsid w:val="00002C60"/>
    <w:rsid w:val="0000348E"/>
    <w:rsid w:val="00004278"/>
    <w:rsid w:val="0000535B"/>
    <w:rsid w:val="0000595B"/>
    <w:rsid w:val="00006289"/>
    <w:rsid w:val="00010926"/>
    <w:rsid w:val="00011054"/>
    <w:rsid w:val="000118DC"/>
    <w:rsid w:val="00012495"/>
    <w:rsid w:val="00013D34"/>
    <w:rsid w:val="00014E34"/>
    <w:rsid w:val="000156DE"/>
    <w:rsid w:val="00015A14"/>
    <w:rsid w:val="00015D5D"/>
    <w:rsid w:val="000166E2"/>
    <w:rsid w:val="00016912"/>
    <w:rsid w:val="00016A9C"/>
    <w:rsid w:val="00016D61"/>
    <w:rsid w:val="00017B91"/>
    <w:rsid w:val="00017BE1"/>
    <w:rsid w:val="00020C10"/>
    <w:rsid w:val="00020E63"/>
    <w:rsid w:val="00021D6D"/>
    <w:rsid w:val="000221B1"/>
    <w:rsid w:val="00022506"/>
    <w:rsid w:val="00022776"/>
    <w:rsid w:val="00022B65"/>
    <w:rsid w:val="00022CA1"/>
    <w:rsid w:val="00022D66"/>
    <w:rsid w:val="000277AA"/>
    <w:rsid w:val="00027C8B"/>
    <w:rsid w:val="00030047"/>
    <w:rsid w:val="000305CF"/>
    <w:rsid w:val="00030A81"/>
    <w:rsid w:val="000310BB"/>
    <w:rsid w:val="00031E93"/>
    <w:rsid w:val="00032CC8"/>
    <w:rsid w:val="00033FD4"/>
    <w:rsid w:val="00035369"/>
    <w:rsid w:val="00035C26"/>
    <w:rsid w:val="00036CA0"/>
    <w:rsid w:val="00036D73"/>
    <w:rsid w:val="00037707"/>
    <w:rsid w:val="00037854"/>
    <w:rsid w:val="00037A29"/>
    <w:rsid w:val="00037AE2"/>
    <w:rsid w:val="00040BCF"/>
    <w:rsid w:val="00041210"/>
    <w:rsid w:val="00041243"/>
    <w:rsid w:val="00042194"/>
    <w:rsid w:val="0004390A"/>
    <w:rsid w:val="00043B25"/>
    <w:rsid w:val="00043BA9"/>
    <w:rsid w:val="00044116"/>
    <w:rsid w:val="00044B6A"/>
    <w:rsid w:val="00044CBA"/>
    <w:rsid w:val="00044E6D"/>
    <w:rsid w:val="0004526F"/>
    <w:rsid w:val="0004569E"/>
    <w:rsid w:val="00045A5D"/>
    <w:rsid w:val="000465D4"/>
    <w:rsid w:val="00046CA3"/>
    <w:rsid w:val="00047E00"/>
    <w:rsid w:val="00047FE1"/>
    <w:rsid w:val="00050E1F"/>
    <w:rsid w:val="000521B5"/>
    <w:rsid w:val="000525BD"/>
    <w:rsid w:val="00052696"/>
    <w:rsid w:val="00052FC4"/>
    <w:rsid w:val="00053F32"/>
    <w:rsid w:val="00054386"/>
    <w:rsid w:val="00054D1F"/>
    <w:rsid w:val="00055A8F"/>
    <w:rsid w:val="00055A92"/>
    <w:rsid w:val="00056205"/>
    <w:rsid w:val="00056916"/>
    <w:rsid w:val="00057186"/>
    <w:rsid w:val="00061839"/>
    <w:rsid w:val="00062C5E"/>
    <w:rsid w:val="00063230"/>
    <w:rsid w:val="000633B0"/>
    <w:rsid w:val="00064694"/>
    <w:rsid w:val="00064D9C"/>
    <w:rsid w:val="000657AB"/>
    <w:rsid w:val="0006658A"/>
    <w:rsid w:val="00067661"/>
    <w:rsid w:val="000708A1"/>
    <w:rsid w:val="00070C05"/>
    <w:rsid w:val="000727B3"/>
    <w:rsid w:val="00072D78"/>
    <w:rsid w:val="00075234"/>
    <w:rsid w:val="00075482"/>
    <w:rsid w:val="00075604"/>
    <w:rsid w:val="00076501"/>
    <w:rsid w:val="00076822"/>
    <w:rsid w:val="00077A15"/>
    <w:rsid w:val="00077E23"/>
    <w:rsid w:val="00077FFE"/>
    <w:rsid w:val="00080E39"/>
    <w:rsid w:val="000811EB"/>
    <w:rsid w:val="00081330"/>
    <w:rsid w:val="000827B3"/>
    <w:rsid w:val="00082826"/>
    <w:rsid w:val="00083337"/>
    <w:rsid w:val="00083AC5"/>
    <w:rsid w:val="00083B44"/>
    <w:rsid w:val="00083E97"/>
    <w:rsid w:val="00084D39"/>
    <w:rsid w:val="00085DC8"/>
    <w:rsid w:val="000863BD"/>
    <w:rsid w:val="00086498"/>
    <w:rsid w:val="0008745E"/>
    <w:rsid w:val="00087BFB"/>
    <w:rsid w:val="00087FAC"/>
    <w:rsid w:val="00091E2E"/>
    <w:rsid w:val="0009223F"/>
    <w:rsid w:val="00092835"/>
    <w:rsid w:val="0009318E"/>
    <w:rsid w:val="00093277"/>
    <w:rsid w:val="00093380"/>
    <w:rsid w:val="00093C60"/>
    <w:rsid w:val="00093ECE"/>
    <w:rsid w:val="0009422E"/>
    <w:rsid w:val="00094736"/>
    <w:rsid w:val="0009493E"/>
    <w:rsid w:val="0009605A"/>
    <w:rsid w:val="00096A0E"/>
    <w:rsid w:val="00096C3F"/>
    <w:rsid w:val="0009756B"/>
    <w:rsid w:val="000A0809"/>
    <w:rsid w:val="000A14C2"/>
    <w:rsid w:val="000A171A"/>
    <w:rsid w:val="000A1A79"/>
    <w:rsid w:val="000A1F5B"/>
    <w:rsid w:val="000A2B32"/>
    <w:rsid w:val="000A3687"/>
    <w:rsid w:val="000A4526"/>
    <w:rsid w:val="000A5053"/>
    <w:rsid w:val="000A6252"/>
    <w:rsid w:val="000A6C71"/>
    <w:rsid w:val="000A77E9"/>
    <w:rsid w:val="000A7C0B"/>
    <w:rsid w:val="000A7C22"/>
    <w:rsid w:val="000B00F1"/>
    <w:rsid w:val="000B0F60"/>
    <w:rsid w:val="000B15AA"/>
    <w:rsid w:val="000B3E0A"/>
    <w:rsid w:val="000B6D59"/>
    <w:rsid w:val="000B7A94"/>
    <w:rsid w:val="000B7B0F"/>
    <w:rsid w:val="000C061C"/>
    <w:rsid w:val="000C082A"/>
    <w:rsid w:val="000C15D6"/>
    <w:rsid w:val="000C1F5B"/>
    <w:rsid w:val="000C2E2D"/>
    <w:rsid w:val="000C3D0C"/>
    <w:rsid w:val="000C3F13"/>
    <w:rsid w:val="000C416C"/>
    <w:rsid w:val="000C4B1B"/>
    <w:rsid w:val="000C4FEF"/>
    <w:rsid w:val="000C5A72"/>
    <w:rsid w:val="000C63F9"/>
    <w:rsid w:val="000C6D04"/>
    <w:rsid w:val="000C7613"/>
    <w:rsid w:val="000C7AF6"/>
    <w:rsid w:val="000C7CC7"/>
    <w:rsid w:val="000C7E39"/>
    <w:rsid w:val="000D05E8"/>
    <w:rsid w:val="000D15CB"/>
    <w:rsid w:val="000D206D"/>
    <w:rsid w:val="000D2A14"/>
    <w:rsid w:val="000D2A18"/>
    <w:rsid w:val="000D2D6C"/>
    <w:rsid w:val="000D2D87"/>
    <w:rsid w:val="000D45D4"/>
    <w:rsid w:val="000D48AC"/>
    <w:rsid w:val="000D68BF"/>
    <w:rsid w:val="000D6BC7"/>
    <w:rsid w:val="000E0C08"/>
    <w:rsid w:val="000E0C70"/>
    <w:rsid w:val="000E1133"/>
    <w:rsid w:val="000E1ECE"/>
    <w:rsid w:val="000E2075"/>
    <w:rsid w:val="000E2CFC"/>
    <w:rsid w:val="000E3023"/>
    <w:rsid w:val="000E32E1"/>
    <w:rsid w:val="000E37AD"/>
    <w:rsid w:val="000E42D6"/>
    <w:rsid w:val="000E42F0"/>
    <w:rsid w:val="000E46F8"/>
    <w:rsid w:val="000E507D"/>
    <w:rsid w:val="000E55D7"/>
    <w:rsid w:val="000E5A79"/>
    <w:rsid w:val="000E71BA"/>
    <w:rsid w:val="000F0099"/>
    <w:rsid w:val="000F0BE0"/>
    <w:rsid w:val="000F0EF8"/>
    <w:rsid w:val="000F1179"/>
    <w:rsid w:val="000F1E3A"/>
    <w:rsid w:val="000F2688"/>
    <w:rsid w:val="000F2C78"/>
    <w:rsid w:val="000F3A57"/>
    <w:rsid w:val="000F401F"/>
    <w:rsid w:val="000F59EE"/>
    <w:rsid w:val="000F5CF3"/>
    <w:rsid w:val="000F625A"/>
    <w:rsid w:val="000F723C"/>
    <w:rsid w:val="001008CD"/>
    <w:rsid w:val="00101402"/>
    <w:rsid w:val="00102E96"/>
    <w:rsid w:val="0010458E"/>
    <w:rsid w:val="00106ED1"/>
    <w:rsid w:val="00110074"/>
    <w:rsid w:val="0011267C"/>
    <w:rsid w:val="00113D14"/>
    <w:rsid w:val="001144A3"/>
    <w:rsid w:val="001145BE"/>
    <w:rsid w:val="00114DCB"/>
    <w:rsid w:val="001160B3"/>
    <w:rsid w:val="001217F5"/>
    <w:rsid w:val="00123296"/>
    <w:rsid w:val="00124B16"/>
    <w:rsid w:val="0012596A"/>
    <w:rsid w:val="00125B07"/>
    <w:rsid w:val="00125B4D"/>
    <w:rsid w:val="001266E4"/>
    <w:rsid w:val="00127B6C"/>
    <w:rsid w:val="001302C2"/>
    <w:rsid w:val="00132256"/>
    <w:rsid w:val="00132DAA"/>
    <w:rsid w:val="00133742"/>
    <w:rsid w:val="00133B57"/>
    <w:rsid w:val="00133BA0"/>
    <w:rsid w:val="00133F4C"/>
    <w:rsid w:val="00134056"/>
    <w:rsid w:val="00134CEB"/>
    <w:rsid w:val="001350B0"/>
    <w:rsid w:val="00135126"/>
    <w:rsid w:val="00135DDD"/>
    <w:rsid w:val="00136065"/>
    <w:rsid w:val="00136131"/>
    <w:rsid w:val="00136CCF"/>
    <w:rsid w:val="0013762D"/>
    <w:rsid w:val="00137D67"/>
    <w:rsid w:val="001413F4"/>
    <w:rsid w:val="0014194A"/>
    <w:rsid w:val="00141A76"/>
    <w:rsid w:val="001420EE"/>
    <w:rsid w:val="00142331"/>
    <w:rsid w:val="00142EE3"/>
    <w:rsid w:val="00142FFE"/>
    <w:rsid w:val="00145078"/>
    <w:rsid w:val="00145315"/>
    <w:rsid w:val="00145E01"/>
    <w:rsid w:val="00145E28"/>
    <w:rsid w:val="0014638C"/>
    <w:rsid w:val="00147069"/>
    <w:rsid w:val="00147CD5"/>
    <w:rsid w:val="00147F2D"/>
    <w:rsid w:val="001502F9"/>
    <w:rsid w:val="001507BC"/>
    <w:rsid w:val="001508F5"/>
    <w:rsid w:val="00151336"/>
    <w:rsid w:val="0015213F"/>
    <w:rsid w:val="001522DC"/>
    <w:rsid w:val="00152D3B"/>
    <w:rsid w:val="001539E9"/>
    <w:rsid w:val="00154399"/>
    <w:rsid w:val="00154A40"/>
    <w:rsid w:val="00155A71"/>
    <w:rsid w:val="00155ADF"/>
    <w:rsid w:val="0015667F"/>
    <w:rsid w:val="001577E0"/>
    <w:rsid w:val="001611EA"/>
    <w:rsid w:val="00161F63"/>
    <w:rsid w:val="001625A8"/>
    <w:rsid w:val="00163871"/>
    <w:rsid w:val="00164F92"/>
    <w:rsid w:val="001655EA"/>
    <w:rsid w:val="00165DF3"/>
    <w:rsid w:val="0016661C"/>
    <w:rsid w:val="001672A6"/>
    <w:rsid w:val="00167E0A"/>
    <w:rsid w:val="0017036F"/>
    <w:rsid w:val="0017110E"/>
    <w:rsid w:val="00171763"/>
    <w:rsid w:val="00171D02"/>
    <w:rsid w:val="0017238B"/>
    <w:rsid w:val="0017283A"/>
    <w:rsid w:val="00172BC0"/>
    <w:rsid w:val="00173C30"/>
    <w:rsid w:val="00174784"/>
    <w:rsid w:val="00174959"/>
    <w:rsid w:val="00174F16"/>
    <w:rsid w:val="00175573"/>
    <w:rsid w:val="001764A0"/>
    <w:rsid w:val="00177545"/>
    <w:rsid w:val="00177BBF"/>
    <w:rsid w:val="00177F15"/>
    <w:rsid w:val="0018078C"/>
    <w:rsid w:val="001827A4"/>
    <w:rsid w:val="001828B5"/>
    <w:rsid w:val="001835CD"/>
    <w:rsid w:val="00183C54"/>
    <w:rsid w:val="001851B5"/>
    <w:rsid w:val="0018548F"/>
    <w:rsid w:val="00185942"/>
    <w:rsid w:val="00185ED3"/>
    <w:rsid w:val="00185EE8"/>
    <w:rsid w:val="00186773"/>
    <w:rsid w:val="001870CE"/>
    <w:rsid w:val="00190562"/>
    <w:rsid w:val="001905BF"/>
    <w:rsid w:val="001910F4"/>
    <w:rsid w:val="00191996"/>
    <w:rsid w:val="00191C0A"/>
    <w:rsid w:val="00192567"/>
    <w:rsid w:val="00192B60"/>
    <w:rsid w:val="0019329B"/>
    <w:rsid w:val="00193D92"/>
    <w:rsid w:val="001944E9"/>
    <w:rsid w:val="00194617"/>
    <w:rsid w:val="0019483C"/>
    <w:rsid w:val="00194CDC"/>
    <w:rsid w:val="00194FBD"/>
    <w:rsid w:val="001952DC"/>
    <w:rsid w:val="0019576F"/>
    <w:rsid w:val="001961D9"/>
    <w:rsid w:val="0019739A"/>
    <w:rsid w:val="00197826"/>
    <w:rsid w:val="00197B6B"/>
    <w:rsid w:val="001A001E"/>
    <w:rsid w:val="001A049C"/>
    <w:rsid w:val="001A08FD"/>
    <w:rsid w:val="001A0FB9"/>
    <w:rsid w:val="001A18E7"/>
    <w:rsid w:val="001A43FE"/>
    <w:rsid w:val="001A4B7A"/>
    <w:rsid w:val="001A78BC"/>
    <w:rsid w:val="001A7CF7"/>
    <w:rsid w:val="001B12A0"/>
    <w:rsid w:val="001B205D"/>
    <w:rsid w:val="001B20F5"/>
    <w:rsid w:val="001B287E"/>
    <w:rsid w:val="001B3097"/>
    <w:rsid w:val="001B3636"/>
    <w:rsid w:val="001B3AA1"/>
    <w:rsid w:val="001B4CAF"/>
    <w:rsid w:val="001B68C0"/>
    <w:rsid w:val="001B7684"/>
    <w:rsid w:val="001B77E2"/>
    <w:rsid w:val="001C054F"/>
    <w:rsid w:val="001C1B6F"/>
    <w:rsid w:val="001C2013"/>
    <w:rsid w:val="001C2070"/>
    <w:rsid w:val="001C28B7"/>
    <w:rsid w:val="001C37E1"/>
    <w:rsid w:val="001C3DD2"/>
    <w:rsid w:val="001C5032"/>
    <w:rsid w:val="001C5204"/>
    <w:rsid w:val="001C5388"/>
    <w:rsid w:val="001C5E83"/>
    <w:rsid w:val="001C61FB"/>
    <w:rsid w:val="001C6BEB"/>
    <w:rsid w:val="001C7184"/>
    <w:rsid w:val="001C721F"/>
    <w:rsid w:val="001C786A"/>
    <w:rsid w:val="001D0006"/>
    <w:rsid w:val="001D02E9"/>
    <w:rsid w:val="001D0346"/>
    <w:rsid w:val="001D07B4"/>
    <w:rsid w:val="001D0DB2"/>
    <w:rsid w:val="001D0F1F"/>
    <w:rsid w:val="001D11FE"/>
    <w:rsid w:val="001D306C"/>
    <w:rsid w:val="001D325F"/>
    <w:rsid w:val="001D36B7"/>
    <w:rsid w:val="001D3817"/>
    <w:rsid w:val="001D4C54"/>
    <w:rsid w:val="001D5021"/>
    <w:rsid w:val="001D51FF"/>
    <w:rsid w:val="001D5FC8"/>
    <w:rsid w:val="001D68DC"/>
    <w:rsid w:val="001D6CB2"/>
    <w:rsid w:val="001D75BA"/>
    <w:rsid w:val="001D7759"/>
    <w:rsid w:val="001E028C"/>
    <w:rsid w:val="001E0D23"/>
    <w:rsid w:val="001E2B9D"/>
    <w:rsid w:val="001E2C0F"/>
    <w:rsid w:val="001E2FFB"/>
    <w:rsid w:val="001E317D"/>
    <w:rsid w:val="001E31E9"/>
    <w:rsid w:val="001E4142"/>
    <w:rsid w:val="001E4978"/>
    <w:rsid w:val="001E4F4B"/>
    <w:rsid w:val="001E526E"/>
    <w:rsid w:val="001E6430"/>
    <w:rsid w:val="001E7AAA"/>
    <w:rsid w:val="001E7DAA"/>
    <w:rsid w:val="001E7E96"/>
    <w:rsid w:val="001F05DF"/>
    <w:rsid w:val="001F0617"/>
    <w:rsid w:val="001F49BA"/>
    <w:rsid w:val="001F5357"/>
    <w:rsid w:val="001F5F00"/>
    <w:rsid w:val="001F6207"/>
    <w:rsid w:val="002000E5"/>
    <w:rsid w:val="0020039D"/>
    <w:rsid w:val="002010C8"/>
    <w:rsid w:val="002017B8"/>
    <w:rsid w:val="00201AAE"/>
    <w:rsid w:val="00202B16"/>
    <w:rsid w:val="00202D76"/>
    <w:rsid w:val="00202F91"/>
    <w:rsid w:val="00204F76"/>
    <w:rsid w:val="00206AAE"/>
    <w:rsid w:val="00212136"/>
    <w:rsid w:val="002121AD"/>
    <w:rsid w:val="00213119"/>
    <w:rsid w:val="002138AC"/>
    <w:rsid w:val="0021391A"/>
    <w:rsid w:val="00213E86"/>
    <w:rsid w:val="0021404E"/>
    <w:rsid w:val="002166FE"/>
    <w:rsid w:val="002168F5"/>
    <w:rsid w:val="002174B4"/>
    <w:rsid w:val="00217684"/>
    <w:rsid w:val="00220007"/>
    <w:rsid w:val="002206C3"/>
    <w:rsid w:val="00222606"/>
    <w:rsid w:val="00223546"/>
    <w:rsid w:val="00225393"/>
    <w:rsid w:val="0022584C"/>
    <w:rsid w:val="002258EC"/>
    <w:rsid w:val="00226BAD"/>
    <w:rsid w:val="00227277"/>
    <w:rsid w:val="00230A44"/>
    <w:rsid w:val="00231526"/>
    <w:rsid w:val="002335D6"/>
    <w:rsid w:val="002340CB"/>
    <w:rsid w:val="00234889"/>
    <w:rsid w:val="00235374"/>
    <w:rsid w:val="002357CD"/>
    <w:rsid w:val="00235B26"/>
    <w:rsid w:val="002366D1"/>
    <w:rsid w:val="002371D9"/>
    <w:rsid w:val="00237992"/>
    <w:rsid w:val="00237B58"/>
    <w:rsid w:val="00240A94"/>
    <w:rsid w:val="002411F5"/>
    <w:rsid w:val="002417DF"/>
    <w:rsid w:val="0024208C"/>
    <w:rsid w:val="00242102"/>
    <w:rsid w:val="00242A78"/>
    <w:rsid w:val="00243819"/>
    <w:rsid w:val="00244751"/>
    <w:rsid w:val="002458FB"/>
    <w:rsid w:val="002460F6"/>
    <w:rsid w:val="00247339"/>
    <w:rsid w:val="00247A90"/>
    <w:rsid w:val="00247D3B"/>
    <w:rsid w:val="00247EBD"/>
    <w:rsid w:val="00247FE6"/>
    <w:rsid w:val="0025018C"/>
    <w:rsid w:val="00250A98"/>
    <w:rsid w:val="00250B1A"/>
    <w:rsid w:val="00250C1A"/>
    <w:rsid w:val="00250F98"/>
    <w:rsid w:val="00252E75"/>
    <w:rsid w:val="002535AC"/>
    <w:rsid w:val="00253785"/>
    <w:rsid w:val="00253867"/>
    <w:rsid w:val="00254011"/>
    <w:rsid w:val="002548FF"/>
    <w:rsid w:val="002549BB"/>
    <w:rsid w:val="00254CF9"/>
    <w:rsid w:val="002552C1"/>
    <w:rsid w:val="00255553"/>
    <w:rsid w:val="00255986"/>
    <w:rsid w:val="00255CCC"/>
    <w:rsid w:val="00255F5E"/>
    <w:rsid w:val="00256FF4"/>
    <w:rsid w:val="00257242"/>
    <w:rsid w:val="00257425"/>
    <w:rsid w:val="00260362"/>
    <w:rsid w:val="00260BBD"/>
    <w:rsid w:val="00262CFC"/>
    <w:rsid w:val="0026424A"/>
    <w:rsid w:val="002659E5"/>
    <w:rsid w:val="00265C6E"/>
    <w:rsid w:val="002670A1"/>
    <w:rsid w:val="00267611"/>
    <w:rsid w:val="002678A7"/>
    <w:rsid w:val="00270032"/>
    <w:rsid w:val="00270328"/>
    <w:rsid w:val="00270AB0"/>
    <w:rsid w:val="0027273B"/>
    <w:rsid w:val="00274407"/>
    <w:rsid w:val="00274515"/>
    <w:rsid w:val="00274917"/>
    <w:rsid w:val="00275A56"/>
    <w:rsid w:val="00276EFB"/>
    <w:rsid w:val="00277473"/>
    <w:rsid w:val="0027758F"/>
    <w:rsid w:val="00280B74"/>
    <w:rsid w:val="00283EE0"/>
    <w:rsid w:val="00287380"/>
    <w:rsid w:val="002873B4"/>
    <w:rsid w:val="00287C04"/>
    <w:rsid w:val="00290061"/>
    <w:rsid w:val="002902DA"/>
    <w:rsid w:val="00290640"/>
    <w:rsid w:val="002913D0"/>
    <w:rsid w:val="0029154D"/>
    <w:rsid w:val="00292159"/>
    <w:rsid w:val="00292E43"/>
    <w:rsid w:val="00292F4C"/>
    <w:rsid w:val="00294491"/>
    <w:rsid w:val="00295F8F"/>
    <w:rsid w:val="002A0C5D"/>
    <w:rsid w:val="002A10F6"/>
    <w:rsid w:val="002A120B"/>
    <w:rsid w:val="002A2EBA"/>
    <w:rsid w:val="002A31F4"/>
    <w:rsid w:val="002A335C"/>
    <w:rsid w:val="002A37D1"/>
    <w:rsid w:val="002A3958"/>
    <w:rsid w:val="002A4E83"/>
    <w:rsid w:val="002A631B"/>
    <w:rsid w:val="002A6E0A"/>
    <w:rsid w:val="002A70B0"/>
    <w:rsid w:val="002A7251"/>
    <w:rsid w:val="002B088D"/>
    <w:rsid w:val="002B0AF1"/>
    <w:rsid w:val="002B14A0"/>
    <w:rsid w:val="002B1606"/>
    <w:rsid w:val="002B1A13"/>
    <w:rsid w:val="002B2707"/>
    <w:rsid w:val="002B2916"/>
    <w:rsid w:val="002B2979"/>
    <w:rsid w:val="002B32DB"/>
    <w:rsid w:val="002B438E"/>
    <w:rsid w:val="002B4D82"/>
    <w:rsid w:val="002B4DBD"/>
    <w:rsid w:val="002B59B3"/>
    <w:rsid w:val="002B63BC"/>
    <w:rsid w:val="002B71E0"/>
    <w:rsid w:val="002C2914"/>
    <w:rsid w:val="002C29BB"/>
    <w:rsid w:val="002C29DB"/>
    <w:rsid w:val="002C30A3"/>
    <w:rsid w:val="002C3815"/>
    <w:rsid w:val="002C3C9D"/>
    <w:rsid w:val="002C3FE4"/>
    <w:rsid w:val="002C4882"/>
    <w:rsid w:val="002C4920"/>
    <w:rsid w:val="002C4FCE"/>
    <w:rsid w:val="002C508D"/>
    <w:rsid w:val="002C5410"/>
    <w:rsid w:val="002C5702"/>
    <w:rsid w:val="002C7AE6"/>
    <w:rsid w:val="002C7DB2"/>
    <w:rsid w:val="002C7ECE"/>
    <w:rsid w:val="002D1A83"/>
    <w:rsid w:val="002D2163"/>
    <w:rsid w:val="002D35CD"/>
    <w:rsid w:val="002D3A54"/>
    <w:rsid w:val="002D40DA"/>
    <w:rsid w:val="002D5309"/>
    <w:rsid w:val="002D61BF"/>
    <w:rsid w:val="002D62E2"/>
    <w:rsid w:val="002D69B0"/>
    <w:rsid w:val="002D6F1A"/>
    <w:rsid w:val="002D74AE"/>
    <w:rsid w:val="002E077A"/>
    <w:rsid w:val="002E0EC0"/>
    <w:rsid w:val="002E1D22"/>
    <w:rsid w:val="002E27FE"/>
    <w:rsid w:val="002E2AE2"/>
    <w:rsid w:val="002E50D8"/>
    <w:rsid w:val="002E5E76"/>
    <w:rsid w:val="002E62D6"/>
    <w:rsid w:val="002E6A31"/>
    <w:rsid w:val="002E74DE"/>
    <w:rsid w:val="002F1B95"/>
    <w:rsid w:val="002F1C9F"/>
    <w:rsid w:val="002F2973"/>
    <w:rsid w:val="002F2B69"/>
    <w:rsid w:val="002F2BF8"/>
    <w:rsid w:val="002F36A4"/>
    <w:rsid w:val="002F3793"/>
    <w:rsid w:val="002F3E3F"/>
    <w:rsid w:val="002F3F58"/>
    <w:rsid w:val="002F4A47"/>
    <w:rsid w:val="002F58FB"/>
    <w:rsid w:val="002F6669"/>
    <w:rsid w:val="002F7752"/>
    <w:rsid w:val="002F77EC"/>
    <w:rsid w:val="003001AE"/>
    <w:rsid w:val="0030064B"/>
    <w:rsid w:val="003019F5"/>
    <w:rsid w:val="00301F25"/>
    <w:rsid w:val="00302520"/>
    <w:rsid w:val="00302ABA"/>
    <w:rsid w:val="00302C30"/>
    <w:rsid w:val="0030418B"/>
    <w:rsid w:val="00305D7A"/>
    <w:rsid w:val="00305DAC"/>
    <w:rsid w:val="00306192"/>
    <w:rsid w:val="00307398"/>
    <w:rsid w:val="003104FA"/>
    <w:rsid w:val="00310713"/>
    <w:rsid w:val="00310B4C"/>
    <w:rsid w:val="00311DDE"/>
    <w:rsid w:val="00311E8D"/>
    <w:rsid w:val="0031227E"/>
    <w:rsid w:val="0031239F"/>
    <w:rsid w:val="003125B8"/>
    <w:rsid w:val="003126C9"/>
    <w:rsid w:val="00312700"/>
    <w:rsid w:val="0031292D"/>
    <w:rsid w:val="00312E43"/>
    <w:rsid w:val="00315297"/>
    <w:rsid w:val="00315C81"/>
    <w:rsid w:val="003171BD"/>
    <w:rsid w:val="003206DC"/>
    <w:rsid w:val="00320D10"/>
    <w:rsid w:val="00322C10"/>
    <w:rsid w:val="00322E48"/>
    <w:rsid w:val="00322FFF"/>
    <w:rsid w:val="00323BCB"/>
    <w:rsid w:val="00324D8E"/>
    <w:rsid w:val="003251D6"/>
    <w:rsid w:val="00326CEB"/>
    <w:rsid w:val="003279FB"/>
    <w:rsid w:val="003305B7"/>
    <w:rsid w:val="00331A6F"/>
    <w:rsid w:val="00333D04"/>
    <w:rsid w:val="003341A7"/>
    <w:rsid w:val="00334C84"/>
    <w:rsid w:val="003356A9"/>
    <w:rsid w:val="00335D4C"/>
    <w:rsid w:val="00336946"/>
    <w:rsid w:val="0033741D"/>
    <w:rsid w:val="00340B08"/>
    <w:rsid w:val="003413EC"/>
    <w:rsid w:val="0034140D"/>
    <w:rsid w:val="00342EE7"/>
    <w:rsid w:val="00343237"/>
    <w:rsid w:val="003448EB"/>
    <w:rsid w:val="00344BB0"/>
    <w:rsid w:val="003455EC"/>
    <w:rsid w:val="00346E13"/>
    <w:rsid w:val="003478DE"/>
    <w:rsid w:val="00347E99"/>
    <w:rsid w:val="00350354"/>
    <w:rsid w:val="003503A2"/>
    <w:rsid w:val="0035080E"/>
    <w:rsid w:val="00350E1E"/>
    <w:rsid w:val="00350FD8"/>
    <w:rsid w:val="0035151E"/>
    <w:rsid w:val="00351B75"/>
    <w:rsid w:val="00351CF2"/>
    <w:rsid w:val="00351D50"/>
    <w:rsid w:val="003520CA"/>
    <w:rsid w:val="003521DD"/>
    <w:rsid w:val="003532FF"/>
    <w:rsid w:val="0035346D"/>
    <w:rsid w:val="00353897"/>
    <w:rsid w:val="00353CD0"/>
    <w:rsid w:val="00353F2A"/>
    <w:rsid w:val="003543AA"/>
    <w:rsid w:val="00355331"/>
    <w:rsid w:val="00355DB0"/>
    <w:rsid w:val="0035630C"/>
    <w:rsid w:val="003565CD"/>
    <w:rsid w:val="0035777E"/>
    <w:rsid w:val="00357B51"/>
    <w:rsid w:val="003601A9"/>
    <w:rsid w:val="00360F5E"/>
    <w:rsid w:val="003621E5"/>
    <w:rsid w:val="00363123"/>
    <w:rsid w:val="003631BB"/>
    <w:rsid w:val="003633DF"/>
    <w:rsid w:val="00364EE2"/>
    <w:rsid w:val="00365928"/>
    <w:rsid w:val="00365A93"/>
    <w:rsid w:val="00366547"/>
    <w:rsid w:val="00366FAF"/>
    <w:rsid w:val="00367246"/>
    <w:rsid w:val="00370288"/>
    <w:rsid w:val="003710BD"/>
    <w:rsid w:val="003726AC"/>
    <w:rsid w:val="0037323D"/>
    <w:rsid w:val="0037378C"/>
    <w:rsid w:val="00374235"/>
    <w:rsid w:val="0037449B"/>
    <w:rsid w:val="003748BA"/>
    <w:rsid w:val="00374E03"/>
    <w:rsid w:val="00375012"/>
    <w:rsid w:val="0037554E"/>
    <w:rsid w:val="00375B2E"/>
    <w:rsid w:val="00375F02"/>
    <w:rsid w:val="00375F39"/>
    <w:rsid w:val="0037691C"/>
    <w:rsid w:val="00376A09"/>
    <w:rsid w:val="00376C4A"/>
    <w:rsid w:val="003771FA"/>
    <w:rsid w:val="0038061E"/>
    <w:rsid w:val="003807C4"/>
    <w:rsid w:val="00380E74"/>
    <w:rsid w:val="00381504"/>
    <w:rsid w:val="0038188B"/>
    <w:rsid w:val="00382060"/>
    <w:rsid w:val="00382368"/>
    <w:rsid w:val="00384662"/>
    <w:rsid w:val="00384BA8"/>
    <w:rsid w:val="00384FAA"/>
    <w:rsid w:val="003853E9"/>
    <w:rsid w:val="00385EA8"/>
    <w:rsid w:val="003862FF"/>
    <w:rsid w:val="00386733"/>
    <w:rsid w:val="00386C4B"/>
    <w:rsid w:val="003872BD"/>
    <w:rsid w:val="00387705"/>
    <w:rsid w:val="0038780A"/>
    <w:rsid w:val="00390392"/>
    <w:rsid w:val="00390BF3"/>
    <w:rsid w:val="003915AA"/>
    <w:rsid w:val="003919D5"/>
    <w:rsid w:val="00391D1C"/>
    <w:rsid w:val="0039263F"/>
    <w:rsid w:val="00392B0E"/>
    <w:rsid w:val="00392B35"/>
    <w:rsid w:val="00392EC0"/>
    <w:rsid w:val="0039545C"/>
    <w:rsid w:val="0039555F"/>
    <w:rsid w:val="003955E9"/>
    <w:rsid w:val="00395CB0"/>
    <w:rsid w:val="00396785"/>
    <w:rsid w:val="003967F7"/>
    <w:rsid w:val="00396B3D"/>
    <w:rsid w:val="00396F45"/>
    <w:rsid w:val="003974EA"/>
    <w:rsid w:val="00397854"/>
    <w:rsid w:val="0039798B"/>
    <w:rsid w:val="003A01AF"/>
    <w:rsid w:val="003A045C"/>
    <w:rsid w:val="003A0BD2"/>
    <w:rsid w:val="003A162B"/>
    <w:rsid w:val="003A21CD"/>
    <w:rsid w:val="003A226A"/>
    <w:rsid w:val="003A2296"/>
    <w:rsid w:val="003A33F5"/>
    <w:rsid w:val="003A3563"/>
    <w:rsid w:val="003A6EA3"/>
    <w:rsid w:val="003B02AB"/>
    <w:rsid w:val="003B1BF2"/>
    <w:rsid w:val="003B22B7"/>
    <w:rsid w:val="003B230F"/>
    <w:rsid w:val="003B2524"/>
    <w:rsid w:val="003B2BDE"/>
    <w:rsid w:val="003B3D50"/>
    <w:rsid w:val="003B3F9A"/>
    <w:rsid w:val="003B471F"/>
    <w:rsid w:val="003B4F00"/>
    <w:rsid w:val="003B613F"/>
    <w:rsid w:val="003B62A0"/>
    <w:rsid w:val="003B78E6"/>
    <w:rsid w:val="003B7DAD"/>
    <w:rsid w:val="003C33F2"/>
    <w:rsid w:val="003C3C4B"/>
    <w:rsid w:val="003C4211"/>
    <w:rsid w:val="003C45DD"/>
    <w:rsid w:val="003C580D"/>
    <w:rsid w:val="003C6A05"/>
    <w:rsid w:val="003C70C4"/>
    <w:rsid w:val="003D2D9E"/>
    <w:rsid w:val="003D3112"/>
    <w:rsid w:val="003D33CA"/>
    <w:rsid w:val="003D33DB"/>
    <w:rsid w:val="003D34F7"/>
    <w:rsid w:val="003D400C"/>
    <w:rsid w:val="003D4B33"/>
    <w:rsid w:val="003D5793"/>
    <w:rsid w:val="003D5AAB"/>
    <w:rsid w:val="003D5B6A"/>
    <w:rsid w:val="003D5EF3"/>
    <w:rsid w:val="003D752F"/>
    <w:rsid w:val="003D756C"/>
    <w:rsid w:val="003D7601"/>
    <w:rsid w:val="003E04DD"/>
    <w:rsid w:val="003E0B1B"/>
    <w:rsid w:val="003E0BB0"/>
    <w:rsid w:val="003E1022"/>
    <w:rsid w:val="003E16CF"/>
    <w:rsid w:val="003E1F79"/>
    <w:rsid w:val="003E2044"/>
    <w:rsid w:val="003E2160"/>
    <w:rsid w:val="003E2407"/>
    <w:rsid w:val="003E2717"/>
    <w:rsid w:val="003E2DC5"/>
    <w:rsid w:val="003E40AF"/>
    <w:rsid w:val="003E41C4"/>
    <w:rsid w:val="003E4D49"/>
    <w:rsid w:val="003E77B2"/>
    <w:rsid w:val="003E7833"/>
    <w:rsid w:val="003E793A"/>
    <w:rsid w:val="003F09E0"/>
    <w:rsid w:val="003F112B"/>
    <w:rsid w:val="003F25E6"/>
    <w:rsid w:val="003F4C9A"/>
    <w:rsid w:val="003F54DA"/>
    <w:rsid w:val="003F61FB"/>
    <w:rsid w:val="003F6300"/>
    <w:rsid w:val="003F7680"/>
    <w:rsid w:val="00400ED3"/>
    <w:rsid w:val="00401D88"/>
    <w:rsid w:val="0040204C"/>
    <w:rsid w:val="00402624"/>
    <w:rsid w:val="0040391C"/>
    <w:rsid w:val="00403E66"/>
    <w:rsid w:val="0040461B"/>
    <w:rsid w:val="0040491A"/>
    <w:rsid w:val="0040554F"/>
    <w:rsid w:val="0040555E"/>
    <w:rsid w:val="004056CF"/>
    <w:rsid w:val="00405F8E"/>
    <w:rsid w:val="0041000F"/>
    <w:rsid w:val="004104DF"/>
    <w:rsid w:val="00410517"/>
    <w:rsid w:val="004106BF"/>
    <w:rsid w:val="0041117C"/>
    <w:rsid w:val="0041120B"/>
    <w:rsid w:val="004115A0"/>
    <w:rsid w:val="00411D44"/>
    <w:rsid w:val="004122A2"/>
    <w:rsid w:val="004149DA"/>
    <w:rsid w:val="004152D8"/>
    <w:rsid w:val="00415947"/>
    <w:rsid w:val="004167C9"/>
    <w:rsid w:val="00416827"/>
    <w:rsid w:val="00417379"/>
    <w:rsid w:val="0042052A"/>
    <w:rsid w:val="00420A91"/>
    <w:rsid w:val="00420DA6"/>
    <w:rsid w:val="004232F1"/>
    <w:rsid w:val="004234D5"/>
    <w:rsid w:val="00424068"/>
    <w:rsid w:val="00424777"/>
    <w:rsid w:val="00424862"/>
    <w:rsid w:val="00425D2A"/>
    <w:rsid w:val="0042763C"/>
    <w:rsid w:val="00427DEE"/>
    <w:rsid w:val="00430612"/>
    <w:rsid w:val="00433B68"/>
    <w:rsid w:val="00433C9F"/>
    <w:rsid w:val="00433CDB"/>
    <w:rsid w:val="00434CCB"/>
    <w:rsid w:val="00434DA1"/>
    <w:rsid w:val="00435113"/>
    <w:rsid w:val="00435540"/>
    <w:rsid w:val="004359A8"/>
    <w:rsid w:val="00436393"/>
    <w:rsid w:val="0043685A"/>
    <w:rsid w:val="004404E5"/>
    <w:rsid w:val="00441465"/>
    <w:rsid w:val="004416CC"/>
    <w:rsid w:val="004424DE"/>
    <w:rsid w:val="004425E9"/>
    <w:rsid w:val="00442A0E"/>
    <w:rsid w:val="00442F33"/>
    <w:rsid w:val="0044350B"/>
    <w:rsid w:val="004439BA"/>
    <w:rsid w:val="00444BB7"/>
    <w:rsid w:val="00445645"/>
    <w:rsid w:val="00445B53"/>
    <w:rsid w:val="00446736"/>
    <w:rsid w:val="00446CB3"/>
    <w:rsid w:val="00447FB1"/>
    <w:rsid w:val="004508B0"/>
    <w:rsid w:val="00450F6F"/>
    <w:rsid w:val="00451161"/>
    <w:rsid w:val="00452B98"/>
    <w:rsid w:val="00452CB0"/>
    <w:rsid w:val="00454000"/>
    <w:rsid w:val="0045624A"/>
    <w:rsid w:val="00457006"/>
    <w:rsid w:val="00457642"/>
    <w:rsid w:val="00457C20"/>
    <w:rsid w:val="004600A2"/>
    <w:rsid w:val="00461F6E"/>
    <w:rsid w:val="00462B04"/>
    <w:rsid w:val="00462FF5"/>
    <w:rsid w:val="004638E0"/>
    <w:rsid w:val="0046397C"/>
    <w:rsid w:val="00464325"/>
    <w:rsid w:val="004661AF"/>
    <w:rsid w:val="00466A78"/>
    <w:rsid w:val="00471193"/>
    <w:rsid w:val="0047195F"/>
    <w:rsid w:val="00472DCD"/>
    <w:rsid w:val="00473538"/>
    <w:rsid w:val="00473E5C"/>
    <w:rsid w:val="004748CD"/>
    <w:rsid w:val="004748F3"/>
    <w:rsid w:val="00474BD8"/>
    <w:rsid w:val="00474DCC"/>
    <w:rsid w:val="00475935"/>
    <w:rsid w:val="0047782E"/>
    <w:rsid w:val="00480E80"/>
    <w:rsid w:val="00483B45"/>
    <w:rsid w:val="00484B38"/>
    <w:rsid w:val="004851FA"/>
    <w:rsid w:val="004855C7"/>
    <w:rsid w:val="00485998"/>
    <w:rsid w:val="00485F58"/>
    <w:rsid w:val="00486401"/>
    <w:rsid w:val="00487109"/>
    <w:rsid w:val="004875D8"/>
    <w:rsid w:val="00487FEB"/>
    <w:rsid w:val="004908A7"/>
    <w:rsid w:val="004916C8"/>
    <w:rsid w:val="004918F8"/>
    <w:rsid w:val="00493CA5"/>
    <w:rsid w:val="0049506D"/>
    <w:rsid w:val="00495B45"/>
    <w:rsid w:val="00495E0C"/>
    <w:rsid w:val="00495FE5"/>
    <w:rsid w:val="00496C1E"/>
    <w:rsid w:val="004970C0"/>
    <w:rsid w:val="0049742F"/>
    <w:rsid w:val="004A1283"/>
    <w:rsid w:val="004A13F3"/>
    <w:rsid w:val="004A210B"/>
    <w:rsid w:val="004A2778"/>
    <w:rsid w:val="004A2C02"/>
    <w:rsid w:val="004A4237"/>
    <w:rsid w:val="004A6797"/>
    <w:rsid w:val="004A6D13"/>
    <w:rsid w:val="004B19C7"/>
    <w:rsid w:val="004B2115"/>
    <w:rsid w:val="004B2E12"/>
    <w:rsid w:val="004B2E2A"/>
    <w:rsid w:val="004B3DEC"/>
    <w:rsid w:val="004B5197"/>
    <w:rsid w:val="004B5970"/>
    <w:rsid w:val="004B7ABE"/>
    <w:rsid w:val="004B7CCD"/>
    <w:rsid w:val="004C374C"/>
    <w:rsid w:val="004C3890"/>
    <w:rsid w:val="004C436B"/>
    <w:rsid w:val="004C45DF"/>
    <w:rsid w:val="004C560E"/>
    <w:rsid w:val="004C5D68"/>
    <w:rsid w:val="004C6829"/>
    <w:rsid w:val="004D0070"/>
    <w:rsid w:val="004D045A"/>
    <w:rsid w:val="004D0BB1"/>
    <w:rsid w:val="004D1F92"/>
    <w:rsid w:val="004D4B37"/>
    <w:rsid w:val="004D5CB0"/>
    <w:rsid w:val="004D6AE4"/>
    <w:rsid w:val="004D6E2E"/>
    <w:rsid w:val="004E0A0A"/>
    <w:rsid w:val="004E3334"/>
    <w:rsid w:val="004E37EB"/>
    <w:rsid w:val="004E3A43"/>
    <w:rsid w:val="004E4145"/>
    <w:rsid w:val="004E544C"/>
    <w:rsid w:val="004E5EB3"/>
    <w:rsid w:val="004E69C1"/>
    <w:rsid w:val="004E6B2D"/>
    <w:rsid w:val="004E6E5F"/>
    <w:rsid w:val="004E7ED1"/>
    <w:rsid w:val="004F05A0"/>
    <w:rsid w:val="004F0CB1"/>
    <w:rsid w:val="004F1359"/>
    <w:rsid w:val="004F295D"/>
    <w:rsid w:val="004F33CC"/>
    <w:rsid w:val="004F446A"/>
    <w:rsid w:val="004F5EE7"/>
    <w:rsid w:val="004F6A40"/>
    <w:rsid w:val="004F6B36"/>
    <w:rsid w:val="004F6E32"/>
    <w:rsid w:val="004F72F1"/>
    <w:rsid w:val="004F7370"/>
    <w:rsid w:val="0050089C"/>
    <w:rsid w:val="00500BB7"/>
    <w:rsid w:val="00501252"/>
    <w:rsid w:val="005016DE"/>
    <w:rsid w:val="0050189C"/>
    <w:rsid w:val="005027E2"/>
    <w:rsid w:val="00502BA3"/>
    <w:rsid w:val="00503896"/>
    <w:rsid w:val="00503946"/>
    <w:rsid w:val="00504798"/>
    <w:rsid w:val="005048C9"/>
    <w:rsid w:val="0050558B"/>
    <w:rsid w:val="00505BBD"/>
    <w:rsid w:val="00505CCB"/>
    <w:rsid w:val="005076C2"/>
    <w:rsid w:val="00507D29"/>
    <w:rsid w:val="0051052A"/>
    <w:rsid w:val="005108E7"/>
    <w:rsid w:val="00511969"/>
    <w:rsid w:val="005125FF"/>
    <w:rsid w:val="00512AC8"/>
    <w:rsid w:val="00512BBA"/>
    <w:rsid w:val="00513798"/>
    <w:rsid w:val="0051440C"/>
    <w:rsid w:val="00515689"/>
    <w:rsid w:val="0051592A"/>
    <w:rsid w:val="00515966"/>
    <w:rsid w:val="00516944"/>
    <w:rsid w:val="005175A6"/>
    <w:rsid w:val="00520B57"/>
    <w:rsid w:val="00521729"/>
    <w:rsid w:val="00522839"/>
    <w:rsid w:val="00522AA3"/>
    <w:rsid w:val="00523297"/>
    <w:rsid w:val="00523699"/>
    <w:rsid w:val="00523E97"/>
    <w:rsid w:val="00523FF7"/>
    <w:rsid w:val="00524463"/>
    <w:rsid w:val="00524B60"/>
    <w:rsid w:val="005253FC"/>
    <w:rsid w:val="00525775"/>
    <w:rsid w:val="0052596F"/>
    <w:rsid w:val="005300FC"/>
    <w:rsid w:val="0053082E"/>
    <w:rsid w:val="00532C0A"/>
    <w:rsid w:val="005333D7"/>
    <w:rsid w:val="005344D5"/>
    <w:rsid w:val="00534931"/>
    <w:rsid w:val="00535792"/>
    <w:rsid w:val="005357AE"/>
    <w:rsid w:val="00536D0F"/>
    <w:rsid w:val="00537163"/>
    <w:rsid w:val="005379B5"/>
    <w:rsid w:val="005407A6"/>
    <w:rsid w:val="00540CD2"/>
    <w:rsid w:val="00540EEB"/>
    <w:rsid w:val="00540F31"/>
    <w:rsid w:val="00541285"/>
    <w:rsid w:val="005417E8"/>
    <w:rsid w:val="00542160"/>
    <w:rsid w:val="00542F3E"/>
    <w:rsid w:val="005443F8"/>
    <w:rsid w:val="005445CF"/>
    <w:rsid w:val="00545CD2"/>
    <w:rsid w:val="00546AAB"/>
    <w:rsid w:val="00547F32"/>
    <w:rsid w:val="005504A8"/>
    <w:rsid w:val="00550A39"/>
    <w:rsid w:val="005510D1"/>
    <w:rsid w:val="00551771"/>
    <w:rsid w:val="00551CB8"/>
    <w:rsid w:val="0055227F"/>
    <w:rsid w:val="00552C57"/>
    <w:rsid w:val="00552DDD"/>
    <w:rsid w:val="00553B43"/>
    <w:rsid w:val="00553DFD"/>
    <w:rsid w:val="00554E5E"/>
    <w:rsid w:val="00555630"/>
    <w:rsid w:val="00555AC9"/>
    <w:rsid w:val="00556EE5"/>
    <w:rsid w:val="00557209"/>
    <w:rsid w:val="005579C4"/>
    <w:rsid w:val="00557E46"/>
    <w:rsid w:val="005604F0"/>
    <w:rsid w:val="0056079B"/>
    <w:rsid w:val="00560946"/>
    <w:rsid w:val="00560C29"/>
    <w:rsid w:val="00561099"/>
    <w:rsid w:val="005618E5"/>
    <w:rsid w:val="005624E8"/>
    <w:rsid w:val="00564588"/>
    <w:rsid w:val="00564A7C"/>
    <w:rsid w:val="00567954"/>
    <w:rsid w:val="00570CB7"/>
    <w:rsid w:val="00571BC6"/>
    <w:rsid w:val="005725B0"/>
    <w:rsid w:val="00572FB1"/>
    <w:rsid w:val="00574952"/>
    <w:rsid w:val="00574C30"/>
    <w:rsid w:val="00574D07"/>
    <w:rsid w:val="005772F0"/>
    <w:rsid w:val="00577323"/>
    <w:rsid w:val="00577AE3"/>
    <w:rsid w:val="00577BA3"/>
    <w:rsid w:val="00580367"/>
    <w:rsid w:val="00580AE4"/>
    <w:rsid w:val="005816B5"/>
    <w:rsid w:val="00581E46"/>
    <w:rsid w:val="005828B8"/>
    <w:rsid w:val="00583407"/>
    <w:rsid w:val="005842CA"/>
    <w:rsid w:val="0058449D"/>
    <w:rsid w:val="00584951"/>
    <w:rsid w:val="00584E16"/>
    <w:rsid w:val="0058526F"/>
    <w:rsid w:val="00585637"/>
    <w:rsid w:val="00585878"/>
    <w:rsid w:val="005867C4"/>
    <w:rsid w:val="00586CC9"/>
    <w:rsid w:val="0058777E"/>
    <w:rsid w:val="00590375"/>
    <w:rsid w:val="00590B0D"/>
    <w:rsid w:val="00591A6C"/>
    <w:rsid w:val="00591CDF"/>
    <w:rsid w:val="00593251"/>
    <w:rsid w:val="00594108"/>
    <w:rsid w:val="00594608"/>
    <w:rsid w:val="00595D88"/>
    <w:rsid w:val="005969B2"/>
    <w:rsid w:val="00596B87"/>
    <w:rsid w:val="00597373"/>
    <w:rsid w:val="005A15DE"/>
    <w:rsid w:val="005A1BD2"/>
    <w:rsid w:val="005A2659"/>
    <w:rsid w:val="005A38A9"/>
    <w:rsid w:val="005A3ADD"/>
    <w:rsid w:val="005A4D13"/>
    <w:rsid w:val="005A51D3"/>
    <w:rsid w:val="005A51DE"/>
    <w:rsid w:val="005A6440"/>
    <w:rsid w:val="005A7A3E"/>
    <w:rsid w:val="005B06CC"/>
    <w:rsid w:val="005B4A04"/>
    <w:rsid w:val="005B639B"/>
    <w:rsid w:val="005B6A32"/>
    <w:rsid w:val="005B6A41"/>
    <w:rsid w:val="005B6CBF"/>
    <w:rsid w:val="005B6EB6"/>
    <w:rsid w:val="005C14B1"/>
    <w:rsid w:val="005C2B58"/>
    <w:rsid w:val="005C379B"/>
    <w:rsid w:val="005C38F1"/>
    <w:rsid w:val="005C3DA2"/>
    <w:rsid w:val="005C406E"/>
    <w:rsid w:val="005C490B"/>
    <w:rsid w:val="005C4E96"/>
    <w:rsid w:val="005C5605"/>
    <w:rsid w:val="005C5683"/>
    <w:rsid w:val="005C5EEF"/>
    <w:rsid w:val="005C6270"/>
    <w:rsid w:val="005C685C"/>
    <w:rsid w:val="005C74D0"/>
    <w:rsid w:val="005D01EB"/>
    <w:rsid w:val="005D038E"/>
    <w:rsid w:val="005D08DA"/>
    <w:rsid w:val="005D1754"/>
    <w:rsid w:val="005D190F"/>
    <w:rsid w:val="005D3111"/>
    <w:rsid w:val="005D3B10"/>
    <w:rsid w:val="005D3CA8"/>
    <w:rsid w:val="005D4199"/>
    <w:rsid w:val="005D4AC8"/>
    <w:rsid w:val="005D6C4C"/>
    <w:rsid w:val="005D7125"/>
    <w:rsid w:val="005D798E"/>
    <w:rsid w:val="005D79E5"/>
    <w:rsid w:val="005E0130"/>
    <w:rsid w:val="005E14CB"/>
    <w:rsid w:val="005E1767"/>
    <w:rsid w:val="005E71A3"/>
    <w:rsid w:val="005F0DB5"/>
    <w:rsid w:val="005F2404"/>
    <w:rsid w:val="005F28BE"/>
    <w:rsid w:val="005F43E7"/>
    <w:rsid w:val="005F48BC"/>
    <w:rsid w:val="005F4E4A"/>
    <w:rsid w:val="005F59DD"/>
    <w:rsid w:val="005F5FFD"/>
    <w:rsid w:val="005F717B"/>
    <w:rsid w:val="005F7628"/>
    <w:rsid w:val="005F7F46"/>
    <w:rsid w:val="006013CA"/>
    <w:rsid w:val="00601D1F"/>
    <w:rsid w:val="0060324A"/>
    <w:rsid w:val="006038E7"/>
    <w:rsid w:val="00603C08"/>
    <w:rsid w:val="00604167"/>
    <w:rsid w:val="00604AD2"/>
    <w:rsid w:val="00605DCB"/>
    <w:rsid w:val="0060633C"/>
    <w:rsid w:val="00607939"/>
    <w:rsid w:val="00607AA4"/>
    <w:rsid w:val="00607F2B"/>
    <w:rsid w:val="006115C7"/>
    <w:rsid w:val="00611AD4"/>
    <w:rsid w:val="00611E05"/>
    <w:rsid w:val="00612977"/>
    <w:rsid w:val="00612A4A"/>
    <w:rsid w:val="00612E02"/>
    <w:rsid w:val="00613116"/>
    <w:rsid w:val="00614243"/>
    <w:rsid w:val="006155BB"/>
    <w:rsid w:val="0061571E"/>
    <w:rsid w:val="00615A93"/>
    <w:rsid w:val="00617201"/>
    <w:rsid w:val="00617756"/>
    <w:rsid w:val="00617BA1"/>
    <w:rsid w:val="00620511"/>
    <w:rsid w:val="00620990"/>
    <w:rsid w:val="00621189"/>
    <w:rsid w:val="00621232"/>
    <w:rsid w:val="0062221C"/>
    <w:rsid w:val="006222C3"/>
    <w:rsid w:val="00622CCC"/>
    <w:rsid w:val="0062316E"/>
    <w:rsid w:val="006237B0"/>
    <w:rsid w:val="00623A1C"/>
    <w:rsid w:val="00625175"/>
    <w:rsid w:val="006258F6"/>
    <w:rsid w:val="0062592E"/>
    <w:rsid w:val="00625ACB"/>
    <w:rsid w:val="006261F6"/>
    <w:rsid w:val="00627529"/>
    <w:rsid w:val="006306CF"/>
    <w:rsid w:val="006326FA"/>
    <w:rsid w:val="006331B5"/>
    <w:rsid w:val="00633842"/>
    <w:rsid w:val="006347CE"/>
    <w:rsid w:val="0063487C"/>
    <w:rsid w:val="00635B87"/>
    <w:rsid w:val="006366A8"/>
    <w:rsid w:val="00636B05"/>
    <w:rsid w:val="00637485"/>
    <w:rsid w:val="006375E2"/>
    <w:rsid w:val="00637D6D"/>
    <w:rsid w:val="00637DAA"/>
    <w:rsid w:val="00637EE9"/>
    <w:rsid w:val="006409CB"/>
    <w:rsid w:val="00640C27"/>
    <w:rsid w:val="006417C6"/>
    <w:rsid w:val="0064273B"/>
    <w:rsid w:val="0064294C"/>
    <w:rsid w:val="00643ECB"/>
    <w:rsid w:val="006440E4"/>
    <w:rsid w:val="0064698A"/>
    <w:rsid w:val="00647134"/>
    <w:rsid w:val="00650BFB"/>
    <w:rsid w:val="00651472"/>
    <w:rsid w:val="00651811"/>
    <w:rsid w:val="00652621"/>
    <w:rsid w:val="00652D80"/>
    <w:rsid w:val="00653346"/>
    <w:rsid w:val="00653C63"/>
    <w:rsid w:val="00660250"/>
    <w:rsid w:val="00661578"/>
    <w:rsid w:val="006617B7"/>
    <w:rsid w:val="00662030"/>
    <w:rsid w:val="00663D05"/>
    <w:rsid w:val="0066403A"/>
    <w:rsid w:val="006643EA"/>
    <w:rsid w:val="00665E49"/>
    <w:rsid w:val="00666337"/>
    <w:rsid w:val="00667702"/>
    <w:rsid w:val="0067173C"/>
    <w:rsid w:val="00671881"/>
    <w:rsid w:val="00671C46"/>
    <w:rsid w:val="00671EF4"/>
    <w:rsid w:val="00672107"/>
    <w:rsid w:val="00672433"/>
    <w:rsid w:val="00672507"/>
    <w:rsid w:val="00673408"/>
    <w:rsid w:val="0067420A"/>
    <w:rsid w:val="006748B2"/>
    <w:rsid w:val="00674D0F"/>
    <w:rsid w:val="0067563C"/>
    <w:rsid w:val="00676A1E"/>
    <w:rsid w:val="00677130"/>
    <w:rsid w:val="0067729F"/>
    <w:rsid w:val="00677EFC"/>
    <w:rsid w:val="006813A6"/>
    <w:rsid w:val="006814D8"/>
    <w:rsid w:val="0068154F"/>
    <w:rsid w:val="006817E3"/>
    <w:rsid w:val="006825CA"/>
    <w:rsid w:val="006833C2"/>
    <w:rsid w:val="00683613"/>
    <w:rsid w:val="00683A41"/>
    <w:rsid w:val="00683C0B"/>
    <w:rsid w:val="00684E0F"/>
    <w:rsid w:val="0068506D"/>
    <w:rsid w:val="00686496"/>
    <w:rsid w:val="006868FE"/>
    <w:rsid w:val="00686DA5"/>
    <w:rsid w:val="00686F38"/>
    <w:rsid w:val="0068791B"/>
    <w:rsid w:val="006906E1"/>
    <w:rsid w:val="00690E12"/>
    <w:rsid w:val="00691A94"/>
    <w:rsid w:val="00692168"/>
    <w:rsid w:val="006922C5"/>
    <w:rsid w:val="006952B0"/>
    <w:rsid w:val="00695A77"/>
    <w:rsid w:val="0069662C"/>
    <w:rsid w:val="00696DA7"/>
    <w:rsid w:val="00697703"/>
    <w:rsid w:val="006A077B"/>
    <w:rsid w:val="006A1B34"/>
    <w:rsid w:val="006A1E25"/>
    <w:rsid w:val="006A1F5A"/>
    <w:rsid w:val="006A2F50"/>
    <w:rsid w:val="006A3932"/>
    <w:rsid w:val="006A4B9E"/>
    <w:rsid w:val="006A5DCA"/>
    <w:rsid w:val="006A638B"/>
    <w:rsid w:val="006A6BDA"/>
    <w:rsid w:val="006A6D42"/>
    <w:rsid w:val="006A6E32"/>
    <w:rsid w:val="006A73F1"/>
    <w:rsid w:val="006B0252"/>
    <w:rsid w:val="006B0523"/>
    <w:rsid w:val="006B05F8"/>
    <w:rsid w:val="006B0907"/>
    <w:rsid w:val="006B0B80"/>
    <w:rsid w:val="006B1D29"/>
    <w:rsid w:val="006B22DB"/>
    <w:rsid w:val="006B2432"/>
    <w:rsid w:val="006B2C16"/>
    <w:rsid w:val="006B2DE7"/>
    <w:rsid w:val="006B3B5E"/>
    <w:rsid w:val="006B42B1"/>
    <w:rsid w:val="006B433F"/>
    <w:rsid w:val="006B4BAC"/>
    <w:rsid w:val="006B536C"/>
    <w:rsid w:val="006B6D52"/>
    <w:rsid w:val="006B7080"/>
    <w:rsid w:val="006B76E3"/>
    <w:rsid w:val="006B7FB1"/>
    <w:rsid w:val="006C052C"/>
    <w:rsid w:val="006C187D"/>
    <w:rsid w:val="006C1A4A"/>
    <w:rsid w:val="006C2A3D"/>
    <w:rsid w:val="006C2B89"/>
    <w:rsid w:val="006C3612"/>
    <w:rsid w:val="006C3858"/>
    <w:rsid w:val="006C3D2D"/>
    <w:rsid w:val="006C4D9C"/>
    <w:rsid w:val="006C59CE"/>
    <w:rsid w:val="006C64E0"/>
    <w:rsid w:val="006C6D17"/>
    <w:rsid w:val="006C7CFF"/>
    <w:rsid w:val="006D009D"/>
    <w:rsid w:val="006D04E0"/>
    <w:rsid w:val="006D0AD7"/>
    <w:rsid w:val="006D1F35"/>
    <w:rsid w:val="006D2CAF"/>
    <w:rsid w:val="006D431F"/>
    <w:rsid w:val="006D4AFB"/>
    <w:rsid w:val="006D6014"/>
    <w:rsid w:val="006D6602"/>
    <w:rsid w:val="006D7362"/>
    <w:rsid w:val="006E0146"/>
    <w:rsid w:val="006E2911"/>
    <w:rsid w:val="006E2A1B"/>
    <w:rsid w:val="006E4C37"/>
    <w:rsid w:val="006E4FD8"/>
    <w:rsid w:val="006E50B2"/>
    <w:rsid w:val="006E5B2B"/>
    <w:rsid w:val="006E5FDD"/>
    <w:rsid w:val="006E7496"/>
    <w:rsid w:val="006E7F48"/>
    <w:rsid w:val="006F07AA"/>
    <w:rsid w:val="006F09B2"/>
    <w:rsid w:val="006F0AA7"/>
    <w:rsid w:val="006F108D"/>
    <w:rsid w:val="006F1A26"/>
    <w:rsid w:val="006F1D16"/>
    <w:rsid w:val="006F217F"/>
    <w:rsid w:val="006F4681"/>
    <w:rsid w:val="006F4C78"/>
    <w:rsid w:val="006F527E"/>
    <w:rsid w:val="006F5C74"/>
    <w:rsid w:val="006F6B3D"/>
    <w:rsid w:val="00700BF2"/>
    <w:rsid w:val="007011DF"/>
    <w:rsid w:val="007027D7"/>
    <w:rsid w:val="00702FDC"/>
    <w:rsid w:val="007055A7"/>
    <w:rsid w:val="00705AB2"/>
    <w:rsid w:val="00705D75"/>
    <w:rsid w:val="007074B3"/>
    <w:rsid w:val="00707C6C"/>
    <w:rsid w:val="007103A0"/>
    <w:rsid w:val="00710581"/>
    <w:rsid w:val="00711B2F"/>
    <w:rsid w:val="007126EE"/>
    <w:rsid w:val="0071365A"/>
    <w:rsid w:val="00713A82"/>
    <w:rsid w:val="00713CAE"/>
    <w:rsid w:val="00714284"/>
    <w:rsid w:val="007144AE"/>
    <w:rsid w:val="0071696F"/>
    <w:rsid w:val="0071776B"/>
    <w:rsid w:val="0072077D"/>
    <w:rsid w:val="007219AA"/>
    <w:rsid w:val="00721CBE"/>
    <w:rsid w:val="00722C58"/>
    <w:rsid w:val="00722F9C"/>
    <w:rsid w:val="0072362E"/>
    <w:rsid w:val="007237B6"/>
    <w:rsid w:val="00723B0F"/>
    <w:rsid w:val="00725831"/>
    <w:rsid w:val="007258E9"/>
    <w:rsid w:val="00725B1C"/>
    <w:rsid w:val="00726157"/>
    <w:rsid w:val="00726ADE"/>
    <w:rsid w:val="007275D5"/>
    <w:rsid w:val="00727AA5"/>
    <w:rsid w:val="00727B18"/>
    <w:rsid w:val="00727B69"/>
    <w:rsid w:val="00730335"/>
    <w:rsid w:val="007327F2"/>
    <w:rsid w:val="00735697"/>
    <w:rsid w:val="0073589C"/>
    <w:rsid w:val="00737E5B"/>
    <w:rsid w:val="0074005C"/>
    <w:rsid w:val="00741B1B"/>
    <w:rsid w:val="00742513"/>
    <w:rsid w:val="00742643"/>
    <w:rsid w:val="00743854"/>
    <w:rsid w:val="00745B3E"/>
    <w:rsid w:val="00746FCC"/>
    <w:rsid w:val="00750282"/>
    <w:rsid w:val="00750427"/>
    <w:rsid w:val="00752541"/>
    <w:rsid w:val="0075255A"/>
    <w:rsid w:val="00752774"/>
    <w:rsid w:val="007531CA"/>
    <w:rsid w:val="007541A3"/>
    <w:rsid w:val="00754B2C"/>
    <w:rsid w:val="00755B54"/>
    <w:rsid w:val="00755D5D"/>
    <w:rsid w:val="00755F08"/>
    <w:rsid w:val="00756889"/>
    <w:rsid w:val="00756CBD"/>
    <w:rsid w:val="00756F1F"/>
    <w:rsid w:val="0075737A"/>
    <w:rsid w:val="00760614"/>
    <w:rsid w:val="00761258"/>
    <w:rsid w:val="00761D8D"/>
    <w:rsid w:val="00761F89"/>
    <w:rsid w:val="00763910"/>
    <w:rsid w:val="00764156"/>
    <w:rsid w:val="00765254"/>
    <w:rsid w:val="00765DFF"/>
    <w:rsid w:val="0076634E"/>
    <w:rsid w:val="007663F7"/>
    <w:rsid w:val="00767724"/>
    <w:rsid w:val="0076785A"/>
    <w:rsid w:val="00770AB8"/>
    <w:rsid w:val="00770C2A"/>
    <w:rsid w:val="00770DEF"/>
    <w:rsid w:val="007719D1"/>
    <w:rsid w:val="00771A6F"/>
    <w:rsid w:val="00772C25"/>
    <w:rsid w:val="00772DC9"/>
    <w:rsid w:val="00773279"/>
    <w:rsid w:val="00773C2F"/>
    <w:rsid w:val="007742A9"/>
    <w:rsid w:val="00775906"/>
    <w:rsid w:val="00775F20"/>
    <w:rsid w:val="00776650"/>
    <w:rsid w:val="00776860"/>
    <w:rsid w:val="00777D94"/>
    <w:rsid w:val="0078132A"/>
    <w:rsid w:val="00782308"/>
    <w:rsid w:val="00782D31"/>
    <w:rsid w:val="007835D2"/>
    <w:rsid w:val="00783621"/>
    <w:rsid w:val="0078436D"/>
    <w:rsid w:val="0078512E"/>
    <w:rsid w:val="00785780"/>
    <w:rsid w:val="007861B2"/>
    <w:rsid w:val="0078641B"/>
    <w:rsid w:val="00786E46"/>
    <w:rsid w:val="007877BC"/>
    <w:rsid w:val="00790BA1"/>
    <w:rsid w:val="00791D91"/>
    <w:rsid w:val="00791FBE"/>
    <w:rsid w:val="00792B20"/>
    <w:rsid w:val="00792D6F"/>
    <w:rsid w:val="00796200"/>
    <w:rsid w:val="007966EC"/>
    <w:rsid w:val="00796896"/>
    <w:rsid w:val="00796A7F"/>
    <w:rsid w:val="00796AA1"/>
    <w:rsid w:val="00796BB4"/>
    <w:rsid w:val="00796E5D"/>
    <w:rsid w:val="00797221"/>
    <w:rsid w:val="007975DA"/>
    <w:rsid w:val="007A1810"/>
    <w:rsid w:val="007A1A8A"/>
    <w:rsid w:val="007A1AA9"/>
    <w:rsid w:val="007A1B00"/>
    <w:rsid w:val="007A20CB"/>
    <w:rsid w:val="007A215D"/>
    <w:rsid w:val="007A2DCF"/>
    <w:rsid w:val="007A3CC1"/>
    <w:rsid w:val="007A40F7"/>
    <w:rsid w:val="007A52C7"/>
    <w:rsid w:val="007A5F57"/>
    <w:rsid w:val="007A66C4"/>
    <w:rsid w:val="007A6B94"/>
    <w:rsid w:val="007A6CB3"/>
    <w:rsid w:val="007A76F3"/>
    <w:rsid w:val="007A7F6C"/>
    <w:rsid w:val="007B02BB"/>
    <w:rsid w:val="007B051E"/>
    <w:rsid w:val="007B09D4"/>
    <w:rsid w:val="007B15C4"/>
    <w:rsid w:val="007B1BBA"/>
    <w:rsid w:val="007B2260"/>
    <w:rsid w:val="007B296C"/>
    <w:rsid w:val="007B3706"/>
    <w:rsid w:val="007B5D69"/>
    <w:rsid w:val="007B63AD"/>
    <w:rsid w:val="007B6945"/>
    <w:rsid w:val="007B71B7"/>
    <w:rsid w:val="007C1107"/>
    <w:rsid w:val="007C26F4"/>
    <w:rsid w:val="007C2793"/>
    <w:rsid w:val="007C3179"/>
    <w:rsid w:val="007C37B1"/>
    <w:rsid w:val="007C3C8D"/>
    <w:rsid w:val="007C4465"/>
    <w:rsid w:val="007C589A"/>
    <w:rsid w:val="007C5C57"/>
    <w:rsid w:val="007C651D"/>
    <w:rsid w:val="007C6E42"/>
    <w:rsid w:val="007D153D"/>
    <w:rsid w:val="007D20EC"/>
    <w:rsid w:val="007D2177"/>
    <w:rsid w:val="007D21A4"/>
    <w:rsid w:val="007D32AE"/>
    <w:rsid w:val="007D33CC"/>
    <w:rsid w:val="007D34DF"/>
    <w:rsid w:val="007D355C"/>
    <w:rsid w:val="007D4C7D"/>
    <w:rsid w:val="007D4CCD"/>
    <w:rsid w:val="007D78CE"/>
    <w:rsid w:val="007D79DF"/>
    <w:rsid w:val="007E06E9"/>
    <w:rsid w:val="007E18A6"/>
    <w:rsid w:val="007E2689"/>
    <w:rsid w:val="007E2F37"/>
    <w:rsid w:val="007E3A2A"/>
    <w:rsid w:val="007E3E84"/>
    <w:rsid w:val="007E5397"/>
    <w:rsid w:val="007E6161"/>
    <w:rsid w:val="007E752F"/>
    <w:rsid w:val="007F01BA"/>
    <w:rsid w:val="007F06AF"/>
    <w:rsid w:val="007F2B03"/>
    <w:rsid w:val="007F2C16"/>
    <w:rsid w:val="007F2EF9"/>
    <w:rsid w:val="007F3C7E"/>
    <w:rsid w:val="007F5041"/>
    <w:rsid w:val="007F5291"/>
    <w:rsid w:val="007F6F49"/>
    <w:rsid w:val="007F718E"/>
    <w:rsid w:val="007F7A0F"/>
    <w:rsid w:val="007F7D92"/>
    <w:rsid w:val="00804660"/>
    <w:rsid w:val="00804B66"/>
    <w:rsid w:val="00804EC1"/>
    <w:rsid w:val="00805A9E"/>
    <w:rsid w:val="00806315"/>
    <w:rsid w:val="00806725"/>
    <w:rsid w:val="00806FAD"/>
    <w:rsid w:val="008077FE"/>
    <w:rsid w:val="00810380"/>
    <w:rsid w:val="008105D5"/>
    <w:rsid w:val="0081129B"/>
    <w:rsid w:val="00812174"/>
    <w:rsid w:val="00812797"/>
    <w:rsid w:val="00813004"/>
    <w:rsid w:val="008138A1"/>
    <w:rsid w:val="00814501"/>
    <w:rsid w:val="00814BDD"/>
    <w:rsid w:val="00815556"/>
    <w:rsid w:val="00816386"/>
    <w:rsid w:val="008169AA"/>
    <w:rsid w:val="008169BB"/>
    <w:rsid w:val="008173C9"/>
    <w:rsid w:val="0082007E"/>
    <w:rsid w:val="00820803"/>
    <w:rsid w:val="00820D50"/>
    <w:rsid w:val="0082122D"/>
    <w:rsid w:val="00821D27"/>
    <w:rsid w:val="0082256D"/>
    <w:rsid w:val="00822CFB"/>
    <w:rsid w:val="00822D7B"/>
    <w:rsid w:val="008234C4"/>
    <w:rsid w:val="008243FE"/>
    <w:rsid w:val="008246C3"/>
    <w:rsid w:val="00825FA7"/>
    <w:rsid w:val="0082631C"/>
    <w:rsid w:val="008266D9"/>
    <w:rsid w:val="00827792"/>
    <w:rsid w:val="00830465"/>
    <w:rsid w:val="008306DC"/>
    <w:rsid w:val="00830D5D"/>
    <w:rsid w:val="00831272"/>
    <w:rsid w:val="0083205F"/>
    <w:rsid w:val="00832177"/>
    <w:rsid w:val="008332F3"/>
    <w:rsid w:val="0083338F"/>
    <w:rsid w:val="0083344B"/>
    <w:rsid w:val="008359CA"/>
    <w:rsid w:val="00836E02"/>
    <w:rsid w:val="00837109"/>
    <w:rsid w:val="00837263"/>
    <w:rsid w:val="00837D3B"/>
    <w:rsid w:val="00843C9F"/>
    <w:rsid w:val="0084445B"/>
    <w:rsid w:val="00846715"/>
    <w:rsid w:val="00846AB1"/>
    <w:rsid w:val="008478D2"/>
    <w:rsid w:val="00850063"/>
    <w:rsid w:val="008510F8"/>
    <w:rsid w:val="008512A7"/>
    <w:rsid w:val="008516B9"/>
    <w:rsid w:val="00851743"/>
    <w:rsid w:val="00851EBE"/>
    <w:rsid w:val="00853579"/>
    <w:rsid w:val="00854EBC"/>
    <w:rsid w:val="00855226"/>
    <w:rsid w:val="008559BF"/>
    <w:rsid w:val="00855A76"/>
    <w:rsid w:val="00857E42"/>
    <w:rsid w:val="00857F64"/>
    <w:rsid w:val="00860854"/>
    <w:rsid w:val="00860F2D"/>
    <w:rsid w:val="00861DF0"/>
    <w:rsid w:val="0086358D"/>
    <w:rsid w:val="00863B66"/>
    <w:rsid w:val="00863D65"/>
    <w:rsid w:val="00864342"/>
    <w:rsid w:val="00865E79"/>
    <w:rsid w:val="00866D72"/>
    <w:rsid w:val="00867096"/>
    <w:rsid w:val="008674B8"/>
    <w:rsid w:val="00870581"/>
    <w:rsid w:val="00870987"/>
    <w:rsid w:val="00870F5F"/>
    <w:rsid w:val="008719FC"/>
    <w:rsid w:val="00872975"/>
    <w:rsid w:val="0087319B"/>
    <w:rsid w:val="0087329C"/>
    <w:rsid w:val="0087362D"/>
    <w:rsid w:val="008740FD"/>
    <w:rsid w:val="008748FA"/>
    <w:rsid w:val="00875155"/>
    <w:rsid w:val="00876C09"/>
    <w:rsid w:val="00876F49"/>
    <w:rsid w:val="0087708F"/>
    <w:rsid w:val="00877A9C"/>
    <w:rsid w:val="00877C39"/>
    <w:rsid w:val="008809C1"/>
    <w:rsid w:val="00880A4F"/>
    <w:rsid w:val="0088233C"/>
    <w:rsid w:val="008826C4"/>
    <w:rsid w:val="00882E97"/>
    <w:rsid w:val="0088302D"/>
    <w:rsid w:val="0088344A"/>
    <w:rsid w:val="00884B24"/>
    <w:rsid w:val="00884DC9"/>
    <w:rsid w:val="00884F68"/>
    <w:rsid w:val="00886976"/>
    <w:rsid w:val="0089126A"/>
    <w:rsid w:val="00891524"/>
    <w:rsid w:val="00892AA7"/>
    <w:rsid w:val="008933FB"/>
    <w:rsid w:val="00893B27"/>
    <w:rsid w:val="00893F5B"/>
    <w:rsid w:val="00894071"/>
    <w:rsid w:val="00894155"/>
    <w:rsid w:val="00894FDF"/>
    <w:rsid w:val="0089559B"/>
    <w:rsid w:val="008956BB"/>
    <w:rsid w:val="0089596A"/>
    <w:rsid w:val="008959A5"/>
    <w:rsid w:val="00896208"/>
    <w:rsid w:val="00896C6F"/>
    <w:rsid w:val="008A006B"/>
    <w:rsid w:val="008A0927"/>
    <w:rsid w:val="008A12BC"/>
    <w:rsid w:val="008A1DF6"/>
    <w:rsid w:val="008A2BC4"/>
    <w:rsid w:val="008A4E2E"/>
    <w:rsid w:val="008A5A88"/>
    <w:rsid w:val="008A61A2"/>
    <w:rsid w:val="008A65A3"/>
    <w:rsid w:val="008B040A"/>
    <w:rsid w:val="008B22EC"/>
    <w:rsid w:val="008B4DA8"/>
    <w:rsid w:val="008B4DDA"/>
    <w:rsid w:val="008B501D"/>
    <w:rsid w:val="008B5124"/>
    <w:rsid w:val="008B5999"/>
    <w:rsid w:val="008B62AC"/>
    <w:rsid w:val="008B7EC7"/>
    <w:rsid w:val="008C069E"/>
    <w:rsid w:val="008C0750"/>
    <w:rsid w:val="008C1FF2"/>
    <w:rsid w:val="008C264B"/>
    <w:rsid w:val="008C4781"/>
    <w:rsid w:val="008C4E93"/>
    <w:rsid w:val="008C63E5"/>
    <w:rsid w:val="008C6658"/>
    <w:rsid w:val="008C6F7B"/>
    <w:rsid w:val="008C7086"/>
    <w:rsid w:val="008C7C2A"/>
    <w:rsid w:val="008D12F0"/>
    <w:rsid w:val="008D13D8"/>
    <w:rsid w:val="008D1D7E"/>
    <w:rsid w:val="008D34B2"/>
    <w:rsid w:val="008D4B83"/>
    <w:rsid w:val="008D4C16"/>
    <w:rsid w:val="008D4D56"/>
    <w:rsid w:val="008D582A"/>
    <w:rsid w:val="008D59F2"/>
    <w:rsid w:val="008D609B"/>
    <w:rsid w:val="008D624E"/>
    <w:rsid w:val="008D6457"/>
    <w:rsid w:val="008D7EEB"/>
    <w:rsid w:val="008E0534"/>
    <w:rsid w:val="008E0A1E"/>
    <w:rsid w:val="008E1555"/>
    <w:rsid w:val="008E1AAA"/>
    <w:rsid w:val="008E31E2"/>
    <w:rsid w:val="008E3BE1"/>
    <w:rsid w:val="008E40FB"/>
    <w:rsid w:val="008E4ACF"/>
    <w:rsid w:val="008E4B73"/>
    <w:rsid w:val="008E55E8"/>
    <w:rsid w:val="008E5E45"/>
    <w:rsid w:val="008E6F68"/>
    <w:rsid w:val="008E6F95"/>
    <w:rsid w:val="008E74DF"/>
    <w:rsid w:val="008F0D97"/>
    <w:rsid w:val="008F1EBF"/>
    <w:rsid w:val="008F1F12"/>
    <w:rsid w:val="008F298C"/>
    <w:rsid w:val="008F2F6C"/>
    <w:rsid w:val="008F30DE"/>
    <w:rsid w:val="008F3D0D"/>
    <w:rsid w:val="008F3DB9"/>
    <w:rsid w:val="008F4004"/>
    <w:rsid w:val="008F4AA0"/>
    <w:rsid w:val="008F4F85"/>
    <w:rsid w:val="008F55F7"/>
    <w:rsid w:val="008F5C07"/>
    <w:rsid w:val="008F5F1C"/>
    <w:rsid w:val="008F6038"/>
    <w:rsid w:val="00900967"/>
    <w:rsid w:val="00901C68"/>
    <w:rsid w:val="00901C7A"/>
    <w:rsid w:val="00901E94"/>
    <w:rsid w:val="009024E6"/>
    <w:rsid w:val="00902CDF"/>
    <w:rsid w:val="00903CA8"/>
    <w:rsid w:val="00906236"/>
    <w:rsid w:val="009065D7"/>
    <w:rsid w:val="00906662"/>
    <w:rsid w:val="009066D7"/>
    <w:rsid w:val="00906B41"/>
    <w:rsid w:val="0090785B"/>
    <w:rsid w:val="00907B35"/>
    <w:rsid w:val="00907C95"/>
    <w:rsid w:val="00910745"/>
    <w:rsid w:val="00910A59"/>
    <w:rsid w:val="009111D6"/>
    <w:rsid w:val="009125D0"/>
    <w:rsid w:val="00913624"/>
    <w:rsid w:val="00913D9B"/>
    <w:rsid w:val="00917333"/>
    <w:rsid w:val="00917467"/>
    <w:rsid w:val="009178C5"/>
    <w:rsid w:val="009179B5"/>
    <w:rsid w:val="00917D24"/>
    <w:rsid w:val="0092033A"/>
    <w:rsid w:val="0092085C"/>
    <w:rsid w:val="009232E8"/>
    <w:rsid w:val="00923640"/>
    <w:rsid w:val="00923815"/>
    <w:rsid w:val="00924718"/>
    <w:rsid w:val="009248AE"/>
    <w:rsid w:val="00926387"/>
    <w:rsid w:val="00926550"/>
    <w:rsid w:val="009266ED"/>
    <w:rsid w:val="00927155"/>
    <w:rsid w:val="00927256"/>
    <w:rsid w:val="009276FC"/>
    <w:rsid w:val="0092774B"/>
    <w:rsid w:val="00930214"/>
    <w:rsid w:val="00930E01"/>
    <w:rsid w:val="00932B53"/>
    <w:rsid w:val="009335E5"/>
    <w:rsid w:val="00933DAE"/>
    <w:rsid w:val="00934017"/>
    <w:rsid w:val="009341C8"/>
    <w:rsid w:val="0093453A"/>
    <w:rsid w:val="00934D5D"/>
    <w:rsid w:val="00934DC5"/>
    <w:rsid w:val="00936524"/>
    <w:rsid w:val="00936C58"/>
    <w:rsid w:val="00937835"/>
    <w:rsid w:val="00937B75"/>
    <w:rsid w:val="00937E67"/>
    <w:rsid w:val="00940777"/>
    <w:rsid w:val="00940D2E"/>
    <w:rsid w:val="0094111A"/>
    <w:rsid w:val="00941DA2"/>
    <w:rsid w:val="00942315"/>
    <w:rsid w:val="009428CA"/>
    <w:rsid w:val="00942AD4"/>
    <w:rsid w:val="00942EE8"/>
    <w:rsid w:val="009440CE"/>
    <w:rsid w:val="0094639D"/>
    <w:rsid w:val="00946A3B"/>
    <w:rsid w:val="00946CE0"/>
    <w:rsid w:val="00950384"/>
    <w:rsid w:val="00950797"/>
    <w:rsid w:val="00951319"/>
    <w:rsid w:val="009515C7"/>
    <w:rsid w:val="00955332"/>
    <w:rsid w:val="00955B8F"/>
    <w:rsid w:val="009621C6"/>
    <w:rsid w:val="0096250F"/>
    <w:rsid w:val="009629DC"/>
    <w:rsid w:val="00962EF5"/>
    <w:rsid w:val="00963449"/>
    <w:rsid w:val="009638AA"/>
    <w:rsid w:val="009642FE"/>
    <w:rsid w:val="00964A36"/>
    <w:rsid w:val="00964B22"/>
    <w:rsid w:val="00964C91"/>
    <w:rsid w:val="009651DF"/>
    <w:rsid w:val="009652A2"/>
    <w:rsid w:val="009657E9"/>
    <w:rsid w:val="009664DA"/>
    <w:rsid w:val="009672F2"/>
    <w:rsid w:val="0096735D"/>
    <w:rsid w:val="00970D07"/>
    <w:rsid w:val="00971609"/>
    <w:rsid w:val="0097189F"/>
    <w:rsid w:val="00971AE7"/>
    <w:rsid w:val="00972366"/>
    <w:rsid w:val="0097276D"/>
    <w:rsid w:val="00972909"/>
    <w:rsid w:val="00973067"/>
    <w:rsid w:val="0097320D"/>
    <w:rsid w:val="0097457B"/>
    <w:rsid w:val="0097590F"/>
    <w:rsid w:val="00976272"/>
    <w:rsid w:val="009818C8"/>
    <w:rsid w:val="0098249B"/>
    <w:rsid w:val="0098324C"/>
    <w:rsid w:val="0098326E"/>
    <w:rsid w:val="00983F03"/>
    <w:rsid w:val="009845B7"/>
    <w:rsid w:val="00985AD2"/>
    <w:rsid w:val="009860A8"/>
    <w:rsid w:val="009869A3"/>
    <w:rsid w:val="00986AF6"/>
    <w:rsid w:val="0098762B"/>
    <w:rsid w:val="00987B5D"/>
    <w:rsid w:val="00990B85"/>
    <w:rsid w:val="00992F7F"/>
    <w:rsid w:val="00993E1B"/>
    <w:rsid w:val="009940F2"/>
    <w:rsid w:val="009955E2"/>
    <w:rsid w:val="009972F0"/>
    <w:rsid w:val="0099779E"/>
    <w:rsid w:val="009A0023"/>
    <w:rsid w:val="009A119C"/>
    <w:rsid w:val="009A11A2"/>
    <w:rsid w:val="009A1683"/>
    <w:rsid w:val="009A2095"/>
    <w:rsid w:val="009A276C"/>
    <w:rsid w:val="009A361F"/>
    <w:rsid w:val="009A4BDC"/>
    <w:rsid w:val="009A5145"/>
    <w:rsid w:val="009A5BCB"/>
    <w:rsid w:val="009A61D2"/>
    <w:rsid w:val="009A7C21"/>
    <w:rsid w:val="009B0360"/>
    <w:rsid w:val="009B0DBD"/>
    <w:rsid w:val="009B11AF"/>
    <w:rsid w:val="009B13C0"/>
    <w:rsid w:val="009B2104"/>
    <w:rsid w:val="009B27EE"/>
    <w:rsid w:val="009B294C"/>
    <w:rsid w:val="009B4026"/>
    <w:rsid w:val="009B434B"/>
    <w:rsid w:val="009B4DB2"/>
    <w:rsid w:val="009B6368"/>
    <w:rsid w:val="009C00E0"/>
    <w:rsid w:val="009C0662"/>
    <w:rsid w:val="009C1510"/>
    <w:rsid w:val="009C1F88"/>
    <w:rsid w:val="009C204A"/>
    <w:rsid w:val="009C29D3"/>
    <w:rsid w:val="009C2C6A"/>
    <w:rsid w:val="009C30AB"/>
    <w:rsid w:val="009C354F"/>
    <w:rsid w:val="009C3624"/>
    <w:rsid w:val="009C39DF"/>
    <w:rsid w:val="009C4AE6"/>
    <w:rsid w:val="009C5053"/>
    <w:rsid w:val="009C546A"/>
    <w:rsid w:val="009C57ED"/>
    <w:rsid w:val="009C6430"/>
    <w:rsid w:val="009C717B"/>
    <w:rsid w:val="009C79D2"/>
    <w:rsid w:val="009D0FEE"/>
    <w:rsid w:val="009D15D7"/>
    <w:rsid w:val="009D18FB"/>
    <w:rsid w:val="009D1C50"/>
    <w:rsid w:val="009D26BA"/>
    <w:rsid w:val="009D3C9D"/>
    <w:rsid w:val="009D4373"/>
    <w:rsid w:val="009D4AEF"/>
    <w:rsid w:val="009D5209"/>
    <w:rsid w:val="009D5D1C"/>
    <w:rsid w:val="009D5D75"/>
    <w:rsid w:val="009D78F8"/>
    <w:rsid w:val="009D7C53"/>
    <w:rsid w:val="009D7EE2"/>
    <w:rsid w:val="009E0398"/>
    <w:rsid w:val="009E05C5"/>
    <w:rsid w:val="009E15B3"/>
    <w:rsid w:val="009E1EC4"/>
    <w:rsid w:val="009E2BA9"/>
    <w:rsid w:val="009E2D94"/>
    <w:rsid w:val="009E3C7A"/>
    <w:rsid w:val="009E418B"/>
    <w:rsid w:val="009E4B98"/>
    <w:rsid w:val="009E4C7A"/>
    <w:rsid w:val="009E6A9D"/>
    <w:rsid w:val="009E7010"/>
    <w:rsid w:val="009E74C6"/>
    <w:rsid w:val="009E779C"/>
    <w:rsid w:val="009E7B2B"/>
    <w:rsid w:val="009E7C60"/>
    <w:rsid w:val="009F0C0C"/>
    <w:rsid w:val="009F1336"/>
    <w:rsid w:val="009F190F"/>
    <w:rsid w:val="009F2131"/>
    <w:rsid w:val="009F2A2E"/>
    <w:rsid w:val="009F3038"/>
    <w:rsid w:val="009F4B37"/>
    <w:rsid w:val="009F4E02"/>
    <w:rsid w:val="009F561B"/>
    <w:rsid w:val="009F63CE"/>
    <w:rsid w:val="009F6F09"/>
    <w:rsid w:val="00A017CD"/>
    <w:rsid w:val="00A01F71"/>
    <w:rsid w:val="00A027F8"/>
    <w:rsid w:val="00A04A36"/>
    <w:rsid w:val="00A05C0F"/>
    <w:rsid w:val="00A060E1"/>
    <w:rsid w:val="00A1050E"/>
    <w:rsid w:val="00A11327"/>
    <w:rsid w:val="00A13005"/>
    <w:rsid w:val="00A137EA"/>
    <w:rsid w:val="00A1389E"/>
    <w:rsid w:val="00A14BC4"/>
    <w:rsid w:val="00A14C40"/>
    <w:rsid w:val="00A15D39"/>
    <w:rsid w:val="00A172A2"/>
    <w:rsid w:val="00A179F2"/>
    <w:rsid w:val="00A17F16"/>
    <w:rsid w:val="00A2000A"/>
    <w:rsid w:val="00A20053"/>
    <w:rsid w:val="00A2010C"/>
    <w:rsid w:val="00A208BC"/>
    <w:rsid w:val="00A21225"/>
    <w:rsid w:val="00A21688"/>
    <w:rsid w:val="00A233AC"/>
    <w:rsid w:val="00A24745"/>
    <w:rsid w:val="00A25A47"/>
    <w:rsid w:val="00A2793D"/>
    <w:rsid w:val="00A2799B"/>
    <w:rsid w:val="00A27BFE"/>
    <w:rsid w:val="00A30058"/>
    <w:rsid w:val="00A30D7A"/>
    <w:rsid w:val="00A30F85"/>
    <w:rsid w:val="00A3127D"/>
    <w:rsid w:val="00A31934"/>
    <w:rsid w:val="00A32739"/>
    <w:rsid w:val="00A32C60"/>
    <w:rsid w:val="00A33377"/>
    <w:rsid w:val="00A3388E"/>
    <w:rsid w:val="00A34344"/>
    <w:rsid w:val="00A34C4A"/>
    <w:rsid w:val="00A34EFF"/>
    <w:rsid w:val="00A351B5"/>
    <w:rsid w:val="00A36EEA"/>
    <w:rsid w:val="00A379F5"/>
    <w:rsid w:val="00A41298"/>
    <w:rsid w:val="00A41400"/>
    <w:rsid w:val="00A415F8"/>
    <w:rsid w:val="00A41C8E"/>
    <w:rsid w:val="00A453E7"/>
    <w:rsid w:val="00A4675E"/>
    <w:rsid w:val="00A47E17"/>
    <w:rsid w:val="00A515C3"/>
    <w:rsid w:val="00A518B4"/>
    <w:rsid w:val="00A52262"/>
    <w:rsid w:val="00A527B8"/>
    <w:rsid w:val="00A547DA"/>
    <w:rsid w:val="00A54AE2"/>
    <w:rsid w:val="00A54BB9"/>
    <w:rsid w:val="00A54D21"/>
    <w:rsid w:val="00A60E65"/>
    <w:rsid w:val="00A6112C"/>
    <w:rsid w:val="00A61F0D"/>
    <w:rsid w:val="00A62997"/>
    <w:rsid w:val="00A62D3C"/>
    <w:rsid w:val="00A646AE"/>
    <w:rsid w:val="00A6474B"/>
    <w:rsid w:val="00A64DDC"/>
    <w:rsid w:val="00A65F00"/>
    <w:rsid w:val="00A66AA2"/>
    <w:rsid w:val="00A67D93"/>
    <w:rsid w:val="00A703E4"/>
    <w:rsid w:val="00A71AFD"/>
    <w:rsid w:val="00A726C6"/>
    <w:rsid w:val="00A72A99"/>
    <w:rsid w:val="00A73DE7"/>
    <w:rsid w:val="00A7484F"/>
    <w:rsid w:val="00A748C5"/>
    <w:rsid w:val="00A7497B"/>
    <w:rsid w:val="00A74E0F"/>
    <w:rsid w:val="00A75507"/>
    <w:rsid w:val="00A7571D"/>
    <w:rsid w:val="00A76E76"/>
    <w:rsid w:val="00A81428"/>
    <w:rsid w:val="00A821A4"/>
    <w:rsid w:val="00A840C2"/>
    <w:rsid w:val="00A85B99"/>
    <w:rsid w:val="00A87FAB"/>
    <w:rsid w:val="00A911BA"/>
    <w:rsid w:val="00A9204B"/>
    <w:rsid w:val="00A9279E"/>
    <w:rsid w:val="00A92D49"/>
    <w:rsid w:val="00A93176"/>
    <w:rsid w:val="00A9356E"/>
    <w:rsid w:val="00A94FF5"/>
    <w:rsid w:val="00A9591B"/>
    <w:rsid w:val="00A963DB"/>
    <w:rsid w:val="00A96C71"/>
    <w:rsid w:val="00A97420"/>
    <w:rsid w:val="00A975D0"/>
    <w:rsid w:val="00AA0188"/>
    <w:rsid w:val="00AA04FD"/>
    <w:rsid w:val="00AA0A72"/>
    <w:rsid w:val="00AA0FE7"/>
    <w:rsid w:val="00AA1125"/>
    <w:rsid w:val="00AA38B3"/>
    <w:rsid w:val="00AA3C22"/>
    <w:rsid w:val="00AA4368"/>
    <w:rsid w:val="00AA509F"/>
    <w:rsid w:val="00AA51F1"/>
    <w:rsid w:val="00AA53ED"/>
    <w:rsid w:val="00AA54AC"/>
    <w:rsid w:val="00AA685E"/>
    <w:rsid w:val="00AB03ED"/>
    <w:rsid w:val="00AB170B"/>
    <w:rsid w:val="00AB2291"/>
    <w:rsid w:val="00AB2ED1"/>
    <w:rsid w:val="00AB316B"/>
    <w:rsid w:val="00AB459C"/>
    <w:rsid w:val="00AB5229"/>
    <w:rsid w:val="00AC04EC"/>
    <w:rsid w:val="00AC0FE0"/>
    <w:rsid w:val="00AC1D59"/>
    <w:rsid w:val="00AC21EC"/>
    <w:rsid w:val="00AC33C5"/>
    <w:rsid w:val="00AC3D72"/>
    <w:rsid w:val="00AC4F05"/>
    <w:rsid w:val="00AC5588"/>
    <w:rsid w:val="00AC599C"/>
    <w:rsid w:val="00AC609C"/>
    <w:rsid w:val="00AC613C"/>
    <w:rsid w:val="00AC6B4A"/>
    <w:rsid w:val="00AC7890"/>
    <w:rsid w:val="00AD0182"/>
    <w:rsid w:val="00AD01D4"/>
    <w:rsid w:val="00AD19E6"/>
    <w:rsid w:val="00AD1FF5"/>
    <w:rsid w:val="00AD331C"/>
    <w:rsid w:val="00AD3393"/>
    <w:rsid w:val="00AD3671"/>
    <w:rsid w:val="00AD3DC9"/>
    <w:rsid w:val="00AD492B"/>
    <w:rsid w:val="00AD6440"/>
    <w:rsid w:val="00AD64AF"/>
    <w:rsid w:val="00AD675D"/>
    <w:rsid w:val="00AD7125"/>
    <w:rsid w:val="00AD743D"/>
    <w:rsid w:val="00AD7A3E"/>
    <w:rsid w:val="00AE0CB3"/>
    <w:rsid w:val="00AE0EA6"/>
    <w:rsid w:val="00AE14CA"/>
    <w:rsid w:val="00AE180D"/>
    <w:rsid w:val="00AE1D04"/>
    <w:rsid w:val="00AE2DBD"/>
    <w:rsid w:val="00AE319B"/>
    <w:rsid w:val="00AE3320"/>
    <w:rsid w:val="00AE41C7"/>
    <w:rsid w:val="00AE4FEF"/>
    <w:rsid w:val="00AE5387"/>
    <w:rsid w:val="00AE633D"/>
    <w:rsid w:val="00AE695F"/>
    <w:rsid w:val="00AE79EA"/>
    <w:rsid w:val="00AE7B5E"/>
    <w:rsid w:val="00AE7F03"/>
    <w:rsid w:val="00AF169B"/>
    <w:rsid w:val="00AF2419"/>
    <w:rsid w:val="00AF262B"/>
    <w:rsid w:val="00AF3172"/>
    <w:rsid w:val="00AF4849"/>
    <w:rsid w:val="00AF502B"/>
    <w:rsid w:val="00AF5E57"/>
    <w:rsid w:val="00AF67A3"/>
    <w:rsid w:val="00AF6B4E"/>
    <w:rsid w:val="00B00548"/>
    <w:rsid w:val="00B00587"/>
    <w:rsid w:val="00B0080F"/>
    <w:rsid w:val="00B01DA2"/>
    <w:rsid w:val="00B02999"/>
    <w:rsid w:val="00B0361E"/>
    <w:rsid w:val="00B03BDC"/>
    <w:rsid w:val="00B03C5F"/>
    <w:rsid w:val="00B042EA"/>
    <w:rsid w:val="00B04376"/>
    <w:rsid w:val="00B04CCB"/>
    <w:rsid w:val="00B055EC"/>
    <w:rsid w:val="00B05EE6"/>
    <w:rsid w:val="00B06265"/>
    <w:rsid w:val="00B06649"/>
    <w:rsid w:val="00B0680F"/>
    <w:rsid w:val="00B0681E"/>
    <w:rsid w:val="00B068D6"/>
    <w:rsid w:val="00B10977"/>
    <w:rsid w:val="00B1205E"/>
    <w:rsid w:val="00B120D3"/>
    <w:rsid w:val="00B12467"/>
    <w:rsid w:val="00B139E2"/>
    <w:rsid w:val="00B13D94"/>
    <w:rsid w:val="00B14EF6"/>
    <w:rsid w:val="00B15365"/>
    <w:rsid w:val="00B15D06"/>
    <w:rsid w:val="00B16B27"/>
    <w:rsid w:val="00B16EE7"/>
    <w:rsid w:val="00B17053"/>
    <w:rsid w:val="00B17ABF"/>
    <w:rsid w:val="00B21DF3"/>
    <w:rsid w:val="00B240E2"/>
    <w:rsid w:val="00B24733"/>
    <w:rsid w:val="00B26CCA"/>
    <w:rsid w:val="00B27289"/>
    <w:rsid w:val="00B27A51"/>
    <w:rsid w:val="00B27D0A"/>
    <w:rsid w:val="00B27DE1"/>
    <w:rsid w:val="00B30F68"/>
    <w:rsid w:val="00B31367"/>
    <w:rsid w:val="00B32105"/>
    <w:rsid w:val="00B32329"/>
    <w:rsid w:val="00B33E2F"/>
    <w:rsid w:val="00B34B8D"/>
    <w:rsid w:val="00B35B97"/>
    <w:rsid w:val="00B3652F"/>
    <w:rsid w:val="00B3733C"/>
    <w:rsid w:val="00B40702"/>
    <w:rsid w:val="00B41D63"/>
    <w:rsid w:val="00B420B0"/>
    <w:rsid w:val="00B42445"/>
    <w:rsid w:val="00B42C38"/>
    <w:rsid w:val="00B4465D"/>
    <w:rsid w:val="00B459CA"/>
    <w:rsid w:val="00B45C5B"/>
    <w:rsid w:val="00B46124"/>
    <w:rsid w:val="00B4616C"/>
    <w:rsid w:val="00B46B1D"/>
    <w:rsid w:val="00B46D01"/>
    <w:rsid w:val="00B476F3"/>
    <w:rsid w:val="00B4793B"/>
    <w:rsid w:val="00B50148"/>
    <w:rsid w:val="00B5071F"/>
    <w:rsid w:val="00B50B59"/>
    <w:rsid w:val="00B52296"/>
    <w:rsid w:val="00B53223"/>
    <w:rsid w:val="00B5391E"/>
    <w:rsid w:val="00B53DF1"/>
    <w:rsid w:val="00B54F06"/>
    <w:rsid w:val="00B55E1B"/>
    <w:rsid w:val="00B55EED"/>
    <w:rsid w:val="00B56C16"/>
    <w:rsid w:val="00B56E21"/>
    <w:rsid w:val="00B57106"/>
    <w:rsid w:val="00B571A2"/>
    <w:rsid w:val="00B57F9F"/>
    <w:rsid w:val="00B60122"/>
    <w:rsid w:val="00B622C5"/>
    <w:rsid w:val="00B62B58"/>
    <w:rsid w:val="00B63E89"/>
    <w:rsid w:val="00B6464B"/>
    <w:rsid w:val="00B6481F"/>
    <w:rsid w:val="00B6498F"/>
    <w:rsid w:val="00B65144"/>
    <w:rsid w:val="00B65DFC"/>
    <w:rsid w:val="00B67B2F"/>
    <w:rsid w:val="00B67F9C"/>
    <w:rsid w:val="00B7183C"/>
    <w:rsid w:val="00B71E6A"/>
    <w:rsid w:val="00B72241"/>
    <w:rsid w:val="00B72A30"/>
    <w:rsid w:val="00B72DC4"/>
    <w:rsid w:val="00B73298"/>
    <w:rsid w:val="00B7343E"/>
    <w:rsid w:val="00B73E6E"/>
    <w:rsid w:val="00B73FF1"/>
    <w:rsid w:val="00B74AA7"/>
    <w:rsid w:val="00B75B2C"/>
    <w:rsid w:val="00B75CEC"/>
    <w:rsid w:val="00B7682B"/>
    <w:rsid w:val="00B77038"/>
    <w:rsid w:val="00B77281"/>
    <w:rsid w:val="00B801C6"/>
    <w:rsid w:val="00B81ABF"/>
    <w:rsid w:val="00B82F2D"/>
    <w:rsid w:val="00B8347B"/>
    <w:rsid w:val="00B84013"/>
    <w:rsid w:val="00B84A7E"/>
    <w:rsid w:val="00B857ED"/>
    <w:rsid w:val="00B85831"/>
    <w:rsid w:val="00B874D4"/>
    <w:rsid w:val="00B87CD9"/>
    <w:rsid w:val="00B9084F"/>
    <w:rsid w:val="00B9146D"/>
    <w:rsid w:val="00B91AEB"/>
    <w:rsid w:val="00B938A0"/>
    <w:rsid w:val="00B939BF"/>
    <w:rsid w:val="00B9446D"/>
    <w:rsid w:val="00B945F1"/>
    <w:rsid w:val="00B9558C"/>
    <w:rsid w:val="00B96519"/>
    <w:rsid w:val="00B9675B"/>
    <w:rsid w:val="00B9700E"/>
    <w:rsid w:val="00B97376"/>
    <w:rsid w:val="00B97954"/>
    <w:rsid w:val="00B97A78"/>
    <w:rsid w:val="00BA038B"/>
    <w:rsid w:val="00BA0573"/>
    <w:rsid w:val="00BA07B2"/>
    <w:rsid w:val="00BA0DD0"/>
    <w:rsid w:val="00BA1E82"/>
    <w:rsid w:val="00BA1EF1"/>
    <w:rsid w:val="00BA3101"/>
    <w:rsid w:val="00BA38C1"/>
    <w:rsid w:val="00BA3E23"/>
    <w:rsid w:val="00BA501F"/>
    <w:rsid w:val="00BA6B7E"/>
    <w:rsid w:val="00BB18A1"/>
    <w:rsid w:val="00BB405C"/>
    <w:rsid w:val="00BB4459"/>
    <w:rsid w:val="00BB4706"/>
    <w:rsid w:val="00BB5586"/>
    <w:rsid w:val="00BB6848"/>
    <w:rsid w:val="00BB74BD"/>
    <w:rsid w:val="00BB7B97"/>
    <w:rsid w:val="00BC05A9"/>
    <w:rsid w:val="00BC0C37"/>
    <w:rsid w:val="00BC0F10"/>
    <w:rsid w:val="00BC1034"/>
    <w:rsid w:val="00BC222C"/>
    <w:rsid w:val="00BC2B55"/>
    <w:rsid w:val="00BC3255"/>
    <w:rsid w:val="00BC365E"/>
    <w:rsid w:val="00BC389A"/>
    <w:rsid w:val="00BC4A5A"/>
    <w:rsid w:val="00BC53B2"/>
    <w:rsid w:val="00BC5717"/>
    <w:rsid w:val="00BC66B7"/>
    <w:rsid w:val="00BC68D9"/>
    <w:rsid w:val="00BC6C80"/>
    <w:rsid w:val="00BC6DB9"/>
    <w:rsid w:val="00BD0505"/>
    <w:rsid w:val="00BD0B7C"/>
    <w:rsid w:val="00BD17C2"/>
    <w:rsid w:val="00BD218B"/>
    <w:rsid w:val="00BD2A6F"/>
    <w:rsid w:val="00BD2D65"/>
    <w:rsid w:val="00BD2FB4"/>
    <w:rsid w:val="00BD3DAA"/>
    <w:rsid w:val="00BD4625"/>
    <w:rsid w:val="00BD4A9E"/>
    <w:rsid w:val="00BD5830"/>
    <w:rsid w:val="00BD5880"/>
    <w:rsid w:val="00BD602A"/>
    <w:rsid w:val="00BD6821"/>
    <w:rsid w:val="00BE13B1"/>
    <w:rsid w:val="00BE1B6D"/>
    <w:rsid w:val="00BE3D8A"/>
    <w:rsid w:val="00BE45D8"/>
    <w:rsid w:val="00BE499E"/>
    <w:rsid w:val="00BE4E9F"/>
    <w:rsid w:val="00BE5784"/>
    <w:rsid w:val="00BE5F90"/>
    <w:rsid w:val="00BE7F6C"/>
    <w:rsid w:val="00BF4D67"/>
    <w:rsid w:val="00BF58D3"/>
    <w:rsid w:val="00BF7F83"/>
    <w:rsid w:val="00C0042A"/>
    <w:rsid w:val="00C00477"/>
    <w:rsid w:val="00C0089D"/>
    <w:rsid w:val="00C01E4E"/>
    <w:rsid w:val="00C0488A"/>
    <w:rsid w:val="00C04EE3"/>
    <w:rsid w:val="00C05336"/>
    <w:rsid w:val="00C05C64"/>
    <w:rsid w:val="00C06999"/>
    <w:rsid w:val="00C06C59"/>
    <w:rsid w:val="00C075BB"/>
    <w:rsid w:val="00C104B5"/>
    <w:rsid w:val="00C10E08"/>
    <w:rsid w:val="00C11489"/>
    <w:rsid w:val="00C115B9"/>
    <w:rsid w:val="00C1400D"/>
    <w:rsid w:val="00C149AF"/>
    <w:rsid w:val="00C14ACC"/>
    <w:rsid w:val="00C16164"/>
    <w:rsid w:val="00C16795"/>
    <w:rsid w:val="00C167A1"/>
    <w:rsid w:val="00C176E7"/>
    <w:rsid w:val="00C17758"/>
    <w:rsid w:val="00C17A1B"/>
    <w:rsid w:val="00C17BB8"/>
    <w:rsid w:val="00C20014"/>
    <w:rsid w:val="00C20765"/>
    <w:rsid w:val="00C20A6D"/>
    <w:rsid w:val="00C20BA7"/>
    <w:rsid w:val="00C21106"/>
    <w:rsid w:val="00C2217D"/>
    <w:rsid w:val="00C231A8"/>
    <w:rsid w:val="00C232BE"/>
    <w:rsid w:val="00C23D4B"/>
    <w:rsid w:val="00C257E4"/>
    <w:rsid w:val="00C27C45"/>
    <w:rsid w:val="00C3029B"/>
    <w:rsid w:val="00C32C46"/>
    <w:rsid w:val="00C32CEB"/>
    <w:rsid w:val="00C32EF6"/>
    <w:rsid w:val="00C33D94"/>
    <w:rsid w:val="00C33E02"/>
    <w:rsid w:val="00C341B6"/>
    <w:rsid w:val="00C34397"/>
    <w:rsid w:val="00C3486F"/>
    <w:rsid w:val="00C35311"/>
    <w:rsid w:val="00C35361"/>
    <w:rsid w:val="00C35FBD"/>
    <w:rsid w:val="00C36B7E"/>
    <w:rsid w:val="00C36EA0"/>
    <w:rsid w:val="00C378BE"/>
    <w:rsid w:val="00C406B4"/>
    <w:rsid w:val="00C41927"/>
    <w:rsid w:val="00C419D9"/>
    <w:rsid w:val="00C41A61"/>
    <w:rsid w:val="00C41B14"/>
    <w:rsid w:val="00C41F16"/>
    <w:rsid w:val="00C425D6"/>
    <w:rsid w:val="00C42CD0"/>
    <w:rsid w:val="00C42FD4"/>
    <w:rsid w:val="00C43126"/>
    <w:rsid w:val="00C43BEC"/>
    <w:rsid w:val="00C43E8D"/>
    <w:rsid w:val="00C45175"/>
    <w:rsid w:val="00C45CD9"/>
    <w:rsid w:val="00C4617B"/>
    <w:rsid w:val="00C46763"/>
    <w:rsid w:val="00C467A0"/>
    <w:rsid w:val="00C47222"/>
    <w:rsid w:val="00C47AC1"/>
    <w:rsid w:val="00C47F45"/>
    <w:rsid w:val="00C50C0E"/>
    <w:rsid w:val="00C5128F"/>
    <w:rsid w:val="00C516D2"/>
    <w:rsid w:val="00C517DC"/>
    <w:rsid w:val="00C521FB"/>
    <w:rsid w:val="00C5224E"/>
    <w:rsid w:val="00C554BA"/>
    <w:rsid w:val="00C6044C"/>
    <w:rsid w:val="00C61686"/>
    <w:rsid w:val="00C61811"/>
    <w:rsid w:val="00C62117"/>
    <w:rsid w:val="00C632F6"/>
    <w:rsid w:val="00C6345A"/>
    <w:rsid w:val="00C6436C"/>
    <w:rsid w:val="00C646A8"/>
    <w:rsid w:val="00C6493E"/>
    <w:rsid w:val="00C64CC6"/>
    <w:rsid w:val="00C66617"/>
    <w:rsid w:val="00C66B7B"/>
    <w:rsid w:val="00C670E4"/>
    <w:rsid w:val="00C67AAC"/>
    <w:rsid w:val="00C67EE9"/>
    <w:rsid w:val="00C72DF1"/>
    <w:rsid w:val="00C73554"/>
    <w:rsid w:val="00C73727"/>
    <w:rsid w:val="00C740B1"/>
    <w:rsid w:val="00C74721"/>
    <w:rsid w:val="00C7481D"/>
    <w:rsid w:val="00C75772"/>
    <w:rsid w:val="00C765E4"/>
    <w:rsid w:val="00C76E26"/>
    <w:rsid w:val="00C76FA2"/>
    <w:rsid w:val="00C7713B"/>
    <w:rsid w:val="00C77677"/>
    <w:rsid w:val="00C80386"/>
    <w:rsid w:val="00C81C0E"/>
    <w:rsid w:val="00C82188"/>
    <w:rsid w:val="00C8221D"/>
    <w:rsid w:val="00C82976"/>
    <w:rsid w:val="00C83097"/>
    <w:rsid w:val="00C8357F"/>
    <w:rsid w:val="00C83DEF"/>
    <w:rsid w:val="00C84606"/>
    <w:rsid w:val="00C8466C"/>
    <w:rsid w:val="00C84DD8"/>
    <w:rsid w:val="00C861FA"/>
    <w:rsid w:val="00C90068"/>
    <w:rsid w:val="00C90D4E"/>
    <w:rsid w:val="00C91FF7"/>
    <w:rsid w:val="00C923AC"/>
    <w:rsid w:val="00C92A63"/>
    <w:rsid w:val="00C9516B"/>
    <w:rsid w:val="00C9541F"/>
    <w:rsid w:val="00C9576A"/>
    <w:rsid w:val="00C9695E"/>
    <w:rsid w:val="00C96E85"/>
    <w:rsid w:val="00CA1C5D"/>
    <w:rsid w:val="00CA2282"/>
    <w:rsid w:val="00CA31E5"/>
    <w:rsid w:val="00CA345A"/>
    <w:rsid w:val="00CA3C1F"/>
    <w:rsid w:val="00CA54B2"/>
    <w:rsid w:val="00CA60CF"/>
    <w:rsid w:val="00CA6460"/>
    <w:rsid w:val="00CA66C0"/>
    <w:rsid w:val="00CA73F5"/>
    <w:rsid w:val="00CA7596"/>
    <w:rsid w:val="00CA7CE7"/>
    <w:rsid w:val="00CB01A0"/>
    <w:rsid w:val="00CB01CF"/>
    <w:rsid w:val="00CB0218"/>
    <w:rsid w:val="00CB1965"/>
    <w:rsid w:val="00CB1C17"/>
    <w:rsid w:val="00CB1E7E"/>
    <w:rsid w:val="00CB2492"/>
    <w:rsid w:val="00CB2B7A"/>
    <w:rsid w:val="00CB2C88"/>
    <w:rsid w:val="00CB2CD7"/>
    <w:rsid w:val="00CB3175"/>
    <w:rsid w:val="00CB3814"/>
    <w:rsid w:val="00CB38F3"/>
    <w:rsid w:val="00CB3BDA"/>
    <w:rsid w:val="00CB4DC2"/>
    <w:rsid w:val="00CB54B5"/>
    <w:rsid w:val="00CB575A"/>
    <w:rsid w:val="00CB5CE7"/>
    <w:rsid w:val="00CB607E"/>
    <w:rsid w:val="00CB61D3"/>
    <w:rsid w:val="00CB64BD"/>
    <w:rsid w:val="00CB6542"/>
    <w:rsid w:val="00CB6E88"/>
    <w:rsid w:val="00CB70A8"/>
    <w:rsid w:val="00CC1B6E"/>
    <w:rsid w:val="00CC449A"/>
    <w:rsid w:val="00CC46CF"/>
    <w:rsid w:val="00CC4849"/>
    <w:rsid w:val="00CC669C"/>
    <w:rsid w:val="00CD0F97"/>
    <w:rsid w:val="00CD18AA"/>
    <w:rsid w:val="00CD2E35"/>
    <w:rsid w:val="00CD2F16"/>
    <w:rsid w:val="00CD485A"/>
    <w:rsid w:val="00CD5C25"/>
    <w:rsid w:val="00CD6319"/>
    <w:rsid w:val="00CD6C87"/>
    <w:rsid w:val="00CD7061"/>
    <w:rsid w:val="00CD7243"/>
    <w:rsid w:val="00CD7AAD"/>
    <w:rsid w:val="00CD7EF3"/>
    <w:rsid w:val="00CE0575"/>
    <w:rsid w:val="00CE066D"/>
    <w:rsid w:val="00CE08A2"/>
    <w:rsid w:val="00CE0F3B"/>
    <w:rsid w:val="00CE2851"/>
    <w:rsid w:val="00CE2959"/>
    <w:rsid w:val="00CE2ACA"/>
    <w:rsid w:val="00CE3028"/>
    <w:rsid w:val="00CE3903"/>
    <w:rsid w:val="00CE4155"/>
    <w:rsid w:val="00CE4751"/>
    <w:rsid w:val="00CE4C09"/>
    <w:rsid w:val="00CE553B"/>
    <w:rsid w:val="00CE576F"/>
    <w:rsid w:val="00CE61F5"/>
    <w:rsid w:val="00CE62A7"/>
    <w:rsid w:val="00CE6CC4"/>
    <w:rsid w:val="00CE6E39"/>
    <w:rsid w:val="00CE74D6"/>
    <w:rsid w:val="00CF0806"/>
    <w:rsid w:val="00CF157D"/>
    <w:rsid w:val="00CF1D94"/>
    <w:rsid w:val="00CF23F1"/>
    <w:rsid w:val="00CF3C1C"/>
    <w:rsid w:val="00CF414A"/>
    <w:rsid w:val="00CF4E8A"/>
    <w:rsid w:val="00CF4F3C"/>
    <w:rsid w:val="00CF50CC"/>
    <w:rsid w:val="00CF57A5"/>
    <w:rsid w:val="00CF599D"/>
    <w:rsid w:val="00CF6200"/>
    <w:rsid w:val="00CF63AF"/>
    <w:rsid w:val="00CF658F"/>
    <w:rsid w:val="00CF7349"/>
    <w:rsid w:val="00CF75B6"/>
    <w:rsid w:val="00CF761A"/>
    <w:rsid w:val="00CF77B0"/>
    <w:rsid w:val="00D02F19"/>
    <w:rsid w:val="00D0365D"/>
    <w:rsid w:val="00D040C3"/>
    <w:rsid w:val="00D04CC9"/>
    <w:rsid w:val="00D05682"/>
    <w:rsid w:val="00D06C8D"/>
    <w:rsid w:val="00D10306"/>
    <w:rsid w:val="00D118AD"/>
    <w:rsid w:val="00D11D03"/>
    <w:rsid w:val="00D11EC5"/>
    <w:rsid w:val="00D129A2"/>
    <w:rsid w:val="00D131CF"/>
    <w:rsid w:val="00D14A33"/>
    <w:rsid w:val="00D152D4"/>
    <w:rsid w:val="00D153C6"/>
    <w:rsid w:val="00D15D9F"/>
    <w:rsid w:val="00D16CC8"/>
    <w:rsid w:val="00D203DB"/>
    <w:rsid w:val="00D21B31"/>
    <w:rsid w:val="00D221FF"/>
    <w:rsid w:val="00D225F8"/>
    <w:rsid w:val="00D22761"/>
    <w:rsid w:val="00D228AA"/>
    <w:rsid w:val="00D22B2E"/>
    <w:rsid w:val="00D22FFC"/>
    <w:rsid w:val="00D24ED8"/>
    <w:rsid w:val="00D260A2"/>
    <w:rsid w:val="00D27E9A"/>
    <w:rsid w:val="00D3045A"/>
    <w:rsid w:val="00D3050F"/>
    <w:rsid w:val="00D3297F"/>
    <w:rsid w:val="00D33C51"/>
    <w:rsid w:val="00D34395"/>
    <w:rsid w:val="00D34699"/>
    <w:rsid w:val="00D34737"/>
    <w:rsid w:val="00D355A0"/>
    <w:rsid w:val="00D35F3F"/>
    <w:rsid w:val="00D402B9"/>
    <w:rsid w:val="00D403A7"/>
    <w:rsid w:val="00D41804"/>
    <w:rsid w:val="00D41A77"/>
    <w:rsid w:val="00D41B02"/>
    <w:rsid w:val="00D41CAD"/>
    <w:rsid w:val="00D42509"/>
    <w:rsid w:val="00D427E3"/>
    <w:rsid w:val="00D42B50"/>
    <w:rsid w:val="00D42E92"/>
    <w:rsid w:val="00D43489"/>
    <w:rsid w:val="00D44A08"/>
    <w:rsid w:val="00D45370"/>
    <w:rsid w:val="00D47109"/>
    <w:rsid w:val="00D472F4"/>
    <w:rsid w:val="00D47580"/>
    <w:rsid w:val="00D5000D"/>
    <w:rsid w:val="00D50D20"/>
    <w:rsid w:val="00D5397D"/>
    <w:rsid w:val="00D54710"/>
    <w:rsid w:val="00D55121"/>
    <w:rsid w:val="00D554D3"/>
    <w:rsid w:val="00D56CA2"/>
    <w:rsid w:val="00D628C6"/>
    <w:rsid w:val="00D62B91"/>
    <w:rsid w:val="00D62DE0"/>
    <w:rsid w:val="00D62FB3"/>
    <w:rsid w:val="00D6374B"/>
    <w:rsid w:val="00D639C0"/>
    <w:rsid w:val="00D64082"/>
    <w:rsid w:val="00D642ED"/>
    <w:rsid w:val="00D64D3D"/>
    <w:rsid w:val="00D6563D"/>
    <w:rsid w:val="00D666BF"/>
    <w:rsid w:val="00D668B2"/>
    <w:rsid w:val="00D67871"/>
    <w:rsid w:val="00D7087A"/>
    <w:rsid w:val="00D71A7F"/>
    <w:rsid w:val="00D72234"/>
    <w:rsid w:val="00D72B5A"/>
    <w:rsid w:val="00D730D7"/>
    <w:rsid w:val="00D73ACB"/>
    <w:rsid w:val="00D73E8C"/>
    <w:rsid w:val="00D74E9D"/>
    <w:rsid w:val="00D754D7"/>
    <w:rsid w:val="00D75A32"/>
    <w:rsid w:val="00D75F60"/>
    <w:rsid w:val="00D76618"/>
    <w:rsid w:val="00D767BF"/>
    <w:rsid w:val="00D77956"/>
    <w:rsid w:val="00D802A7"/>
    <w:rsid w:val="00D803E7"/>
    <w:rsid w:val="00D80616"/>
    <w:rsid w:val="00D80D05"/>
    <w:rsid w:val="00D80EC0"/>
    <w:rsid w:val="00D810D2"/>
    <w:rsid w:val="00D81219"/>
    <w:rsid w:val="00D81703"/>
    <w:rsid w:val="00D82A9C"/>
    <w:rsid w:val="00D83337"/>
    <w:rsid w:val="00D8418A"/>
    <w:rsid w:val="00D84BD0"/>
    <w:rsid w:val="00D85EA0"/>
    <w:rsid w:val="00D860D9"/>
    <w:rsid w:val="00D868AB"/>
    <w:rsid w:val="00D870C5"/>
    <w:rsid w:val="00D9064D"/>
    <w:rsid w:val="00D90F0E"/>
    <w:rsid w:val="00D9161E"/>
    <w:rsid w:val="00D91B8A"/>
    <w:rsid w:val="00D92BE5"/>
    <w:rsid w:val="00D92C39"/>
    <w:rsid w:val="00D9410A"/>
    <w:rsid w:val="00D94BA1"/>
    <w:rsid w:val="00D95299"/>
    <w:rsid w:val="00D95A96"/>
    <w:rsid w:val="00D962C2"/>
    <w:rsid w:val="00D96593"/>
    <w:rsid w:val="00D969EA"/>
    <w:rsid w:val="00DA0537"/>
    <w:rsid w:val="00DA1CA0"/>
    <w:rsid w:val="00DA20AB"/>
    <w:rsid w:val="00DA3996"/>
    <w:rsid w:val="00DA3AA9"/>
    <w:rsid w:val="00DA3D21"/>
    <w:rsid w:val="00DA4E2A"/>
    <w:rsid w:val="00DA4E74"/>
    <w:rsid w:val="00DA5124"/>
    <w:rsid w:val="00DA53EF"/>
    <w:rsid w:val="00DA595A"/>
    <w:rsid w:val="00DA5F6B"/>
    <w:rsid w:val="00DA649F"/>
    <w:rsid w:val="00DB12B2"/>
    <w:rsid w:val="00DB29B1"/>
    <w:rsid w:val="00DB3D65"/>
    <w:rsid w:val="00DB43A7"/>
    <w:rsid w:val="00DB482C"/>
    <w:rsid w:val="00DB497B"/>
    <w:rsid w:val="00DB4C2F"/>
    <w:rsid w:val="00DB596D"/>
    <w:rsid w:val="00DB5DC3"/>
    <w:rsid w:val="00DB680A"/>
    <w:rsid w:val="00DB68AF"/>
    <w:rsid w:val="00DB6BD1"/>
    <w:rsid w:val="00DB6C19"/>
    <w:rsid w:val="00DB6E15"/>
    <w:rsid w:val="00DB7E09"/>
    <w:rsid w:val="00DC0999"/>
    <w:rsid w:val="00DC176F"/>
    <w:rsid w:val="00DC1D1F"/>
    <w:rsid w:val="00DC3101"/>
    <w:rsid w:val="00DC38E8"/>
    <w:rsid w:val="00DC5A13"/>
    <w:rsid w:val="00DC5A60"/>
    <w:rsid w:val="00DC7598"/>
    <w:rsid w:val="00DC7BC5"/>
    <w:rsid w:val="00DC7E4C"/>
    <w:rsid w:val="00DD0AD4"/>
    <w:rsid w:val="00DD2F8D"/>
    <w:rsid w:val="00DD4BE2"/>
    <w:rsid w:val="00DD4D45"/>
    <w:rsid w:val="00DD548F"/>
    <w:rsid w:val="00DD648E"/>
    <w:rsid w:val="00DD6BB2"/>
    <w:rsid w:val="00DD6DF6"/>
    <w:rsid w:val="00DD6F17"/>
    <w:rsid w:val="00DD728C"/>
    <w:rsid w:val="00DD776E"/>
    <w:rsid w:val="00DE032E"/>
    <w:rsid w:val="00DE146E"/>
    <w:rsid w:val="00DE1753"/>
    <w:rsid w:val="00DE2819"/>
    <w:rsid w:val="00DE346E"/>
    <w:rsid w:val="00DE3616"/>
    <w:rsid w:val="00DE3987"/>
    <w:rsid w:val="00DE4B17"/>
    <w:rsid w:val="00DE5D0D"/>
    <w:rsid w:val="00DE6A73"/>
    <w:rsid w:val="00DE6C4B"/>
    <w:rsid w:val="00DE6D70"/>
    <w:rsid w:val="00DE7C08"/>
    <w:rsid w:val="00DF0523"/>
    <w:rsid w:val="00DF073C"/>
    <w:rsid w:val="00DF0E7D"/>
    <w:rsid w:val="00DF101F"/>
    <w:rsid w:val="00DF105C"/>
    <w:rsid w:val="00DF11FC"/>
    <w:rsid w:val="00DF2110"/>
    <w:rsid w:val="00DF2315"/>
    <w:rsid w:val="00DF2619"/>
    <w:rsid w:val="00DF3EC2"/>
    <w:rsid w:val="00DF3F5D"/>
    <w:rsid w:val="00DF44B8"/>
    <w:rsid w:val="00DF4BE3"/>
    <w:rsid w:val="00DF574C"/>
    <w:rsid w:val="00DF74C1"/>
    <w:rsid w:val="00E0019D"/>
    <w:rsid w:val="00E025B1"/>
    <w:rsid w:val="00E02C69"/>
    <w:rsid w:val="00E02CF6"/>
    <w:rsid w:val="00E03305"/>
    <w:rsid w:val="00E036B6"/>
    <w:rsid w:val="00E05101"/>
    <w:rsid w:val="00E054EC"/>
    <w:rsid w:val="00E05A9E"/>
    <w:rsid w:val="00E05CAA"/>
    <w:rsid w:val="00E073D2"/>
    <w:rsid w:val="00E07F56"/>
    <w:rsid w:val="00E10123"/>
    <w:rsid w:val="00E105FF"/>
    <w:rsid w:val="00E117A3"/>
    <w:rsid w:val="00E13CF1"/>
    <w:rsid w:val="00E14E27"/>
    <w:rsid w:val="00E169D6"/>
    <w:rsid w:val="00E16DF0"/>
    <w:rsid w:val="00E173D7"/>
    <w:rsid w:val="00E176FA"/>
    <w:rsid w:val="00E20115"/>
    <w:rsid w:val="00E20246"/>
    <w:rsid w:val="00E20DCE"/>
    <w:rsid w:val="00E25174"/>
    <w:rsid w:val="00E255EA"/>
    <w:rsid w:val="00E25E23"/>
    <w:rsid w:val="00E26204"/>
    <w:rsid w:val="00E26C2E"/>
    <w:rsid w:val="00E30699"/>
    <w:rsid w:val="00E30A37"/>
    <w:rsid w:val="00E31084"/>
    <w:rsid w:val="00E32428"/>
    <w:rsid w:val="00E32931"/>
    <w:rsid w:val="00E32C5B"/>
    <w:rsid w:val="00E331AD"/>
    <w:rsid w:val="00E33436"/>
    <w:rsid w:val="00E34412"/>
    <w:rsid w:val="00E344A4"/>
    <w:rsid w:val="00E3482F"/>
    <w:rsid w:val="00E350CE"/>
    <w:rsid w:val="00E35F24"/>
    <w:rsid w:val="00E376BC"/>
    <w:rsid w:val="00E37E78"/>
    <w:rsid w:val="00E40C79"/>
    <w:rsid w:val="00E40D33"/>
    <w:rsid w:val="00E412B0"/>
    <w:rsid w:val="00E4152B"/>
    <w:rsid w:val="00E41582"/>
    <w:rsid w:val="00E41D69"/>
    <w:rsid w:val="00E4206C"/>
    <w:rsid w:val="00E43556"/>
    <w:rsid w:val="00E43EF9"/>
    <w:rsid w:val="00E44E30"/>
    <w:rsid w:val="00E45486"/>
    <w:rsid w:val="00E45B7C"/>
    <w:rsid w:val="00E4660D"/>
    <w:rsid w:val="00E47A1C"/>
    <w:rsid w:val="00E509BC"/>
    <w:rsid w:val="00E50D49"/>
    <w:rsid w:val="00E5239D"/>
    <w:rsid w:val="00E534A0"/>
    <w:rsid w:val="00E53A00"/>
    <w:rsid w:val="00E56140"/>
    <w:rsid w:val="00E56920"/>
    <w:rsid w:val="00E5723C"/>
    <w:rsid w:val="00E57CF1"/>
    <w:rsid w:val="00E61FD4"/>
    <w:rsid w:val="00E62B6F"/>
    <w:rsid w:val="00E62B8D"/>
    <w:rsid w:val="00E63E21"/>
    <w:rsid w:val="00E64C91"/>
    <w:rsid w:val="00E64CC1"/>
    <w:rsid w:val="00E65314"/>
    <w:rsid w:val="00E70350"/>
    <w:rsid w:val="00E70A07"/>
    <w:rsid w:val="00E7122D"/>
    <w:rsid w:val="00E71239"/>
    <w:rsid w:val="00E719A1"/>
    <w:rsid w:val="00E72093"/>
    <w:rsid w:val="00E72814"/>
    <w:rsid w:val="00E73B73"/>
    <w:rsid w:val="00E74085"/>
    <w:rsid w:val="00E756F1"/>
    <w:rsid w:val="00E759E4"/>
    <w:rsid w:val="00E76172"/>
    <w:rsid w:val="00E762F1"/>
    <w:rsid w:val="00E76871"/>
    <w:rsid w:val="00E77276"/>
    <w:rsid w:val="00E8114E"/>
    <w:rsid w:val="00E82F65"/>
    <w:rsid w:val="00E83045"/>
    <w:rsid w:val="00E84DDC"/>
    <w:rsid w:val="00E851E2"/>
    <w:rsid w:val="00E85F93"/>
    <w:rsid w:val="00E870D5"/>
    <w:rsid w:val="00E87581"/>
    <w:rsid w:val="00E90D99"/>
    <w:rsid w:val="00E90EEE"/>
    <w:rsid w:val="00E91FD5"/>
    <w:rsid w:val="00E9203C"/>
    <w:rsid w:val="00E93924"/>
    <w:rsid w:val="00E93E5B"/>
    <w:rsid w:val="00E949B9"/>
    <w:rsid w:val="00E9525D"/>
    <w:rsid w:val="00E95685"/>
    <w:rsid w:val="00E95F0E"/>
    <w:rsid w:val="00E9603C"/>
    <w:rsid w:val="00E964F9"/>
    <w:rsid w:val="00E96D03"/>
    <w:rsid w:val="00EA0448"/>
    <w:rsid w:val="00EA1102"/>
    <w:rsid w:val="00EA161E"/>
    <w:rsid w:val="00EA1A76"/>
    <w:rsid w:val="00EA2299"/>
    <w:rsid w:val="00EA22D4"/>
    <w:rsid w:val="00EA38CB"/>
    <w:rsid w:val="00EA4D02"/>
    <w:rsid w:val="00EA5320"/>
    <w:rsid w:val="00EA5879"/>
    <w:rsid w:val="00EA6BB4"/>
    <w:rsid w:val="00EA788A"/>
    <w:rsid w:val="00EA7D4A"/>
    <w:rsid w:val="00EB0015"/>
    <w:rsid w:val="00EB0F17"/>
    <w:rsid w:val="00EB291E"/>
    <w:rsid w:val="00EB2CFB"/>
    <w:rsid w:val="00EB2E0C"/>
    <w:rsid w:val="00EB384F"/>
    <w:rsid w:val="00EB3C81"/>
    <w:rsid w:val="00EB4AE7"/>
    <w:rsid w:val="00EB4FEB"/>
    <w:rsid w:val="00EB5CBB"/>
    <w:rsid w:val="00EB7286"/>
    <w:rsid w:val="00EB7D4A"/>
    <w:rsid w:val="00EC0459"/>
    <w:rsid w:val="00EC0E68"/>
    <w:rsid w:val="00EC11E5"/>
    <w:rsid w:val="00EC14EA"/>
    <w:rsid w:val="00EC1932"/>
    <w:rsid w:val="00EC24C4"/>
    <w:rsid w:val="00EC3DBE"/>
    <w:rsid w:val="00EC44C4"/>
    <w:rsid w:val="00EC5DD8"/>
    <w:rsid w:val="00EC603E"/>
    <w:rsid w:val="00EC7184"/>
    <w:rsid w:val="00ED031B"/>
    <w:rsid w:val="00ED114F"/>
    <w:rsid w:val="00ED3A7D"/>
    <w:rsid w:val="00ED4488"/>
    <w:rsid w:val="00ED554D"/>
    <w:rsid w:val="00ED65E1"/>
    <w:rsid w:val="00ED671A"/>
    <w:rsid w:val="00EE0646"/>
    <w:rsid w:val="00EE0F12"/>
    <w:rsid w:val="00EE1021"/>
    <w:rsid w:val="00EE23C0"/>
    <w:rsid w:val="00EE404F"/>
    <w:rsid w:val="00EE484C"/>
    <w:rsid w:val="00EE5FC6"/>
    <w:rsid w:val="00EE5FCA"/>
    <w:rsid w:val="00EE692E"/>
    <w:rsid w:val="00EE6AA6"/>
    <w:rsid w:val="00EE6DEF"/>
    <w:rsid w:val="00EE7343"/>
    <w:rsid w:val="00EE7F25"/>
    <w:rsid w:val="00EF0129"/>
    <w:rsid w:val="00EF086D"/>
    <w:rsid w:val="00EF24D3"/>
    <w:rsid w:val="00EF32F2"/>
    <w:rsid w:val="00EF34B3"/>
    <w:rsid w:val="00EF3B21"/>
    <w:rsid w:val="00EF4582"/>
    <w:rsid w:val="00EF49FE"/>
    <w:rsid w:val="00EF54B1"/>
    <w:rsid w:val="00EF59E9"/>
    <w:rsid w:val="00EF5D5E"/>
    <w:rsid w:val="00EF5F83"/>
    <w:rsid w:val="00EF5FD0"/>
    <w:rsid w:val="00EF66BF"/>
    <w:rsid w:val="00EF7AC6"/>
    <w:rsid w:val="00F00969"/>
    <w:rsid w:val="00F01937"/>
    <w:rsid w:val="00F02C70"/>
    <w:rsid w:val="00F03E3B"/>
    <w:rsid w:val="00F04091"/>
    <w:rsid w:val="00F04175"/>
    <w:rsid w:val="00F058A6"/>
    <w:rsid w:val="00F05BE2"/>
    <w:rsid w:val="00F061E7"/>
    <w:rsid w:val="00F07601"/>
    <w:rsid w:val="00F10799"/>
    <w:rsid w:val="00F137F1"/>
    <w:rsid w:val="00F13D08"/>
    <w:rsid w:val="00F13EB2"/>
    <w:rsid w:val="00F14D31"/>
    <w:rsid w:val="00F15C8C"/>
    <w:rsid w:val="00F162D9"/>
    <w:rsid w:val="00F177EA"/>
    <w:rsid w:val="00F17B50"/>
    <w:rsid w:val="00F20DAE"/>
    <w:rsid w:val="00F21851"/>
    <w:rsid w:val="00F220A2"/>
    <w:rsid w:val="00F22AA2"/>
    <w:rsid w:val="00F239B8"/>
    <w:rsid w:val="00F25015"/>
    <w:rsid w:val="00F2584D"/>
    <w:rsid w:val="00F26538"/>
    <w:rsid w:val="00F2691C"/>
    <w:rsid w:val="00F2765C"/>
    <w:rsid w:val="00F308EF"/>
    <w:rsid w:val="00F3126D"/>
    <w:rsid w:val="00F314A3"/>
    <w:rsid w:val="00F32347"/>
    <w:rsid w:val="00F32C54"/>
    <w:rsid w:val="00F34577"/>
    <w:rsid w:val="00F3479B"/>
    <w:rsid w:val="00F34BB6"/>
    <w:rsid w:val="00F3558A"/>
    <w:rsid w:val="00F369DF"/>
    <w:rsid w:val="00F36BE0"/>
    <w:rsid w:val="00F40C71"/>
    <w:rsid w:val="00F41053"/>
    <w:rsid w:val="00F42165"/>
    <w:rsid w:val="00F42959"/>
    <w:rsid w:val="00F44D25"/>
    <w:rsid w:val="00F456E0"/>
    <w:rsid w:val="00F46283"/>
    <w:rsid w:val="00F47BAF"/>
    <w:rsid w:val="00F47E7E"/>
    <w:rsid w:val="00F50660"/>
    <w:rsid w:val="00F506FA"/>
    <w:rsid w:val="00F52B26"/>
    <w:rsid w:val="00F531E2"/>
    <w:rsid w:val="00F53F25"/>
    <w:rsid w:val="00F543A9"/>
    <w:rsid w:val="00F543BA"/>
    <w:rsid w:val="00F54F02"/>
    <w:rsid w:val="00F554DA"/>
    <w:rsid w:val="00F563E6"/>
    <w:rsid w:val="00F57429"/>
    <w:rsid w:val="00F574CA"/>
    <w:rsid w:val="00F604FB"/>
    <w:rsid w:val="00F61B69"/>
    <w:rsid w:val="00F638EF"/>
    <w:rsid w:val="00F63C27"/>
    <w:rsid w:val="00F63E41"/>
    <w:rsid w:val="00F644E8"/>
    <w:rsid w:val="00F64614"/>
    <w:rsid w:val="00F64C99"/>
    <w:rsid w:val="00F66BA9"/>
    <w:rsid w:val="00F66D38"/>
    <w:rsid w:val="00F67DF0"/>
    <w:rsid w:val="00F71D63"/>
    <w:rsid w:val="00F728FD"/>
    <w:rsid w:val="00F7300F"/>
    <w:rsid w:val="00F7351A"/>
    <w:rsid w:val="00F73631"/>
    <w:rsid w:val="00F73CC7"/>
    <w:rsid w:val="00F745E2"/>
    <w:rsid w:val="00F74659"/>
    <w:rsid w:val="00F74925"/>
    <w:rsid w:val="00F7555E"/>
    <w:rsid w:val="00F757F7"/>
    <w:rsid w:val="00F75854"/>
    <w:rsid w:val="00F76F55"/>
    <w:rsid w:val="00F8120E"/>
    <w:rsid w:val="00F81C91"/>
    <w:rsid w:val="00F82406"/>
    <w:rsid w:val="00F836F1"/>
    <w:rsid w:val="00F8399E"/>
    <w:rsid w:val="00F84059"/>
    <w:rsid w:val="00F8459F"/>
    <w:rsid w:val="00F86BCA"/>
    <w:rsid w:val="00F86E46"/>
    <w:rsid w:val="00F870C7"/>
    <w:rsid w:val="00F87B55"/>
    <w:rsid w:val="00F908A7"/>
    <w:rsid w:val="00F90BFE"/>
    <w:rsid w:val="00F90ECB"/>
    <w:rsid w:val="00F914AB"/>
    <w:rsid w:val="00F9255C"/>
    <w:rsid w:val="00F927EA"/>
    <w:rsid w:val="00F92A48"/>
    <w:rsid w:val="00F94A22"/>
    <w:rsid w:val="00F95BEC"/>
    <w:rsid w:val="00F962D1"/>
    <w:rsid w:val="00F963EB"/>
    <w:rsid w:val="00F96D27"/>
    <w:rsid w:val="00F979DE"/>
    <w:rsid w:val="00FA17AE"/>
    <w:rsid w:val="00FA2572"/>
    <w:rsid w:val="00FA3D72"/>
    <w:rsid w:val="00FA4141"/>
    <w:rsid w:val="00FA49EF"/>
    <w:rsid w:val="00FA568B"/>
    <w:rsid w:val="00FB0330"/>
    <w:rsid w:val="00FB0A02"/>
    <w:rsid w:val="00FB0DE1"/>
    <w:rsid w:val="00FB1017"/>
    <w:rsid w:val="00FB1A43"/>
    <w:rsid w:val="00FB285A"/>
    <w:rsid w:val="00FB2A2C"/>
    <w:rsid w:val="00FB328F"/>
    <w:rsid w:val="00FB346D"/>
    <w:rsid w:val="00FB38D5"/>
    <w:rsid w:val="00FB3CA9"/>
    <w:rsid w:val="00FB5242"/>
    <w:rsid w:val="00FB5A39"/>
    <w:rsid w:val="00FB623B"/>
    <w:rsid w:val="00FB6492"/>
    <w:rsid w:val="00FC0059"/>
    <w:rsid w:val="00FC0F16"/>
    <w:rsid w:val="00FC0FAF"/>
    <w:rsid w:val="00FC2BC3"/>
    <w:rsid w:val="00FC48B8"/>
    <w:rsid w:val="00FC4C65"/>
    <w:rsid w:val="00FC5C13"/>
    <w:rsid w:val="00FC6158"/>
    <w:rsid w:val="00FC65B3"/>
    <w:rsid w:val="00FC66D0"/>
    <w:rsid w:val="00FC7715"/>
    <w:rsid w:val="00FD0117"/>
    <w:rsid w:val="00FD04C6"/>
    <w:rsid w:val="00FD0816"/>
    <w:rsid w:val="00FD2328"/>
    <w:rsid w:val="00FD27D1"/>
    <w:rsid w:val="00FD30F2"/>
    <w:rsid w:val="00FD5400"/>
    <w:rsid w:val="00FD588F"/>
    <w:rsid w:val="00FE09E6"/>
    <w:rsid w:val="00FE0B9F"/>
    <w:rsid w:val="00FE2681"/>
    <w:rsid w:val="00FE2B0A"/>
    <w:rsid w:val="00FE3152"/>
    <w:rsid w:val="00FE4056"/>
    <w:rsid w:val="00FE5238"/>
    <w:rsid w:val="00FE7ED9"/>
    <w:rsid w:val="00FF03DE"/>
    <w:rsid w:val="00FF08BB"/>
    <w:rsid w:val="00FF169F"/>
    <w:rsid w:val="00FF1BE0"/>
    <w:rsid w:val="00FF1F0F"/>
    <w:rsid w:val="00FF27B2"/>
    <w:rsid w:val="00FF2BB1"/>
    <w:rsid w:val="00FF59DC"/>
    <w:rsid w:val="00FF66B2"/>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E44C"/>
  <w15:docId w15:val="{964D7CCB-EA30-4C82-A659-01A70EC4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397"/>
  </w:style>
  <w:style w:type="paragraph" w:styleId="Nagwek1">
    <w:name w:val="heading 1"/>
    <w:aliases w:val="Lev 1,Heading 1 (1),Heading 1 (NN),steph1,Part,Heading,h1,Hoofdstuk,Chapter,Heading 1 A,lev1,Outline1,Prophead 1,Prophead level 1,h11,PIP Head 1,h1 chapter heading,A MAJOR/BOLD,Schedheading,Heading 1(Report Only),Main Title1,Para1,Tytuł1"/>
    <w:basedOn w:val="Nagwek2"/>
    <w:link w:val="Nagwek1Znak"/>
    <w:qFormat/>
    <w:rsid w:val="00D9161E"/>
    <w:pPr>
      <w:numPr>
        <w:numId w:val="18"/>
      </w:numPr>
      <w:tabs>
        <w:tab w:val="center" w:pos="0"/>
      </w:tabs>
      <w:spacing w:after="360"/>
      <w:outlineLvl w:val="0"/>
    </w:pPr>
    <w:rPr>
      <w:rFonts w:cs="Times New Roman"/>
      <w:sz w:val="28"/>
      <w:szCs w:val="56"/>
    </w:rPr>
  </w:style>
  <w:style w:type="paragraph" w:styleId="Nagwek2">
    <w:name w:val="heading 2"/>
    <w:aliases w:val="Heading 33,Heading 2 Hidden,H2,Nagłówek 2 - ST,Title 2,Paragraaf,l2,I2,ASAPHeading 2,Numbered - 2,h 3,ICL,Heading 2a,PA Major Section,Headline 2,h2,headi,heading2,h21,h22,21,kopregel 2,Titre m,Podtytuł1,Podtytu³1,Podtytu31,2,Heading 10"/>
    <w:basedOn w:val="Normalny"/>
    <w:link w:val="Nagwek2Znak"/>
    <w:autoRedefine/>
    <w:rsid w:val="007E5397"/>
    <w:pPr>
      <w:keepNext/>
      <w:tabs>
        <w:tab w:val="left" w:pos="0"/>
      </w:tabs>
      <w:spacing w:before="360" w:after="240" w:line="240" w:lineRule="auto"/>
      <w:jc w:val="both"/>
      <w:outlineLvl w:val="1"/>
    </w:pPr>
    <w:rPr>
      <w:rFonts w:asciiTheme="majorHAnsi" w:eastAsia="Times New Roman" w:hAnsiTheme="majorHAnsi" w:cs="Arial"/>
      <w:b/>
      <w:bCs/>
      <w:iCs/>
      <w:color w:val="C45911" w:themeColor="accent2" w:themeShade="BF"/>
      <w:sz w:val="24"/>
      <w:szCs w:val="30"/>
    </w:rPr>
  </w:style>
  <w:style w:type="paragraph" w:styleId="Nagwek3">
    <w:name w:val="heading 3"/>
    <w:aliases w:val="Subparagraaf,H3,Podtytuł2,Podtytu32,A-Üb-Nr-3,Ü3 + Nr,Nr1.1.1,Podtytu³2,Level 1 - 1,Char Char Char Char Char Char Char Char,Titre 3-IT,Nagłówk 3,Heading 3 Char Znak,Nagłówek 31 Znak,1.1.1-Titre 3,zwykły tekst,zwyk³y tekst,/   1.1"/>
    <w:basedOn w:val="Normalny"/>
    <w:next w:val="Normalny"/>
    <w:link w:val="Nagwek3Znak"/>
    <w:qFormat/>
    <w:rsid w:val="00185ED3"/>
    <w:pPr>
      <w:keepNext/>
      <w:numPr>
        <w:ilvl w:val="2"/>
        <w:numId w:val="18"/>
      </w:numPr>
      <w:spacing w:before="360" w:after="240" w:line="240" w:lineRule="auto"/>
      <w:jc w:val="both"/>
      <w:outlineLvl w:val="2"/>
    </w:pPr>
    <w:rPr>
      <w:rFonts w:ascii="Arial" w:eastAsia="Times New Roman" w:hAnsi="Arial" w:cs="Arial"/>
      <w:b/>
      <w:sz w:val="28"/>
      <w:szCs w:val="23"/>
    </w:rPr>
  </w:style>
  <w:style w:type="paragraph" w:styleId="Nagwek4">
    <w:name w:val="heading 4"/>
    <w:aliases w:val="heading 4,Nagłówek 4 Znak1,Nagłówek 4 Znak Znak,Nagłówek 4 Znak Znak Znak,Nagłówek 4 Znak Znak Znak Znak Znak Znak Znak,Nagłówek 4 Znak Znak Znak Znak Znak Znak Znak Znak,Reset numbering + Wyjustowany,Z lewej:  0 cm,5 cm..."/>
    <w:basedOn w:val="Normalny"/>
    <w:next w:val="Normalny"/>
    <w:link w:val="Nagwek4Znak"/>
    <w:uiPriority w:val="5"/>
    <w:qFormat/>
    <w:rsid w:val="008C069E"/>
    <w:pPr>
      <w:keepNext/>
      <w:numPr>
        <w:numId w:val="20"/>
      </w:numPr>
      <w:spacing w:before="240" w:after="240" w:line="240" w:lineRule="auto"/>
      <w:jc w:val="both"/>
      <w:outlineLvl w:val="3"/>
    </w:pPr>
    <w:rPr>
      <w:rFonts w:eastAsia="Times New Roman" w:cs="Times New Roman"/>
      <w:b/>
      <w:bCs/>
      <w:color w:val="C45911" w:themeColor="accent2" w:themeShade="BF"/>
      <w:sz w:val="24"/>
      <w:szCs w:val="28"/>
    </w:rPr>
  </w:style>
  <w:style w:type="paragraph" w:styleId="Nagwek5">
    <w:name w:val="heading 5"/>
    <w:aliases w:val="Lev 5,- A,B,C,ar2"/>
    <w:basedOn w:val="Nagwek3"/>
    <w:link w:val="Nagwek5Znak"/>
    <w:uiPriority w:val="9"/>
    <w:qFormat/>
    <w:rsid w:val="00C05C64"/>
    <w:pPr>
      <w:numPr>
        <w:ilvl w:val="0"/>
        <w:numId w:val="0"/>
      </w:numPr>
      <w:spacing w:before="240" w:line="240" w:lineRule="exact"/>
      <w:outlineLvl w:val="4"/>
    </w:pPr>
    <w:rPr>
      <w:rFonts w:asciiTheme="minorHAnsi" w:hAnsiTheme="minorHAnsi"/>
      <w:color w:val="C45911" w:themeColor="accent2" w:themeShade="BF"/>
      <w:sz w:val="22"/>
    </w:rPr>
  </w:style>
  <w:style w:type="paragraph" w:styleId="Nagwek6">
    <w:name w:val="heading 6"/>
    <w:aliases w:val="- ignore, Znak,Znak,sub-dash,sd"/>
    <w:basedOn w:val="Normalny"/>
    <w:next w:val="Normalny"/>
    <w:link w:val="Nagwek6Znak"/>
    <w:uiPriority w:val="9"/>
    <w:qFormat/>
    <w:rsid w:val="00185ED3"/>
    <w:pPr>
      <w:keepNext/>
      <w:numPr>
        <w:ilvl w:val="5"/>
        <w:numId w:val="18"/>
      </w:numPr>
      <w:tabs>
        <w:tab w:val="left" w:pos="1208"/>
      </w:tabs>
      <w:spacing w:before="120" w:after="120" w:line="240" w:lineRule="auto"/>
      <w:jc w:val="both"/>
      <w:outlineLvl w:val="5"/>
    </w:pPr>
    <w:rPr>
      <w:rFonts w:ascii="Arial" w:eastAsia="Times New Roman" w:hAnsi="Arial" w:cs="Times New Roman"/>
      <w:bCs/>
      <w:sz w:val="18"/>
    </w:rPr>
  </w:style>
  <w:style w:type="paragraph" w:styleId="Nagwek7">
    <w:name w:val="heading 7"/>
    <w:basedOn w:val="Normalny"/>
    <w:next w:val="Normalny"/>
    <w:link w:val="Nagwek7Znak"/>
    <w:uiPriority w:val="9"/>
    <w:qFormat/>
    <w:rsid w:val="00185ED3"/>
    <w:pPr>
      <w:keepNext/>
      <w:numPr>
        <w:ilvl w:val="6"/>
        <w:numId w:val="18"/>
      </w:numPr>
      <w:spacing w:before="60" w:after="120" w:line="240" w:lineRule="auto"/>
      <w:jc w:val="both"/>
      <w:outlineLvl w:val="6"/>
    </w:pPr>
    <w:rPr>
      <w:rFonts w:ascii="Arial" w:eastAsia="Times New Roman" w:hAnsi="Arial" w:cs="Times New Roman"/>
      <w:i/>
      <w:szCs w:val="24"/>
    </w:rPr>
  </w:style>
  <w:style w:type="paragraph" w:styleId="Nagwek8">
    <w:name w:val="heading 8"/>
    <w:aliases w:val="doc titre"/>
    <w:basedOn w:val="Normalny"/>
    <w:next w:val="Normalny"/>
    <w:link w:val="Nagwek8Znak"/>
    <w:uiPriority w:val="9"/>
    <w:qFormat/>
    <w:rsid w:val="00185ED3"/>
    <w:pPr>
      <w:numPr>
        <w:ilvl w:val="7"/>
        <w:numId w:val="18"/>
      </w:numPr>
      <w:spacing w:before="120" w:after="120" w:line="240" w:lineRule="auto"/>
      <w:jc w:val="both"/>
      <w:outlineLvl w:val="7"/>
    </w:pPr>
    <w:rPr>
      <w:rFonts w:ascii="Times New Roman" w:eastAsia="Times New Roman" w:hAnsi="Times New Roman" w:cs="Times New Roman"/>
      <w:b/>
      <w:sz w:val="28"/>
      <w:szCs w:val="20"/>
    </w:rPr>
  </w:style>
  <w:style w:type="paragraph" w:styleId="Nagwek9">
    <w:name w:val="heading 9"/>
    <w:aliases w:val="table"/>
    <w:basedOn w:val="Normalny"/>
    <w:next w:val="Normalny"/>
    <w:link w:val="Nagwek9Znak"/>
    <w:uiPriority w:val="9"/>
    <w:qFormat/>
    <w:rsid w:val="00185ED3"/>
    <w:pPr>
      <w:numPr>
        <w:ilvl w:val="8"/>
        <w:numId w:val="18"/>
      </w:numPr>
      <w:spacing w:before="120" w:after="120" w:line="240" w:lineRule="auto"/>
      <w:jc w:val="both"/>
      <w:outlineLvl w:val="8"/>
    </w:pPr>
    <w:rPr>
      <w:rFonts w:ascii="Times New Roman" w:eastAsia="Times New Roman" w:hAnsi="Times New Roman" w:cs="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F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Elenco puntato,Nag 1,Normal bullet 2,Bullet list,Numbered List,1st level - Bullet List Paragraph,Lettre d'introduction,Paragrafo elenco,List Paragraph à moi,Paragraph,Bullet EY,List Paragraph11,Normal bullet 21,List bullet,L1"/>
    <w:basedOn w:val="Normalny"/>
    <w:link w:val="AkapitzlistZnak"/>
    <w:uiPriority w:val="34"/>
    <w:qFormat/>
    <w:rsid w:val="00992F7F"/>
    <w:pPr>
      <w:ind w:left="720"/>
      <w:contextualSpacing/>
    </w:pPr>
  </w:style>
  <w:style w:type="character" w:styleId="Odwoaniedokomentarza">
    <w:name w:val="annotation reference"/>
    <w:basedOn w:val="Domylnaczcionkaakapitu"/>
    <w:uiPriority w:val="99"/>
    <w:semiHidden/>
    <w:unhideWhenUsed/>
    <w:rsid w:val="008E74DF"/>
    <w:rPr>
      <w:sz w:val="16"/>
      <w:szCs w:val="16"/>
    </w:rPr>
  </w:style>
  <w:style w:type="paragraph" w:styleId="Tekstkomentarza">
    <w:name w:val="annotation text"/>
    <w:basedOn w:val="Normalny"/>
    <w:link w:val="TekstkomentarzaZnak"/>
    <w:uiPriority w:val="99"/>
    <w:unhideWhenUsed/>
    <w:rsid w:val="008E74DF"/>
    <w:pPr>
      <w:spacing w:line="240" w:lineRule="auto"/>
    </w:pPr>
    <w:rPr>
      <w:sz w:val="20"/>
      <w:szCs w:val="20"/>
    </w:rPr>
  </w:style>
  <w:style w:type="character" w:customStyle="1" w:styleId="TekstkomentarzaZnak">
    <w:name w:val="Tekst komentarza Znak"/>
    <w:basedOn w:val="Domylnaczcionkaakapitu"/>
    <w:link w:val="Tekstkomentarza"/>
    <w:uiPriority w:val="99"/>
    <w:rsid w:val="008E74DF"/>
    <w:rPr>
      <w:sz w:val="20"/>
      <w:szCs w:val="20"/>
    </w:rPr>
  </w:style>
  <w:style w:type="paragraph" w:styleId="Tematkomentarza">
    <w:name w:val="annotation subject"/>
    <w:basedOn w:val="Tekstkomentarza"/>
    <w:next w:val="Tekstkomentarza"/>
    <w:link w:val="TematkomentarzaZnak"/>
    <w:uiPriority w:val="99"/>
    <w:semiHidden/>
    <w:unhideWhenUsed/>
    <w:rsid w:val="008E74DF"/>
    <w:rPr>
      <w:b/>
      <w:bCs/>
    </w:rPr>
  </w:style>
  <w:style w:type="character" w:customStyle="1" w:styleId="TematkomentarzaZnak">
    <w:name w:val="Temat komentarza Znak"/>
    <w:basedOn w:val="TekstkomentarzaZnak"/>
    <w:link w:val="Tematkomentarza"/>
    <w:uiPriority w:val="99"/>
    <w:semiHidden/>
    <w:rsid w:val="008E74DF"/>
    <w:rPr>
      <w:b/>
      <w:bCs/>
      <w:sz w:val="20"/>
      <w:szCs w:val="20"/>
    </w:rPr>
  </w:style>
  <w:style w:type="paragraph" w:styleId="Tekstdymka">
    <w:name w:val="Balloon Text"/>
    <w:basedOn w:val="Normalny"/>
    <w:link w:val="TekstdymkaZnak"/>
    <w:uiPriority w:val="99"/>
    <w:semiHidden/>
    <w:unhideWhenUsed/>
    <w:rsid w:val="008E7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74DF"/>
    <w:rPr>
      <w:rFonts w:ascii="Segoe UI" w:hAnsi="Segoe UI" w:cs="Segoe UI"/>
      <w:sz w:val="18"/>
      <w:szCs w:val="18"/>
    </w:rPr>
  </w:style>
  <w:style w:type="character" w:styleId="Hipercze">
    <w:name w:val="Hyperlink"/>
    <w:uiPriority w:val="99"/>
    <w:unhideWhenUsed/>
    <w:rsid w:val="00D27E9A"/>
    <w:rPr>
      <w:color w:val="0000FF"/>
      <w:u w:val="single"/>
    </w:rPr>
  </w:style>
  <w:style w:type="paragraph" w:styleId="Nagwek">
    <w:name w:val="header"/>
    <w:aliases w:val="Nagłówek strony1,Nagłówek strony11"/>
    <w:basedOn w:val="Normalny"/>
    <w:link w:val="NagwekZnak"/>
    <w:uiPriority w:val="99"/>
    <w:unhideWhenUsed/>
    <w:rsid w:val="00D27E9A"/>
    <w:pPr>
      <w:tabs>
        <w:tab w:val="center" w:pos="4536"/>
        <w:tab w:val="right" w:pos="9072"/>
      </w:tabs>
      <w:spacing w:after="0" w:line="240" w:lineRule="auto"/>
    </w:pPr>
  </w:style>
  <w:style w:type="character" w:customStyle="1" w:styleId="NagwekZnak">
    <w:name w:val="Nagłówek Znak"/>
    <w:aliases w:val="Nagłówek strony1 Znak,Nagłówek strony11 Znak"/>
    <w:basedOn w:val="Domylnaczcionkaakapitu"/>
    <w:link w:val="Nagwek"/>
    <w:uiPriority w:val="99"/>
    <w:rsid w:val="00D27E9A"/>
  </w:style>
  <w:style w:type="paragraph" w:styleId="Stopka">
    <w:name w:val="footer"/>
    <w:basedOn w:val="Normalny"/>
    <w:link w:val="StopkaZnak"/>
    <w:uiPriority w:val="99"/>
    <w:unhideWhenUsed/>
    <w:rsid w:val="00D27E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E9A"/>
  </w:style>
  <w:style w:type="table" w:styleId="redniecieniowanie2akcent1">
    <w:name w:val="Medium Shading 2 Accent 1"/>
    <w:basedOn w:val="Standardowy"/>
    <w:uiPriority w:val="64"/>
    <w:rsid w:val="00AF26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1">
    <w:name w:val="Light Shading Accent 1"/>
    <w:basedOn w:val="Standardowy"/>
    <w:uiPriority w:val="60"/>
    <w:rsid w:val="00AF262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redniasiatka3akcent5">
    <w:name w:val="Medium Grid 3 Accent 5"/>
    <w:basedOn w:val="Standardowy"/>
    <w:uiPriority w:val="69"/>
    <w:rsid w:val="00AF26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AkapitzlistZnak">
    <w:name w:val="Akapit z listą Znak"/>
    <w:aliases w:val="Numerowanie Znak,Elenco puntato Znak,Nag 1 Znak,Normal bullet 2 Znak,Bullet list Znak,Numbered List Znak,1st level - Bullet List Paragraph Znak,Lettre d'introduction Znak,Paragrafo elenco Znak,List Paragraph à moi Znak,Paragraph Znak"/>
    <w:link w:val="Akapitzlist"/>
    <w:uiPriority w:val="34"/>
    <w:qFormat/>
    <w:locked/>
    <w:rsid w:val="00F574CA"/>
  </w:style>
  <w:style w:type="paragraph" w:styleId="Tekstprzypisukocowego">
    <w:name w:val="endnote text"/>
    <w:basedOn w:val="Normalny"/>
    <w:link w:val="TekstprzypisukocowegoZnak"/>
    <w:uiPriority w:val="99"/>
    <w:semiHidden/>
    <w:unhideWhenUsed/>
    <w:rsid w:val="00360F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0F5E"/>
    <w:rPr>
      <w:sz w:val="20"/>
      <w:szCs w:val="20"/>
    </w:rPr>
  </w:style>
  <w:style w:type="character" w:styleId="Odwoanieprzypisukocowego">
    <w:name w:val="endnote reference"/>
    <w:basedOn w:val="Domylnaczcionkaakapitu"/>
    <w:uiPriority w:val="99"/>
    <w:semiHidden/>
    <w:unhideWhenUsed/>
    <w:rsid w:val="00360F5E"/>
    <w:rPr>
      <w:vertAlign w:val="superscript"/>
    </w:rPr>
  </w:style>
  <w:style w:type="character" w:customStyle="1" w:styleId="Nagwek1Znak">
    <w:name w:val="Nagłówek 1 Znak"/>
    <w:aliases w:val="Lev 1 Znak,Heading 1 (1) Znak,Heading 1 (NN) Znak,steph1 Znak,Part Znak,Heading Znak,h1 Znak,Hoofdstuk Znak,Chapter Znak,Heading 1 A Znak,lev1 Znak,Outline1 Znak,Prophead 1 Znak,Prophead level 1 Znak,h11 Znak,PIP Head 1 Znak,Para1 Znak"/>
    <w:basedOn w:val="Domylnaczcionkaakapitu"/>
    <w:link w:val="Nagwek1"/>
    <w:rsid w:val="00D9161E"/>
    <w:rPr>
      <w:rFonts w:asciiTheme="majorHAnsi" w:eastAsia="Times New Roman" w:hAnsiTheme="majorHAnsi" w:cs="Times New Roman"/>
      <w:b/>
      <w:bCs/>
      <w:iCs/>
      <w:color w:val="C45911" w:themeColor="accent2" w:themeShade="BF"/>
      <w:sz w:val="28"/>
      <w:szCs w:val="56"/>
    </w:rPr>
  </w:style>
  <w:style w:type="character" w:customStyle="1" w:styleId="Nagwek2Znak">
    <w:name w:val="Nagłówek 2 Znak"/>
    <w:aliases w:val="Heading 33 Znak,Heading 2 Hidden Znak,H2 Znak,Nagłówek 2 - ST Znak,Title 2 Znak,Paragraaf Znak,l2 Znak,I2 Znak,ASAPHeading 2 Znak,Numbered - 2 Znak,h 3 Znak,ICL Znak,Heading 2a Znak,PA Major Section Znak,Headline 2 Znak,h2 Znak,h21 Znak"/>
    <w:basedOn w:val="Domylnaczcionkaakapitu"/>
    <w:link w:val="Nagwek2"/>
    <w:rsid w:val="007E5397"/>
    <w:rPr>
      <w:rFonts w:asciiTheme="majorHAnsi" w:eastAsia="Times New Roman" w:hAnsiTheme="majorHAnsi" w:cs="Arial"/>
      <w:b/>
      <w:bCs/>
      <w:iCs/>
      <w:color w:val="C45911" w:themeColor="accent2" w:themeShade="BF"/>
      <w:sz w:val="24"/>
      <w:szCs w:val="30"/>
    </w:rPr>
  </w:style>
  <w:style w:type="character" w:customStyle="1" w:styleId="Nagwek3Znak">
    <w:name w:val="Nagłówek 3 Znak"/>
    <w:aliases w:val="Subparagraaf Znak,H3 Znak,Podtytuł2 Znak,Podtytu32 Znak,A-Üb-Nr-3 Znak,Ü3 + Nr Znak,Nr1.1.1 Znak,Podtytu³2 Znak,Level 1 - 1 Znak,Char Char Char Char Char Char Char Char Znak,Titre 3-IT Znak,Nagłówk 3 Znak,Heading 3 Char Znak Znak"/>
    <w:basedOn w:val="Domylnaczcionkaakapitu"/>
    <w:link w:val="Nagwek3"/>
    <w:rsid w:val="00185ED3"/>
    <w:rPr>
      <w:rFonts w:ascii="Arial" w:eastAsia="Times New Roman" w:hAnsi="Arial" w:cs="Arial"/>
      <w:b/>
      <w:sz w:val="28"/>
      <w:szCs w:val="23"/>
    </w:rPr>
  </w:style>
  <w:style w:type="character" w:customStyle="1" w:styleId="Nagwek4Znak">
    <w:name w:val="Nagłówek 4 Znak"/>
    <w:aliases w:val="heading 4 Znak,Nagłówek 4 Znak1 Znak,Nagłówek 4 Znak Znak Znak1,Nagłówek 4 Znak Znak Znak Znak,Nagłówek 4 Znak Znak Znak Znak Znak Znak Znak Znak1,Nagłówek 4 Znak Znak Znak Znak Znak Znak Znak Znak Znak,Reset numbering + Wyjustowany Znak"/>
    <w:basedOn w:val="Domylnaczcionkaakapitu"/>
    <w:link w:val="Nagwek4"/>
    <w:uiPriority w:val="5"/>
    <w:rsid w:val="008C069E"/>
    <w:rPr>
      <w:rFonts w:eastAsia="Times New Roman" w:cs="Times New Roman"/>
      <w:b/>
      <w:bCs/>
      <w:color w:val="C45911" w:themeColor="accent2" w:themeShade="BF"/>
      <w:sz w:val="24"/>
      <w:szCs w:val="28"/>
    </w:rPr>
  </w:style>
  <w:style w:type="character" w:customStyle="1" w:styleId="Nagwek5Znak">
    <w:name w:val="Nagłówek 5 Znak"/>
    <w:aliases w:val="Lev 5 Znak,- A Znak,B Znak,C Znak,ar2 Znak"/>
    <w:basedOn w:val="Domylnaczcionkaakapitu"/>
    <w:link w:val="Nagwek5"/>
    <w:uiPriority w:val="9"/>
    <w:rsid w:val="00C05C64"/>
    <w:rPr>
      <w:rFonts w:eastAsia="Times New Roman" w:cs="Arial"/>
      <w:b/>
      <w:color w:val="C45911" w:themeColor="accent2" w:themeShade="BF"/>
      <w:szCs w:val="23"/>
    </w:rPr>
  </w:style>
  <w:style w:type="character" w:customStyle="1" w:styleId="Nagwek6Znak">
    <w:name w:val="Nagłówek 6 Znak"/>
    <w:aliases w:val="- ignore Znak, Znak Znak,Znak Znak,sub-dash Znak,sd Znak"/>
    <w:basedOn w:val="Domylnaczcionkaakapitu"/>
    <w:link w:val="Nagwek6"/>
    <w:uiPriority w:val="9"/>
    <w:rsid w:val="00185ED3"/>
    <w:rPr>
      <w:rFonts w:ascii="Arial" w:eastAsia="Times New Roman" w:hAnsi="Arial" w:cs="Times New Roman"/>
      <w:bCs/>
      <w:sz w:val="18"/>
    </w:rPr>
  </w:style>
  <w:style w:type="character" w:customStyle="1" w:styleId="Nagwek7Znak">
    <w:name w:val="Nagłówek 7 Znak"/>
    <w:basedOn w:val="Domylnaczcionkaakapitu"/>
    <w:link w:val="Nagwek7"/>
    <w:uiPriority w:val="9"/>
    <w:rsid w:val="00185ED3"/>
    <w:rPr>
      <w:rFonts w:ascii="Arial" w:eastAsia="Times New Roman" w:hAnsi="Arial" w:cs="Times New Roman"/>
      <w:i/>
      <w:szCs w:val="24"/>
    </w:rPr>
  </w:style>
  <w:style w:type="character" w:customStyle="1" w:styleId="Nagwek8Znak">
    <w:name w:val="Nagłówek 8 Znak"/>
    <w:aliases w:val="doc titre Znak"/>
    <w:basedOn w:val="Domylnaczcionkaakapitu"/>
    <w:link w:val="Nagwek8"/>
    <w:uiPriority w:val="9"/>
    <w:rsid w:val="00185ED3"/>
    <w:rPr>
      <w:rFonts w:ascii="Times New Roman" w:eastAsia="Times New Roman" w:hAnsi="Times New Roman" w:cs="Times New Roman"/>
      <w:b/>
      <w:sz w:val="28"/>
      <w:szCs w:val="20"/>
    </w:rPr>
  </w:style>
  <w:style w:type="character" w:customStyle="1" w:styleId="Nagwek9Znak">
    <w:name w:val="Nagłówek 9 Znak"/>
    <w:aliases w:val="table Znak"/>
    <w:basedOn w:val="Domylnaczcionkaakapitu"/>
    <w:link w:val="Nagwek9"/>
    <w:uiPriority w:val="9"/>
    <w:rsid w:val="00185ED3"/>
    <w:rPr>
      <w:rFonts w:ascii="Times New Roman" w:eastAsia="Times New Roman" w:hAnsi="Times New Roman" w:cs="Times New Roman"/>
      <w:b/>
      <w:sz w:val="32"/>
      <w:szCs w:val="20"/>
    </w:rPr>
  </w:style>
  <w:style w:type="paragraph" w:styleId="Legenda">
    <w:name w:val="caption"/>
    <w:aliases w:val="Podpis nad obiektem,Podpis pod rysunkiem,Nagłówek Tabeli,Nag3ówek Tabeli,Naglówek Tabeli,Nag³ówek Tabeli,Legenda Znak,Legenda Znak Znak Znak,Legenda Znak Znak,Legenda Znak Znak Znak Znak,Legenda Znak Znak Znak Znak Znak Znak,Podpisy,Tabela nr"/>
    <w:basedOn w:val="Normalny"/>
    <w:next w:val="Normalny"/>
    <w:link w:val="LegendaZnak1"/>
    <w:unhideWhenUsed/>
    <w:qFormat/>
    <w:rsid w:val="00785780"/>
    <w:pPr>
      <w:spacing w:after="80" w:line="240" w:lineRule="auto"/>
    </w:pPr>
    <w:rPr>
      <w:rFonts w:ascii="Calibri" w:eastAsia="Calibri" w:hAnsi="Calibri" w:cs="Times New Roman"/>
      <w:b/>
      <w:bCs/>
      <w:color w:val="404040" w:themeColor="text1" w:themeTint="BF"/>
      <w:sz w:val="20"/>
      <w:szCs w:val="18"/>
      <w:lang w:val="en-GB"/>
    </w:rPr>
  </w:style>
  <w:style w:type="character" w:customStyle="1" w:styleId="LegendaZnak1">
    <w:name w:val="Legenda Znak1"/>
    <w:aliases w:val="Podpis nad obiektem Znak,Podpis pod rysunkiem Znak,Nagłówek Tabeli Znak,Nag3ówek Tabeli Znak,Naglówek Tabeli Znak,Nag³ówek Tabeli Znak,Legenda Znak Znak1,Legenda Znak Znak Znak Znak1,Legenda Znak Znak Znak1,Legenda Znak Znak Znak Znak Znak"/>
    <w:link w:val="Legenda"/>
    <w:rsid w:val="00785780"/>
    <w:rPr>
      <w:rFonts w:ascii="Calibri" w:eastAsia="Calibri" w:hAnsi="Calibri" w:cs="Times New Roman"/>
      <w:b/>
      <w:bCs/>
      <w:color w:val="404040" w:themeColor="text1" w:themeTint="BF"/>
      <w:sz w:val="20"/>
      <w:szCs w:val="18"/>
      <w:lang w:val="en-GB"/>
    </w:rPr>
  </w:style>
  <w:style w:type="paragraph" w:customStyle="1" w:styleId="text1">
    <w:name w:val="text 1"/>
    <w:basedOn w:val="Normalny"/>
    <w:link w:val="text1Znak"/>
    <w:rsid w:val="00553B43"/>
    <w:pPr>
      <w:spacing w:before="120" w:after="120" w:line="288" w:lineRule="auto"/>
      <w:ind w:left="567"/>
      <w:jc w:val="both"/>
    </w:pPr>
    <w:rPr>
      <w:rFonts w:ascii="Calibri" w:eastAsia="Calibri" w:hAnsi="Calibri" w:cs="Times New Roman"/>
      <w:color w:val="000000"/>
      <w:lang w:val="en-GB"/>
    </w:rPr>
  </w:style>
  <w:style w:type="character" w:customStyle="1" w:styleId="text1Znak">
    <w:name w:val="text 1 Znak"/>
    <w:link w:val="text1"/>
    <w:rsid w:val="00553B43"/>
    <w:rPr>
      <w:rFonts w:ascii="Calibri" w:eastAsia="Calibri" w:hAnsi="Calibri" w:cs="Times New Roman"/>
      <w:color w:val="000000"/>
      <w:lang w:val="en-GB"/>
    </w:rPr>
  </w:style>
  <w:style w:type="paragraph" w:styleId="Tekstprzypisudolnego">
    <w:name w:val="footnote text"/>
    <w:aliases w:val="-E Fußnotentext,-E Fuﬂnotentext,FOOTNOTES,Footnote,Footnote text,Fußnote,Fußnotentext Ursprung,Fuﬂnotentext Ursprung,Podrozdzia3,Podrozdział,Tekst przypisu Znak Znak Znak Znak,Tekst przypisu Znak Znak Znak Znak Znak,footnote text"/>
    <w:basedOn w:val="Normalny"/>
    <w:link w:val="TekstprzypisudolnegoZnak"/>
    <w:uiPriority w:val="99"/>
    <w:unhideWhenUsed/>
    <w:qFormat/>
    <w:rsid w:val="00727AA5"/>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aliases w:val="-E Fußnotentext Znak,-E Fuﬂnotentext Znak,FOOTNOTES Znak,Footnote Znak,Footnote text Znak,Fußnote Znak,Fußnotentext Ursprung Znak,Fuﬂnotentext Ursprung Znak,Podrozdzia3 Znak,Podrozdział Znak,footnote text Znak"/>
    <w:basedOn w:val="Domylnaczcionkaakapitu"/>
    <w:link w:val="Tekstprzypisudolnego"/>
    <w:uiPriority w:val="99"/>
    <w:rsid w:val="00727AA5"/>
    <w:rPr>
      <w:rFonts w:ascii="Calibri" w:eastAsia="Calibri" w:hAnsi="Calibri" w:cs="Calibri"/>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qFormat/>
    <w:rsid w:val="00727AA5"/>
    <w:rPr>
      <w:vertAlign w:val="superscript"/>
    </w:rPr>
  </w:style>
  <w:style w:type="table" w:customStyle="1" w:styleId="TableGrid1">
    <w:name w:val="Table Grid1"/>
    <w:basedOn w:val="Standardowy"/>
    <w:next w:val="Tabela-Siatka"/>
    <w:rsid w:val="00417379"/>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ny"/>
    <w:link w:val="TabelaZnak"/>
    <w:autoRedefine/>
    <w:qFormat/>
    <w:rsid w:val="00015A14"/>
    <w:pPr>
      <w:spacing w:before="30" w:after="120" w:line="240" w:lineRule="auto"/>
      <w:jc w:val="both"/>
    </w:pPr>
    <w:rPr>
      <w:rFonts w:eastAsia="Times New Roman" w:cstheme="minorHAnsi"/>
      <w:b/>
      <w:sz w:val="20"/>
      <w:szCs w:val="14"/>
    </w:rPr>
  </w:style>
  <w:style w:type="character" w:customStyle="1" w:styleId="TabelaZnak">
    <w:name w:val="Tabela Znak"/>
    <w:basedOn w:val="Domylnaczcionkaakapitu"/>
    <w:link w:val="Tabela"/>
    <w:rsid w:val="00015A14"/>
    <w:rPr>
      <w:rFonts w:eastAsia="Times New Roman" w:cstheme="minorHAnsi"/>
      <w:b/>
      <w:sz w:val="20"/>
      <w:szCs w:val="14"/>
    </w:rPr>
  </w:style>
  <w:style w:type="paragraph" w:styleId="Poprawka">
    <w:name w:val="Revision"/>
    <w:hidden/>
    <w:uiPriority w:val="99"/>
    <w:semiHidden/>
    <w:rsid w:val="002D2163"/>
    <w:pPr>
      <w:spacing w:after="0" w:line="240" w:lineRule="auto"/>
    </w:pPr>
  </w:style>
  <w:style w:type="paragraph" w:customStyle="1" w:styleId="OEMarze">
    <w:name w:val="OE Marzeń"/>
    <w:basedOn w:val="Nagwek2"/>
    <w:link w:val="OEMarzeZnak"/>
    <w:rsid w:val="0098249B"/>
  </w:style>
  <w:style w:type="paragraph" w:styleId="Indeks6">
    <w:name w:val="index 6"/>
    <w:basedOn w:val="Normalny"/>
    <w:next w:val="Normalny"/>
    <w:autoRedefine/>
    <w:uiPriority w:val="99"/>
    <w:semiHidden/>
    <w:unhideWhenUsed/>
    <w:rsid w:val="00E83045"/>
    <w:pPr>
      <w:spacing w:after="0" w:line="240" w:lineRule="auto"/>
      <w:ind w:left="1320" w:hanging="220"/>
    </w:pPr>
  </w:style>
  <w:style w:type="character" w:customStyle="1" w:styleId="OEMarzeZnak">
    <w:name w:val="OE Marzeń Znak"/>
    <w:basedOn w:val="Nagwek2Znak"/>
    <w:link w:val="OEMarze"/>
    <w:rsid w:val="0098249B"/>
    <w:rPr>
      <w:rFonts w:asciiTheme="majorHAnsi" w:eastAsia="Times New Roman" w:hAnsiTheme="majorHAnsi" w:cs="Arial"/>
      <w:b/>
      <w:bCs/>
      <w:iCs/>
      <w:color w:val="C45911" w:themeColor="accent2" w:themeShade="BF"/>
      <w:sz w:val="24"/>
      <w:szCs w:val="30"/>
    </w:rPr>
  </w:style>
  <w:style w:type="paragraph" w:styleId="Nagwekspisutreci">
    <w:name w:val="TOC Heading"/>
    <w:basedOn w:val="Nagwek1"/>
    <w:next w:val="Normalny"/>
    <w:uiPriority w:val="39"/>
    <w:unhideWhenUsed/>
    <w:qFormat/>
    <w:rsid w:val="006C187D"/>
    <w:pPr>
      <w:keepLines/>
      <w:numPr>
        <w:numId w:val="0"/>
      </w:numPr>
      <w:tabs>
        <w:tab w:val="clear" w:pos="0"/>
      </w:tabs>
      <w:spacing w:before="240" w:after="0" w:line="259" w:lineRule="auto"/>
      <w:jc w:val="left"/>
      <w:outlineLvl w:val="9"/>
    </w:pPr>
    <w:rPr>
      <w:rFonts w:eastAsiaTheme="majorEastAsia" w:cstheme="majorBidi"/>
      <w:b w:val="0"/>
      <w:bCs w:val="0"/>
      <w:iCs w:val="0"/>
      <w:color w:val="2E74B5" w:themeColor="accent1" w:themeShade="BF"/>
      <w:sz w:val="32"/>
      <w:szCs w:val="32"/>
      <w:lang w:eastAsia="pl-PL"/>
    </w:rPr>
  </w:style>
  <w:style w:type="paragraph" w:styleId="Spistreci1">
    <w:name w:val="toc 1"/>
    <w:basedOn w:val="Normalny"/>
    <w:next w:val="Normalny"/>
    <w:autoRedefine/>
    <w:uiPriority w:val="39"/>
    <w:unhideWhenUsed/>
    <w:rsid w:val="00021D6D"/>
    <w:pPr>
      <w:tabs>
        <w:tab w:val="left" w:pos="660"/>
        <w:tab w:val="right" w:leader="dot" w:pos="13994"/>
      </w:tabs>
      <w:spacing w:after="100"/>
    </w:pPr>
  </w:style>
  <w:style w:type="paragraph" w:styleId="Spistreci2">
    <w:name w:val="toc 2"/>
    <w:basedOn w:val="Normalny"/>
    <w:next w:val="Normalny"/>
    <w:autoRedefine/>
    <w:uiPriority w:val="39"/>
    <w:unhideWhenUsed/>
    <w:rsid w:val="00A6474B"/>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A6474B"/>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A6474B"/>
    <w:pPr>
      <w:spacing w:after="100"/>
      <w:ind w:left="660"/>
    </w:pPr>
  </w:style>
  <w:style w:type="paragraph" w:customStyle="1" w:styleId="Default">
    <w:name w:val="Default"/>
    <w:qFormat/>
    <w:rsid w:val="009C354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nhideWhenUsed/>
    <w:rsid w:val="009C354F"/>
    <w:pPr>
      <w:autoSpaceDE w:val="0"/>
      <w:autoSpaceDN w:val="0"/>
      <w:adjustRightInd w:val="0"/>
      <w:spacing w:after="0" w:line="240" w:lineRule="auto"/>
      <w:jc w:val="both"/>
    </w:pPr>
    <w:rPr>
      <w:rFonts w:ascii="Arial" w:eastAsia="Times New Roman" w:hAnsi="Arial" w:cs="Arial"/>
      <w:color w:val="999999"/>
      <w:szCs w:val="20"/>
      <w:lang w:eastAsia="pl-PL"/>
    </w:rPr>
  </w:style>
  <w:style w:type="character" w:customStyle="1" w:styleId="Tekstpodstawowy2Znak">
    <w:name w:val="Tekst podstawowy 2 Znak"/>
    <w:basedOn w:val="Domylnaczcionkaakapitu"/>
    <w:link w:val="Tekstpodstawowy2"/>
    <w:rsid w:val="009C354F"/>
    <w:rPr>
      <w:rFonts w:ascii="Arial" w:eastAsia="Times New Roman" w:hAnsi="Arial" w:cs="Arial"/>
      <w:color w:val="999999"/>
      <w:szCs w:val="20"/>
      <w:lang w:eastAsia="pl-PL"/>
    </w:rPr>
  </w:style>
  <w:style w:type="paragraph" w:customStyle="1" w:styleId="PSDBTabelaNormalny">
    <w:name w:val="PSDB Tabela Normalny"/>
    <w:basedOn w:val="Normalny"/>
    <w:rsid w:val="00CB3814"/>
    <w:pPr>
      <w:tabs>
        <w:tab w:val="left" w:pos="567"/>
      </w:tabs>
      <w:spacing w:before="20" w:after="20" w:line="240" w:lineRule="auto"/>
    </w:pPr>
    <w:rPr>
      <w:rFonts w:ascii="Verdana" w:eastAsia="Times New Roman" w:hAnsi="Verdana" w:cs="Times New Roman"/>
      <w:sz w:val="14"/>
      <w:szCs w:val="20"/>
      <w:lang w:eastAsia="pl-PL"/>
    </w:rPr>
  </w:style>
  <w:style w:type="table" w:customStyle="1" w:styleId="Tabela-Siatka1">
    <w:name w:val="Tabela - Siatka1"/>
    <w:basedOn w:val="Standardowy"/>
    <w:next w:val="Tabela-Siatka"/>
    <w:rsid w:val="004F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E25174"/>
    <w:pPr>
      <w:spacing w:after="60" w:line="240" w:lineRule="auto"/>
      <w:outlineLvl w:val="1"/>
    </w:pPr>
    <w:rPr>
      <w:rFonts w:ascii="Arial" w:eastAsia="Times New Roman" w:hAnsi="Arial" w:cs="Times New Roman"/>
      <w:b/>
      <w:sz w:val="20"/>
      <w:szCs w:val="24"/>
      <w:lang w:eastAsia="pl-PL"/>
    </w:rPr>
  </w:style>
  <w:style w:type="character" w:customStyle="1" w:styleId="PodtytuZnak">
    <w:name w:val="Podtytuł Znak"/>
    <w:basedOn w:val="Domylnaczcionkaakapitu"/>
    <w:link w:val="Podtytu"/>
    <w:rsid w:val="00E25174"/>
    <w:rPr>
      <w:rFonts w:ascii="Arial" w:eastAsia="Times New Roman" w:hAnsi="Arial" w:cs="Times New Roman"/>
      <w:b/>
      <w:sz w:val="20"/>
      <w:szCs w:val="24"/>
      <w:lang w:eastAsia="pl-PL"/>
    </w:rPr>
  </w:style>
  <w:style w:type="character" w:styleId="Uwydatnienie">
    <w:name w:val="Emphasis"/>
    <w:basedOn w:val="Domylnaczcionkaakapitu"/>
    <w:uiPriority w:val="20"/>
    <w:qFormat/>
    <w:rsid w:val="008D1D7E"/>
    <w:rPr>
      <w:i/>
      <w:iCs/>
    </w:rPr>
  </w:style>
  <w:style w:type="numbering" w:customStyle="1" w:styleId="Bezlisty1">
    <w:name w:val="Bez listy1"/>
    <w:next w:val="Bezlisty"/>
    <w:uiPriority w:val="99"/>
    <w:semiHidden/>
    <w:unhideWhenUsed/>
    <w:rsid w:val="00375B2E"/>
  </w:style>
  <w:style w:type="table" w:customStyle="1" w:styleId="Tabela-Siatka2">
    <w:name w:val="Tabela - Siatka2"/>
    <w:basedOn w:val="Standardowy"/>
    <w:next w:val="Tabela-Siatka"/>
    <w:rsid w:val="0037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11">
    <w:name w:val="Średnie cieniowanie 2 — akcent 11"/>
    <w:basedOn w:val="Standardowy"/>
    <w:next w:val="redniecieniowanie2akcent1"/>
    <w:uiPriority w:val="64"/>
    <w:rsid w:val="00375B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akcent11">
    <w:name w:val="Jasne cieniowanie — akcent 11"/>
    <w:basedOn w:val="Standardowy"/>
    <w:next w:val="Jasnecieniowanieakcent1"/>
    <w:uiPriority w:val="60"/>
    <w:rsid w:val="00375B2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redniasiatka3akcent51">
    <w:name w:val="Średnia siatka 3 — akcent 51"/>
    <w:basedOn w:val="Standardowy"/>
    <w:next w:val="redniasiatka3akcent5"/>
    <w:uiPriority w:val="69"/>
    <w:rsid w:val="00375B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eGrid11">
    <w:name w:val="Table Grid11"/>
    <w:basedOn w:val="Standardowy"/>
    <w:next w:val="Tabela-Siatka"/>
    <w:rsid w:val="00375B2E"/>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6164"/>
    <w:rPr>
      <w:color w:val="954F72" w:themeColor="followedHyperlink"/>
      <w:u w:val="single"/>
    </w:rPr>
  </w:style>
  <w:style w:type="paragraph" w:styleId="Spisilustracji">
    <w:name w:val="table of figures"/>
    <w:basedOn w:val="Normalny"/>
    <w:next w:val="Normalny"/>
    <w:uiPriority w:val="99"/>
    <w:unhideWhenUsed/>
    <w:rsid w:val="00DE2819"/>
    <w:pPr>
      <w:spacing w:after="0"/>
    </w:pPr>
  </w:style>
  <w:style w:type="paragraph" w:customStyle="1" w:styleId="pf0">
    <w:name w:val="pf0"/>
    <w:basedOn w:val="Normalny"/>
    <w:rsid w:val="001932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19329B"/>
    <w:rPr>
      <w:rFonts w:ascii="Segoe UI" w:hAnsi="Segoe UI" w:cs="Segoe UI" w:hint="default"/>
      <w:sz w:val="18"/>
      <w:szCs w:val="18"/>
    </w:rPr>
  </w:style>
  <w:style w:type="character" w:customStyle="1" w:styleId="cf11">
    <w:name w:val="cf11"/>
    <w:basedOn w:val="Domylnaczcionkaakapitu"/>
    <w:rsid w:val="0019329B"/>
    <w:rPr>
      <w:rFonts w:ascii="Segoe UI" w:hAnsi="Segoe UI" w:cs="Segoe UI" w:hint="default"/>
      <w:sz w:val="18"/>
      <w:szCs w:val="18"/>
      <w:u w:val="single"/>
    </w:rPr>
  </w:style>
  <w:style w:type="character" w:customStyle="1" w:styleId="Nierozpoznanawzmianka1">
    <w:name w:val="Nierozpoznana wzmianka1"/>
    <w:basedOn w:val="Domylnaczcionkaakapitu"/>
    <w:uiPriority w:val="99"/>
    <w:semiHidden/>
    <w:unhideWhenUsed/>
    <w:rsid w:val="005C379B"/>
    <w:rPr>
      <w:color w:val="605E5C"/>
      <w:shd w:val="clear" w:color="auto" w:fill="E1DFDD"/>
    </w:rPr>
  </w:style>
  <w:style w:type="character" w:styleId="Pogrubienie">
    <w:name w:val="Strong"/>
    <w:basedOn w:val="Domylnaczcionkaakapitu"/>
    <w:uiPriority w:val="22"/>
    <w:qFormat/>
    <w:rsid w:val="00FB3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89">
      <w:bodyDiv w:val="1"/>
      <w:marLeft w:val="0"/>
      <w:marRight w:val="0"/>
      <w:marTop w:val="0"/>
      <w:marBottom w:val="0"/>
      <w:divBdr>
        <w:top w:val="none" w:sz="0" w:space="0" w:color="auto"/>
        <w:left w:val="none" w:sz="0" w:space="0" w:color="auto"/>
        <w:bottom w:val="none" w:sz="0" w:space="0" w:color="auto"/>
        <w:right w:val="none" w:sz="0" w:space="0" w:color="auto"/>
      </w:divBdr>
    </w:div>
    <w:div w:id="20251196">
      <w:bodyDiv w:val="1"/>
      <w:marLeft w:val="0"/>
      <w:marRight w:val="0"/>
      <w:marTop w:val="0"/>
      <w:marBottom w:val="0"/>
      <w:divBdr>
        <w:top w:val="none" w:sz="0" w:space="0" w:color="auto"/>
        <w:left w:val="none" w:sz="0" w:space="0" w:color="auto"/>
        <w:bottom w:val="none" w:sz="0" w:space="0" w:color="auto"/>
        <w:right w:val="none" w:sz="0" w:space="0" w:color="auto"/>
      </w:divBdr>
    </w:div>
    <w:div w:id="86200731">
      <w:bodyDiv w:val="1"/>
      <w:marLeft w:val="0"/>
      <w:marRight w:val="0"/>
      <w:marTop w:val="0"/>
      <w:marBottom w:val="0"/>
      <w:divBdr>
        <w:top w:val="none" w:sz="0" w:space="0" w:color="auto"/>
        <w:left w:val="none" w:sz="0" w:space="0" w:color="auto"/>
        <w:bottom w:val="none" w:sz="0" w:space="0" w:color="auto"/>
        <w:right w:val="none" w:sz="0" w:space="0" w:color="auto"/>
      </w:divBdr>
    </w:div>
    <w:div w:id="90396848">
      <w:bodyDiv w:val="1"/>
      <w:marLeft w:val="0"/>
      <w:marRight w:val="0"/>
      <w:marTop w:val="0"/>
      <w:marBottom w:val="0"/>
      <w:divBdr>
        <w:top w:val="none" w:sz="0" w:space="0" w:color="auto"/>
        <w:left w:val="none" w:sz="0" w:space="0" w:color="auto"/>
        <w:bottom w:val="none" w:sz="0" w:space="0" w:color="auto"/>
        <w:right w:val="none" w:sz="0" w:space="0" w:color="auto"/>
      </w:divBdr>
    </w:div>
    <w:div w:id="95832178">
      <w:bodyDiv w:val="1"/>
      <w:marLeft w:val="0"/>
      <w:marRight w:val="0"/>
      <w:marTop w:val="0"/>
      <w:marBottom w:val="0"/>
      <w:divBdr>
        <w:top w:val="none" w:sz="0" w:space="0" w:color="auto"/>
        <w:left w:val="none" w:sz="0" w:space="0" w:color="auto"/>
        <w:bottom w:val="none" w:sz="0" w:space="0" w:color="auto"/>
        <w:right w:val="none" w:sz="0" w:space="0" w:color="auto"/>
      </w:divBdr>
    </w:div>
    <w:div w:id="111484114">
      <w:bodyDiv w:val="1"/>
      <w:marLeft w:val="0"/>
      <w:marRight w:val="0"/>
      <w:marTop w:val="0"/>
      <w:marBottom w:val="0"/>
      <w:divBdr>
        <w:top w:val="none" w:sz="0" w:space="0" w:color="auto"/>
        <w:left w:val="none" w:sz="0" w:space="0" w:color="auto"/>
        <w:bottom w:val="none" w:sz="0" w:space="0" w:color="auto"/>
        <w:right w:val="none" w:sz="0" w:space="0" w:color="auto"/>
      </w:divBdr>
    </w:div>
    <w:div w:id="114569236">
      <w:bodyDiv w:val="1"/>
      <w:marLeft w:val="0"/>
      <w:marRight w:val="0"/>
      <w:marTop w:val="0"/>
      <w:marBottom w:val="0"/>
      <w:divBdr>
        <w:top w:val="none" w:sz="0" w:space="0" w:color="auto"/>
        <w:left w:val="none" w:sz="0" w:space="0" w:color="auto"/>
        <w:bottom w:val="none" w:sz="0" w:space="0" w:color="auto"/>
        <w:right w:val="none" w:sz="0" w:space="0" w:color="auto"/>
      </w:divBdr>
    </w:div>
    <w:div w:id="115607247">
      <w:bodyDiv w:val="1"/>
      <w:marLeft w:val="0"/>
      <w:marRight w:val="0"/>
      <w:marTop w:val="0"/>
      <w:marBottom w:val="0"/>
      <w:divBdr>
        <w:top w:val="none" w:sz="0" w:space="0" w:color="auto"/>
        <w:left w:val="none" w:sz="0" w:space="0" w:color="auto"/>
        <w:bottom w:val="none" w:sz="0" w:space="0" w:color="auto"/>
        <w:right w:val="none" w:sz="0" w:space="0" w:color="auto"/>
      </w:divBdr>
    </w:div>
    <w:div w:id="222447721">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304240822">
      <w:bodyDiv w:val="1"/>
      <w:marLeft w:val="0"/>
      <w:marRight w:val="0"/>
      <w:marTop w:val="0"/>
      <w:marBottom w:val="0"/>
      <w:divBdr>
        <w:top w:val="none" w:sz="0" w:space="0" w:color="auto"/>
        <w:left w:val="none" w:sz="0" w:space="0" w:color="auto"/>
        <w:bottom w:val="none" w:sz="0" w:space="0" w:color="auto"/>
        <w:right w:val="none" w:sz="0" w:space="0" w:color="auto"/>
      </w:divBdr>
    </w:div>
    <w:div w:id="310062385">
      <w:bodyDiv w:val="1"/>
      <w:marLeft w:val="0"/>
      <w:marRight w:val="0"/>
      <w:marTop w:val="0"/>
      <w:marBottom w:val="0"/>
      <w:divBdr>
        <w:top w:val="none" w:sz="0" w:space="0" w:color="auto"/>
        <w:left w:val="none" w:sz="0" w:space="0" w:color="auto"/>
        <w:bottom w:val="none" w:sz="0" w:space="0" w:color="auto"/>
        <w:right w:val="none" w:sz="0" w:space="0" w:color="auto"/>
      </w:divBdr>
    </w:div>
    <w:div w:id="321394405">
      <w:bodyDiv w:val="1"/>
      <w:marLeft w:val="0"/>
      <w:marRight w:val="0"/>
      <w:marTop w:val="0"/>
      <w:marBottom w:val="0"/>
      <w:divBdr>
        <w:top w:val="none" w:sz="0" w:space="0" w:color="auto"/>
        <w:left w:val="none" w:sz="0" w:space="0" w:color="auto"/>
        <w:bottom w:val="none" w:sz="0" w:space="0" w:color="auto"/>
        <w:right w:val="none" w:sz="0" w:space="0" w:color="auto"/>
      </w:divBdr>
      <w:divsChild>
        <w:div w:id="1100026942">
          <w:marLeft w:val="547"/>
          <w:marRight w:val="0"/>
          <w:marTop w:val="0"/>
          <w:marBottom w:val="0"/>
          <w:divBdr>
            <w:top w:val="none" w:sz="0" w:space="0" w:color="auto"/>
            <w:left w:val="none" w:sz="0" w:space="0" w:color="auto"/>
            <w:bottom w:val="none" w:sz="0" w:space="0" w:color="auto"/>
            <w:right w:val="none" w:sz="0" w:space="0" w:color="auto"/>
          </w:divBdr>
        </w:div>
      </w:divsChild>
    </w:div>
    <w:div w:id="324552111">
      <w:bodyDiv w:val="1"/>
      <w:marLeft w:val="0"/>
      <w:marRight w:val="0"/>
      <w:marTop w:val="0"/>
      <w:marBottom w:val="0"/>
      <w:divBdr>
        <w:top w:val="none" w:sz="0" w:space="0" w:color="auto"/>
        <w:left w:val="none" w:sz="0" w:space="0" w:color="auto"/>
        <w:bottom w:val="none" w:sz="0" w:space="0" w:color="auto"/>
        <w:right w:val="none" w:sz="0" w:space="0" w:color="auto"/>
      </w:divBdr>
      <w:divsChild>
        <w:div w:id="867446765">
          <w:marLeft w:val="1166"/>
          <w:marRight w:val="0"/>
          <w:marTop w:val="0"/>
          <w:marBottom w:val="0"/>
          <w:divBdr>
            <w:top w:val="none" w:sz="0" w:space="0" w:color="auto"/>
            <w:left w:val="none" w:sz="0" w:space="0" w:color="auto"/>
            <w:bottom w:val="none" w:sz="0" w:space="0" w:color="auto"/>
            <w:right w:val="none" w:sz="0" w:space="0" w:color="auto"/>
          </w:divBdr>
        </w:div>
        <w:div w:id="1211695160">
          <w:marLeft w:val="547"/>
          <w:marRight w:val="0"/>
          <w:marTop w:val="60"/>
          <w:marBottom w:val="60"/>
          <w:divBdr>
            <w:top w:val="none" w:sz="0" w:space="0" w:color="auto"/>
            <w:left w:val="none" w:sz="0" w:space="0" w:color="auto"/>
            <w:bottom w:val="none" w:sz="0" w:space="0" w:color="auto"/>
            <w:right w:val="none" w:sz="0" w:space="0" w:color="auto"/>
          </w:divBdr>
        </w:div>
        <w:div w:id="1263101823">
          <w:marLeft w:val="1166"/>
          <w:marRight w:val="0"/>
          <w:marTop w:val="0"/>
          <w:marBottom w:val="0"/>
          <w:divBdr>
            <w:top w:val="none" w:sz="0" w:space="0" w:color="auto"/>
            <w:left w:val="none" w:sz="0" w:space="0" w:color="auto"/>
            <w:bottom w:val="none" w:sz="0" w:space="0" w:color="auto"/>
            <w:right w:val="none" w:sz="0" w:space="0" w:color="auto"/>
          </w:divBdr>
        </w:div>
        <w:div w:id="1387952974">
          <w:marLeft w:val="547"/>
          <w:marRight w:val="0"/>
          <w:marTop w:val="0"/>
          <w:marBottom w:val="0"/>
          <w:divBdr>
            <w:top w:val="none" w:sz="0" w:space="0" w:color="auto"/>
            <w:left w:val="none" w:sz="0" w:space="0" w:color="auto"/>
            <w:bottom w:val="none" w:sz="0" w:space="0" w:color="auto"/>
            <w:right w:val="none" w:sz="0" w:space="0" w:color="auto"/>
          </w:divBdr>
        </w:div>
        <w:div w:id="1701122253">
          <w:marLeft w:val="547"/>
          <w:marRight w:val="0"/>
          <w:marTop w:val="0"/>
          <w:marBottom w:val="0"/>
          <w:divBdr>
            <w:top w:val="none" w:sz="0" w:space="0" w:color="auto"/>
            <w:left w:val="none" w:sz="0" w:space="0" w:color="auto"/>
            <w:bottom w:val="none" w:sz="0" w:space="0" w:color="auto"/>
            <w:right w:val="none" w:sz="0" w:space="0" w:color="auto"/>
          </w:divBdr>
        </w:div>
      </w:divsChild>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36539859">
      <w:bodyDiv w:val="1"/>
      <w:marLeft w:val="0"/>
      <w:marRight w:val="0"/>
      <w:marTop w:val="0"/>
      <w:marBottom w:val="0"/>
      <w:divBdr>
        <w:top w:val="none" w:sz="0" w:space="0" w:color="auto"/>
        <w:left w:val="none" w:sz="0" w:space="0" w:color="auto"/>
        <w:bottom w:val="none" w:sz="0" w:space="0" w:color="auto"/>
        <w:right w:val="none" w:sz="0" w:space="0" w:color="auto"/>
      </w:divBdr>
    </w:div>
    <w:div w:id="343095023">
      <w:bodyDiv w:val="1"/>
      <w:marLeft w:val="0"/>
      <w:marRight w:val="0"/>
      <w:marTop w:val="0"/>
      <w:marBottom w:val="0"/>
      <w:divBdr>
        <w:top w:val="none" w:sz="0" w:space="0" w:color="auto"/>
        <w:left w:val="none" w:sz="0" w:space="0" w:color="auto"/>
        <w:bottom w:val="none" w:sz="0" w:space="0" w:color="auto"/>
        <w:right w:val="none" w:sz="0" w:space="0" w:color="auto"/>
      </w:divBdr>
    </w:div>
    <w:div w:id="363792130">
      <w:bodyDiv w:val="1"/>
      <w:marLeft w:val="0"/>
      <w:marRight w:val="0"/>
      <w:marTop w:val="0"/>
      <w:marBottom w:val="0"/>
      <w:divBdr>
        <w:top w:val="none" w:sz="0" w:space="0" w:color="auto"/>
        <w:left w:val="none" w:sz="0" w:space="0" w:color="auto"/>
        <w:bottom w:val="none" w:sz="0" w:space="0" w:color="auto"/>
        <w:right w:val="none" w:sz="0" w:space="0" w:color="auto"/>
      </w:divBdr>
    </w:div>
    <w:div w:id="364839179">
      <w:bodyDiv w:val="1"/>
      <w:marLeft w:val="0"/>
      <w:marRight w:val="0"/>
      <w:marTop w:val="0"/>
      <w:marBottom w:val="0"/>
      <w:divBdr>
        <w:top w:val="none" w:sz="0" w:space="0" w:color="auto"/>
        <w:left w:val="none" w:sz="0" w:space="0" w:color="auto"/>
        <w:bottom w:val="none" w:sz="0" w:space="0" w:color="auto"/>
        <w:right w:val="none" w:sz="0" w:space="0" w:color="auto"/>
      </w:divBdr>
    </w:div>
    <w:div w:id="408507639">
      <w:bodyDiv w:val="1"/>
      <w:marLeft w:val="0"/>
      <w:marRight w:val="0"/>
      <w:marTop w:val="0"/>
      <w:marBottom w:val="0"/>
      <w:divBdr>
        <w:top w:val="none" w:sz="0" w:space="0" w:color="auto"/>
        <w:left w:val="none" w:sz="0" w:space="0" w:color="auto"/>
        <w:bottom w:val="none" w:sz="0" w:space="0" w:color="auto"/>
        <w:right w:val="none" w:sz="0" w:space="0" w:color="auto"/>
      </w:divBdr>
    </w:div>
    <w:div w:id="408776354">
      <w:bodyDiv w:val="1"/>
      <w:marLeft w:val="0"/>
      <w:marRight w:val="0"/>
      <w:marTop w:val="0"/>
      <w:marBottom w:val="0"/>
      <w:divBdr>
        <w:top w:val="none" w:sz="0" w:space="0" w:color="auto"/>
        <w:left w:val="none" w:sz="0" w:space="0" w:color="auto"/>
        <w:bottom w:val="none" w:sz="0" w:space="0" w:color="auto"/>
        <w:right w:val="none" w:sz="0" w:space="0" w:color="auto"/>
      </w:divBdr>
    </w:div>
    <w:div w:id="416025791">
      <w:bodyDiv w:val="1"/>
      <w:marLeft w:val="0"/>
      <w:marRight w:val="0"/>
      <w:marTop w:val="0"/>
      <w:marBottom w:val="0"/>
      <w:divBdr>
        <w:top w:val="none" w:sz="0" w:space="0" w:color="auto"/>
        <w:left w:val="none" w:sz="0" w:space="0" w:color="auto"/>
        <w:bottom w:val="none" w:sz="0" w:space="0" w:color="auto"/>
        <w:right w:val="none" w:sz="0" w:space="0" w:color="auto"/>
      </w:divBdr>
    </w:div>
    <w:div w:id="439107972">
      <w:bodyDiv w:val="1"/>
      <w:marLeft w:val="0"/>
      <w:marRight w:val="0"/>
      <w:marTop w:val="0"/>
      <w:marBottom w:val="0"/>
      <w:divBdr>
        <w:top w:val="none" w:sz="0" w:space="0" w:color="auto"/>
        <w:left w:val="none" w:sz="0" w:space="0" w:color="auto"/>
        <w:bottom w:val="none" w:sz="0" w:space="0" w:color="auto"/>
        <w:right w:val="none" w:sz="0" w:space="0" w:color="auto"/>
      </w:divBdr>
      <w:divsChild>
        <w:div w:id="7103840">
          <w:marLeft w:val="1166"/>
          <w:marRight w:val="0"/>
          <w:marTop w:val="0"/>
          <w:marBottom w:val="0"/>
          <w:divBdr>
            <w:top w:val="none" w:sz="0" w:space="0" w:color="auto"/>
            <w:left w:val="none" w:sz="0" w:space="0" w:color="auto"/>
            <w:bottom w:val="none" w:sz="0" w:space="0" w:color="auto"/>
            <w:right w:val="none" w:sz="0" w:space="0" w:color="auto"/>
          </w:divBdr>
        </w:div>
        <w:div w:id="778334735">
          <w:marLeft w:val="547"/>
          <w:marRight w:val="0"/>
          <w:marTop w:val="60"/>
          <w:marBottom w:val="60"/>
          <w:divBdr>
            <w:top w:val="none" w:sz="0" w:space="0" w:color="auto"/>
            <w:left w:val="none" w:sz="0" w:space="0" w:color="auto"/>
            <w:bottom w:val="none" w:sz="0" w:space="0" w:color="auto"/>
            <w:right w:val="none" w:sz="0" w:space="0" w:color="auto"/>
          </w:divBdr>
        </w:div>
        <w:div w:id="836186416">
          <w:marLeft w:val="547"/>
          <w:marRight w:val="0"/>
          <w:marTop w:val="0"/>
          <w:marBottom w:val="0"/>
          <w:divBdr>
            <w:top w:val="none" w:sz="0" w:space="0" w:color="auto"/>
            <w:left w:val="none" w:sz="0" w:space="0" w:color="auto"/>
            <w:bottom w:val="none" w:sz="0" w:space="0" w:color="auto"/>
            <w:right w:val="none" w:sz="0" w:space="0" w:color="auto"/>
          </w:divBdr>
        </w:div>
        <w:div w:id="917326247">
          <w:marLeft w:val="547"/>
          <w:marRight w:val="0"/>
          <w:marTop w:val="0"/>
          <w:marBottom w:val="0"/>
          <w:divBdr>
            <w:top w:val="none" w:sz="0" w:space="0" w:color="auto"/>
            <w:left w:val="none" w:sz="0" w:space="0" w:color="auto"/>
            <w:bottom w:val="none" w:sz="0" w:space="0" w:color="auto"/>
            <w:right w:val="none" w:sz="0" w:space="0" w:color="auto"/>
          </w:divBdr>
        </w:div>
        <w:div w:id="1897080959">
          <w:marLeft w:val="1166"/>
          <w:marRight w:val="0"/>
          <w:marTop w:val="0"/>
          <w:marBottom w:val="0"/>
          <w:divBdr>
            <w:top w:val="none" w:sz="0" w:space="0" w:color="auto"/>
            <w:left w:val="none" w:sz="0" w:space="0" w:color="auto"/>
            <w:bottom w:val="none" w:sz="0" w:space="0" w:color="auto"/>
            <w:right w:val="none" w:sz="0" w:space="0" w:color="auto"/>
          </w:divBdr>
        </w:div>
      </w:divsChild>
    </w:div>
    <w:div w:id="451554775">
      <w:bodyDiv w:val="1"/>
      <w:marLeft w:val="0"/>
      <w:marRight w:val="0"/>
      <w:marTop w:val="0"/>
      <w:marBottom w:val="0"/>
      <w:divBdr>
        <w:top w:val="none" w:sz="0" w:space="0" w:color="auto"/>
        <w:left w:val="none" w:sz="0" w:space="0" w:color="auto"/>
        <w:bottom w:val="none" w:sz="0" w:space="0" w:color="auto"/>
        <w:right w:val="none" w:sz="0" w:space="0" w:color="auto"/>
      </w:divBdr>
    </w:div>
    <w:div w:id="467165482">
      <w:bodyDiv w:val="1"/>
      <w:marLeft w:val="0"/>
      <w:marRight w:val="0"/>
      <w:marTop w:val="0"/>
      <w:marBottom w:val="0"/>
      <w:divBdr>
        <w:top w:val="none" w:sz="0" w:space="0" w:color="auto"/>
        <w:left w:val="none" w:sz="0" w:space="0" w:color="auto"/>
        <w:bottom w:val="none" w:sz="0" w:space="0" w:color="auto"/>
        <w:right w:val="none" w:sz="0" w:space="0" w:color="auto"/>
      </w:divBdr>
    </w:div>
    <w:div w:id="478500676">
      <w:bodyDiv w:val="1"/>
      <w:marLeft w:val="0"/>
      <w:marRight w:val="0"/>
      <w:marTop w:val="0"/>
      <w:marBottom w:val="0"/>
      <w:divBdr>
        <w:top w:val="none" w:sz="0" w:space="0" w:color="auto"/>
        <w:left w:val="none" w:sz="0" w:space="0" w:color="auto"/>
        <w:bottom w:val="none" w:sz="0" w:space="0" w:color="auto"/>
        <w:right w:val="none" w:sz="0" w:space="0" w:color="auto"/>
      </w:divBdr>
    </w:div>
    <w:div w:id="481197834">
      <w:bodyDiv w:val="1"/>
      <w:marLeft w:val="0"/>
      <w:marRight w:val="0"/>
      <w:marTop w:val="0"/>
      <w:marBottom w:val="0"/>
      <w:divBdr>
        <w:top w:val="none" w:sz="0" w:space="0" w:color="auto"/>
        <w:left w:val="none" w:sz="0" w:space="0" w:color="auto"/>
        <w:bottom w:val="none" w:sz="0" w:space="0" w:color="auto"/>
        <w:right w:val="none" w:sz="0" w:space="0" w:color="auto"/>
      </w:divBdr>
    </w:div>
    <w:div w:id="503399161">
      <w:bodyDiv w:val="1"/>
      <w:marLeft w:val="0"/>
      <w:marRight w:val="0"/>
      <w:marTop w:val="0"/>
      <w:marBottom w:val="0"/>
      <w:divBdr>
        <w:top w:val="none" w:sz="0" w:space="0" w:color="auto"/>
        <w:left w:val="none" w:sz="0" w:space="0" w:color="auto"/>
        <w:bottom w:val="none" w:sz="0" w:space="0" w:color="auto"/>
        <w:right w:val="none" w:sz="0" w:space="0" w:color="auto"/>
      </w:divBdr>
    </w:div>
    <w:div w:id="505747972">
      <w:bodyDiv w:val="1"/>
      <w:marLeft w:val="0"/>
      <w:marRight w:val="0"/>
      <w:marTop w:val="0"/>
      <w:marBottom w:val="0"/>
      <w:divBdr>
        <w:top w:val="none" w:sz="0" w:space="0" w:color="auto"/>
        <w:left w:val="none" w:sz="0" w:space="0" w:color="auto"/>
        <w:bottom w:val="none" w:sz="0" w:space="0" w:color="auto"/>
        <w:right w:val="none" w:sz="0" w:space="0" w:color="auto"/>
      </w:divBdr>
    </w:div>
    <w:div w:id="506478949">
      <w:bodyDiv w:val="1"/>
      <w:marLeft w:val="0"/>
      <w:marRight w:val="0"/>
      <w:marTop w:val="0"/>
      <w:marBottom w:val="0"/>
      <w:divBdr>
        <w:top w:val="none" w:sz="0" w:space="0" w:color="auto"/>
        <w:left w:val="none" w:sz="0" w:space="0" w:color="auto"/>
        <w:bottom w:val="none" w:sz="0" w:space="0" w:color="auto"/>
        <w:right w:val="none" w:sz="0" w:space="0" w:color="auto"/>
      </w:divBdr>
    </w:div>
    <w:div w:id="507331410">
      <w:bodyDiv w:val="1"/>
      <w:marLeft w:val="0"/>
      <w:marRight w:val="0"/>
      <w:marTop w:val="0"/>
      <w:marBottom w:val="0"/>
      <w:divBdr>
        <w:top w:val="none" w:sz="0" w:space="0" w:color="auto"/>
        <w:left w:val="none" w:sz="0" w:space="0" w:color="auto"/>
        <w:bottom w:val="none" w:sz="0" w:space="0" w:color="auto"/>
        <w:right w:val="none" w:sz="0" w:space="0" w:color="auto"/>
      </w:divBdr>
    </w:div>
    <w:div w:id="513228381">
      <w:bodyDiv w:val="1"/>
      <w:marLeft w:val="0"/>
      <w:marRight w:val="0"/>
      <w:marTop w:val="0"/>
      <w:marBottom w:val="0"/>
      <w:divBdr>
        <w:top w:val="none" w:sz="0" w:space="0" w:color="auto"/>
        <w:left w:val="none" w:sz="0" w:space="0" w:color="auto"/>
        <w:bottom w:val="none" w:sz="0" w:space="0" w:color="auto"/>
        <w:right w:val="none" w:sz="0" w:space="0" w:color="auto"/>
      </w:divBdr>
    </w:div>
    <w:div w:id="554781718">
      <w:bodyDiv w:val="1"/>
      <w:marLeft w:val="0"/>
      <w:marRight w:val="0"/>
      <w:marTop w:val="0"/>
      <w:marBottom w:val="0"/>
      <w:divBdr>
        <w:top w:val="none" w:sz="0" w:space="0" w:color="auto"/>
        <w:left w:val="none" w:sz="0" w:space="0" w:color="auto"/>
        <w:bottom w:val="none" w:sz="0" w:space="0" w:color="auto"/>
        <w:right w:val="none" w:sz="0" w:space="0" w:color="auto"/>
      </w:divBdr>
    </w:div>
    <w:div w:id="564995736">
      <w:bodyDiv w:val="1"/>
      <w:marLeft w:val="0"/>
      <w:marRight w:val="0"/>
      <w:marTop w:val="0"/>
      <w:marBottom w:val="0"/>
      <w:divBdr>
        <w:top w:val="none" w:sz="0" w:space="0" w:color="auto"/>
        <w:left w:val="none" w:sz="0" w:space="0" w:color="auto"/>
        <w:bottom w:val="none" w:sz="0" w:space="0" w:color="auto"/>
        <w:right w:val="none" w:sz="0" w:space="0" w:color="auto"/>
      </w:divBdr>
    </w:div>
    <w:div w:id="596403238">
      <w:bodyDiv w:val="1"/>
      <w:marLeft w:val="0"/>
      <w:marRight w:val="0"/>
      <w:marTop w:val="0"/>
      <w:marBottom w:val="0"/>
      <w:divBdr>
        <w:top w:val="none" w:sz="0" w:space="0" w:color="auto"/>
        <w:left w:val="none" w:sz="0" w:space="0" w:color="auto"/>
        <w:bottom w:val="none" w:sz="0" w:space="0" w:color="auto"/>
        <w:right w:val="none" w:sz="0" w:space="0" w:color="auto"/>
      </w:divBdr>
    </w:div>
    <w:div w:id="661546414">
      <w:bodyDiv w:val="1"/>
      <w:marLeft w:val="0"/>
      <w:marRight w:val="0"/>
      <w:marTop w:val="0"/>
      <w:marBottom w:val="0"/>
      <w:divBdr>
        <w:top w:val="none" w:sz="0" w:space="0" w:color="auto"/>
        <w:left w:val="none" w:sz="0" w:space="0" w:color="auto"/>
        <w:bottom w:val="none" w:sz="0" w:space="0" w:color="auto"/>
        <w:right w:val="none" w:sz="0" w:space="0" w:color="auto"/>
      </w:divBdr>
    </w:div>
    <w:div w:id="663168795">
      <w:bodyDiv w:val="1"/>
      <w:marLeft w:val="0"/>
      <w:marRight w:val="0"/>
      <w:marTop w:val="0"/>
      <w:marBottom w:val="0"/>
      <w:divBdr>
        <w:top w:val="none" w:sz="0" w:space="0" w:color="auto"/>
        <w:left w:val="none" w:sz="0" w:space="0" w:color="auto"/>
        <w:bottom w:val="none" w:sz="0" w:space="0" w:color="auto"/>
        <w:right w:val="none" w:sz="0" w:space="0" w:color="auto"/>
      </w:divBdr>
    </w:div>
    <w:div w:id="708143934">
      <w:bodyDiv w:val="1"/>
      <w:marLeft w:val="0"/>
      <w:marRight w:val="0"/>
      <w:marTop w:val="0"/>
      <w:marBottom w:val="0"/>
      <w:divBdr>
        <w:top w:val="none" w:sz="0" w:space="0" w:color="auto"/>
        <w:left w:val="none" w:sz="0" w:space="0" w:color="auto"/>
        <w:bottom w:val="none" w:sz="0" w:space="0" w:color="auto"/>
        <w:right w:val="none" w:sz="0" w:space="0" w:color="auto"/>
      </w:divBdr>
    </w:div>
    <w:div w:id="715931743">
      <w:bodyDiv w:val="1"/>
      <w:marLeft w:val="0"/>
      <w:marRight w:val="0"/>
      <w:marTop w:val="0"/>
      <w:marBottom w:val="0"/>
      <w:divBdr>
        <w:top w:val="none" w:sz="0" w:space="0" w:color="auto"/>
        <w:left w:val="none" w:sz="0" w:space="0" w:color="auto"/>
        <w:bottom w:val="none" w:sz="0" w:space="0" w:color="auto"/>
        <w:right w:val="none" w:sz="0" w:space="0" w:color="auto"/>
      </w:divBdr>
    </w:div>
    <w:div w:id="757210842">
      <w:bodyDiv w:val="1"/>
      <w:marLeft w:val="0"/>
      <w:marRight w:val="0"/>
      <w:marTop w:val="0"/>
      <w:marBottom w:val="0"/>
      <w:divBdr>
        <w:top w:val="none" w:sz="0" w:space="0" w:color="auto"/>
        <w:left w:val="none" w:sz="0" w:space="0" w:color="auto"/>
        <w:bottom w:val="none" w:sz="0" w:space="0" w:color="auto"/>
        <w:right w:val="none" w:sz="0" w:space="0" w:color="auto"/>
      </w:divBdr>
    </w:div>
    <w:div w:id="801197168">
      <w:bodyDiv w:val="1"/>
      <w:marLeft w:val="0"/>
      <w:marRight w:val="0"/>
      <w:marTop w:val="0"/>
      <w:marBottom w:val="0"/>
      <w:divBdr>
        <w:top w:val="none" w:sz="0" w:space="0" w:color="auto"/>
        <w:left w:val="none" w:sz="0" w:space="0" w:color="auto"/>
        <w:bottom w:val="none" w:sz="0" w:space="0" w:color="auto"/>
        <w:right w:val="none" w:sz="0" w:space="0" w:color="auto"/>
      </w:divBdr>
    </w:div>
    <w:div w:id="802846956">
      <w:bodyDiv w:val="1"/>
      <w:marLeft w:val="0"/>
      <w:marRight w:val="0"/>
      <w:marTop w:val="0"/>
      <w:marBottom w:val="0"/>
      <w:divBdr>
        <w:top w:val="none" w:sz="0" w:space="0" w:color="auto"/>
        <w:left w:val="none" w:sz="0" w:space="0" w:color="auto"/>
        <w:bottom w:val="none" w:sz="0" w:space="0" w:color="auto"/>
        <w:right w:val="none" w:sz="0" w:space="0" w:color="auto"/>
      </w:divBdr>
    </w:div>
    <w:div w:id="805660685">
      <w:bodyDiv w:val="1"/>
      <w:marLeft w:val="0"/>
      <w:marRight w:val="0"/>
      <w:marTop w:val="0"/>
      <w:marBottom w:val="0"/>
      <w:divBdr>
        <w:top w:val="none" w:sz="0" w:space="0" w:color="auto"/>
        <w:left w:val="none" w:sz="0" w:space="0" w:color="auto"/>
        <w:bottom w:val="none" w:sz="0" w:space="0" w:color="auto"/>
        <w:right w:val="none" w:sz="0" w:space="0" w:color="auto"/>
      </w:divBdr>
      <w:divsChild>
        <w:div w:id="1409882719">
          <w:marLeft w:val="720"/>
          <w:marRight w:val="0"/>
          <w:marTop w:val="96"/>
          <w:marBottom w:val="120"/>
          <w:divBdr>
            <w:top w:val="none" w:sz="0" w:space="0" w:color="auto"/>
            <w:left w:val="none" w:sz="0" w:space="0" w:color="auto"/>
            <w:bottom w:val="none" w:sz="0" w:space="0" w:color="auto"/>
            <w:right w:val="none" w:sz="0" w:space="0" w:color="auto"/>
          </w:divBdr>
        </w:div>
        <w:div w:id="1948005542">
          <w:marLeft w:val="720"/>
          <w:marRight w:val="0"/>
          <w:marTop w:val="96"/>
          <w:marBottom w:val="120"/>
          <w:divBdr>
            <w:top w:val="none" w:sz="0" w:space="0" w:color="auto"/>
            <w:left w:val="none" w:sz="0" w:space="0" w:color="auto"/>
            <w:bottom w:val="none" w:sz="0" w:space="0" w:color="auto"/>
            <w:right w:val="none" w:sz="0" w:space="0" w:color="auto"/>
          </w:divBdr>
        </w:div>
      </w:divsChild>
    </w:div>
    <w:div w:id="814180620">
      <w:bodyDiv w:val="1"/>
      <w:marLeft w:val="0"/>
      <w:marRight w:val="0"/>
      <w:marTop w:val="0"/>
      <w:marBottom w:val="0"/>
      <w:divBdr>
        <w:top w:val="none" w:sz="0" w:space="0" w:color="auto"/>
        <w:left w:val="none" w:sz="0" w:space="0" w:color="auto"/>
        <w:bottom w:val="none" w:sz="0" w:space="0" w:color="auto"/>
        <w:right w:val="none" w:sz="0" w:space="0" w:color="auto"/>
      </w:divBdr>
    </w:div>
    <w:div w:id="817306942">
      <w:bodyDiv w:val="1"/>
      <w:marLeft w:val="0"/>
      <w:marRight w:val="0"/>
      <w:marTop w:val="0"/>
      <w:marBottom w:val="0"/>
      <w:divBdr>
        <w:top w:val="none" w:sz="0" w:space="0" w:color="auto"/>
        <w:left w:val="none" w:sz="0" w:space="0" w:color="auto"/>
        <w:bottom w:val="none" w:sz="0" w:space="0" w:color="auto"/>
        <w:right w:val="none" w:sz="0" w:space="0" w:color="auto"/>
      </w:divBdr>
    </w:div>
    <w:div w:id="820073504">
      <w:bodyDiv w:val="1"/>
      <w:marLeft w:val="0"/>
      <w:marRight w:val="0"/>
      <w:marTop w:val="0"/>
      <w:marBottom w:val="0"/>
      <w:divBdr>
        <w:top w:val="none" w:sz="0" w:space="0" w:color="auto"/>
        <w:left w:val="none" w:sz="0" w:space="0" w:color="auto"/>
        <w:bottom w:val="none" w:sz="0" w:space="0" w:color="auto"/>
        <w:right w:val="none" w:sz="0" w:space="0" w:color="auto"/>
      </w:divBdr>
    </w:div>
    <w:div w:id="876087381">
      <w:bodyDiv w:val="1"/>
      <w:marLeft w:val="0"/>
      <w:marRight w:val="0"/>
      <w:marTop w:val="0"/>
      <w:marBottom w:val="0"/>
      <w:divBdr>
        <w:top w:val="none" w:sz="0" w:space="0" w:color="auto"/>
        <w:left w:val="none" w:sz="0" w:space="0" w:color="auto"/>
        <w:bottom w:val="none" w:sz="0" w:space="0" w:color="auto"/>
        <w:right w:val="none" w:sz="0" w:space="0" w:color="auto"/>
      </w:divBdr>
    </w:div>
    <w:div w:id="887423075">
      <w:bodyDiv w:val="1"/>
      <w:marLeft w:val="0"/>
      <w:marRight w:val="0"/>
      <w:marTop w:val="0"/>
      <w:marBottom w:val="0"/>
      <w:divBdr>
        <w:top w:val="none" w:sz="0" w:space="0" w:color="auto"/>
        <w:left w:val="none" w:sz="0" w:space="0" w:color="auto"/>
        <w:bottom w:val="none" w:sz="0" w:space="0" w:color="auto"/>
        <w:right w:val="none" w:sz="0" w:space="0" w:color="auto"/>
      </w:divBdr>
    </w:div>
    <w:div w:id="904411371">
      <w:bodyDiv w:val="1"/>
      <w:marLeft w:val="0"/>
      <w:marRight w:val="0"/>
      <w:marTop w:val="0"/>
      <w:marBottom w:val="0"/>
      <w:divBdr>
        <w:top w:val="none" w:sz="0" w:space="0" w:color="auto"/>
        <w:left w:val="none" w:sz="0" w:space="0" w:color="auto"/>
        <w:bottom w:val="none" w:sz="0" w:space="0" w:color="auto"/>
        <w:right w:val="none" w:sz="0" w:space="0" w:color="auto"/>
      </w:divBdr>
    </w:div>
    <w:div w:id="906377516">
      <w:bodyDiv w:val="1"/>
      <w:marLeft w:val="0"/>
      <w:marRight w:val="0"/>
      <w:marTop w:val="0"/>
      <w:marBottom w:val="0"/>
      <w:divBdr>
        <w:top w:val="none" w:sz="0" w:space="0" w:color="auto"/>
        <w:left w:val="none" w:sz="0" w:space="0" w:color="auto"/>
        <w:bottom w:val="none" w:sz="0" w:space="0" w:color="auto"/>
        <w:right w:val="none" w:sz="0" w:space="0" w:color="auto"/>
      </w:divBdr>
    </w:div>
    <w:div w:id="906691437">
      <w:bodyDiv w:val="1"/>
      <w:marLeft w:val="0"/>
      <w:marRight w:val="0"/>
      <w:marTop w:val="0"/>
      <w:marBottom w:val="0"/>
      <w:divBdr>
        <w:top w:val="none" w:sz="0" w:space="0" w:color="auto"/>
        <w:left w:val="none" w:sz="0" w:space="0" w:color="auto"/>
        <w:bottom w:val="none" w:sz="0" w:space="0" w:color="auto"/>
        <w:right w:val="none" w:sz="0" w:space="0" w:color="auto"/>
      </w:divBdr>
    </w:div>
    <w:div w:id="930704426">
      <w:bodyDiv w:val="1"/>
      <w:marLeft w:val="0"/>
      <w:marRight w:val="0"/>
      <w:marTop w:val="0"/>
      <w:marBottom w:val="0"/>
      <w:divBdr>
        <w:top w:val="none" w:sz="0" w:space="0" w:color="auto"/>
        <w:left w:val="none" w:sz="0" w:space="0" w:color="auto"/>
        <w:bottom w:val="none" w:sz="0" w:space="0" w:color="auto"/>
        <w:right w:val="none" w:sz="0" w:space="0" w:color="auto"/>
      </w:divBdr>
    </w:div>
    <w:div w:id="940989521">
      <w:bodyDiv w:val="1"/>
      <w:marLeft w:val="0"/>
      <w:marRight w:val="0"/>
      <w:marTop w:val="0"/>
      <w:marBottom w:val="0"/>
      <w:divBdr>
        <w:top w:val="none" w:sz="0" w:space="0" w:color="auto"/>
        <w:left w:val="none" w:sz="0" w:space="0" w:color="auto"/>
        <w:bottom w:val="none" w:sz="0" w:space="0" w:color="auto"/>
        <w:right w:val="none" w:sz="0" w:space="0" w:color="auto"/>
      </w:divBdr>
    </w:div>
    <w:div w:id="944072542">
      <w:bodyDiv w:val="1"/>
      <w:marLeft w:val="0"/>
      <w:marRight w:val="0"/>
      <w:marTop w:val="0"/>
      <w:marBottom w:val="0"/>
      <w:divBdr>
        <w:top w:val="none" w:sz="0" w:space="0" w:color="auto"/>
        <w:left w:val="none" w:sz="0" w:space="0" w:color="auto"/>
        <w:bottom w:val="none" w:sz="0" w:space="0" w:color="auto"/>
        <w:right w:val="none" w:sz="0" w:space="0" w:color="auto"/>
      </w:divBdr>
    </w:div>
    <w:div w:id="957107352">
      <w:bodyDiv w:val="1"/>
      <w:marLeft w:val="0"/>
      <w:marRight w:val="0"/>
      <w:marTop w:val="0"/>
      <w:marBottom w:val="0"/>
      <w:divBdr>
        <w:top w:val="none" w:sz="0" w:space="0" w:color="auto"/>
        <w:left w:val="none" w:sz="0" w:space="0" w:color="auto"/>
        <w:bottom w:val="none" w:sz="0" w:space="0" w:color="auto"/>
        <w:right w:val="none" w:sz="0" w:space="0" w:color="auto"/>
      </w:divBdr>
    </w:div>
    <w:div w:id="1002707759">
      <w:bodyDiv w:val="1"/>
      <w:marLeft w:val="0"/>
      <w:marRight w:val="0"/>
      <w:marTop w:val="0"/>
      <w:marBottom w:val="0"/>
      <w:divBdr>
        <w:top w:val="none" w:sz="0" w:space="0" w:color="auto"/>
        <w:left w:val="none" w:sz="0" w:space="0" w:color="auto"/>
        <w:bottom w:val="none" w:sz="0" w:space="0" w:color="auto"/>
        <w:right w:val="none" w:sz="0" w:space="0" w:color="auto"/>
      </w:divBdr>
    </w:div>
    <w:div w:id="1007514289">
      <w:bodyDiv w:val="1"/>
      <w:marLeft w:val="0"/>
      <w:marRight w:val="0"/>
      <w:marTop w:val="0"/>
      <w:marBottom w:val="0"/>
      <w:divBdr>
        <w:top w:val="none" w:sz="0" w:space="0" w:color="auto"/>
        <w:left w:val="none" w:sz="0" w:space="0" w:color="auto"/>
        <w:bottom w:val="none" w:sz="0" w:space="0" w:color="auto"/>
        <w:right w:val="none" w:sz="0" w:space="0" w:color="auto"/>
      </w:divBdr>
    </w:div>
    <w:div w:id="1041903466">
      <w:bodyDiv w:val="1"/>
      <w:marLeft w:val="0"/>
      <w:marRight w:val="0"/>
      <w:marTop w:val="0"/>
      <w:marBottom w:val="0"/>
      <w:divBdr>
        <w:top w:val="none" w:sz="0" w:space="0" w:color="auto"/>
        <w:left w:val="none" w:sz="0" w:space="0" w:color="auto"/>
        <w:bottom w:val="none" w:sz="0" w:space="0" w:color="auto"/>
        <w:right w:val="none" w:sz="0" w:space="0" w:color="auto"/>
      </w:divBdr>
    </w:div>
    <w:div w:id="1045906623">
      <w:bodyDiv w:val="1"/>
      <w:marLeft w:val="0"/>
      <w:marRight w:val="0"/>
      <w:marTop w:val="0"/>
      <w:marBottom w:val="0"/>
      <w:divBdr>
        <w:top w:val="none" w:sz="0" w:space="0" w:color="auto"/>
        <w:left w:val="none" w:sz="0" w:space="0" w:color="auto"/>
        <w:bottom w:val="none" w:sz="0" w:space="0" w:color="auto"/>
        <w:right w:val="none" w:sz="0" w:space="0" w:color="auto"/>
      </w:divBdr>
    </w:div>
    <w:div w:id="1049382822">
      <w:bodyDiv w:val="1"/>
      <w:marLeft w:val="0"/>
      <w:marRight w:val="0"/>
      <w:marTop w:val="0"/>
      <w:marBottom w:val="0"/>
      <w:divBdr>
        <w:top w:val="none" w:sz="0" w:space="0" w:color="auto"/>
        <w:left w:val="none" w:sz="0" w:space="0" w:color="auto"/>
        <w:bottom w:val="none" w:sz="0" w:space="0" w:color="auto"/>
        <w:right w:val="none" w:sz="0" w:space="0" w:color="auto"/>
      </w:divBdr>
    </w:div>
    <w:div w:id="1055817152">
      <w:bodyDiv w:val="1"/>
      <w:marLeft w:val="0"/>
      <w:marRight w:val="0"/>
      <w:marTop w:val="0"/>
      <w:marBottom w:val="0"/>
      <w:divBdr>
        <w:top w:val="none" w:sz="0" w:space="0" w:color="auto"/>
        <w:left w:val="none" w:sz="0" w:space="0" w:color="auto"/>
        <w:bottom w:val="none" w:sz="0" w:space="0" w:color="auto"/>
        <w:right w:val="none" w:sz="0" w:space="0" w:color="auto"/>
      </w:divBdr>
    </w:div>
    <w:div w:id="1062944018">
      <w:bodyDiv w:val="1"/>
      <w:marLeft w:val="0"/>
      <w:marRight w:val="0"/>
      <w:marTop w:val="0"/>
      <w:marBottom w:val="0"/>
      <w:divBdr>
        <w:top w:val="none" w:sz="0" w:space="0" w:color="auto"/>
        <w:left w:val="none" w:sz="0" w:space="0" w:color="auto"/>
        <w:bottom w:val="none" w:sz="0" w:space="0" w:color="auto"/>
        <w:right w:val="none" w:sz="0" w:space="0" w:color="auto"/>
      </w:divBdr>
      <w:divsChild>
        <w:div w:id="1523518471">
          <w:marLeft w:val="547"/>
          <w:marRight w:val="0"/>
          <w:marTop w:val="115"/>
          <w:marBottom w:val="0"/>
          <w:divBdr>
            <w:top w:val="none" w:sz="0" w:space="0" w:color="auto"/>
            <w:left w:val="none" w:sz="0" w:space="0" w:color="auto"/>
            <w:bottom w:val="none" w:sz="0" w:space="0" w:color="auto"/>
            <w:right w:val="none" w:sz="0" w:space="0" w:color="auto"/>
          </w:divBdr>
        </w:div>
        <w:div w:id="2054382837">
          <w:marLeft w:val="547"/>
          <w:marRight w:val="0"/>
          <w:marTop w:val="115"/>
          <w:marBottom w:val="0"/>
          <w:divBdr>
            <w:top w:val="none" w:sz="0" w:space="0" w:color="auto"/>
            <w:left w:val="none" w:sz="0" w:space="0" w:color="auto"/>
            <w:bottom w:val="none" w:sz="0" w:space="0" w:color="auto"/>
            <w:right w:val="none" w:sz="0" w:space="0" w:color="auto"/>
          </w:divBdr>
        </w:div>
      </w:divsChild>
    </w:div>
    <w:div w:id="1078557678">
      <w:bodyDiv w:val="1"/>
      <w:marLeft w:val="0"/>
      <w:marRight w:val="0"/>
      <w:marTop w:val="0"/>
      <w:marBottom w:val="0"/>
      <w:divBdr>
        <w:top w:val="none" w:sz="0" w:space="0" w:color="auto"/>
        <w:left w:val="none" w:sz="0" w:space="0" w:color="auto"/>
        <w:bottom w:val="none" w:sz="0" w:space="0" w:color="auto"/>
        <w:right w:val="none" w:sz="0" w:space="0" w:color="auto"/>
      </w:divBdr>
    </w:div>
    <w:div w:id="1094978067">
      <w:bodyDiv w:val="1"/>
      <w:marLeft w:val="0"/>
      <w:marRight w:val="0"/>
      <w:marTop w:val="0"/>
      <w:marBottom w:val="0"/>
      <w:divBdr>
        <w:top w:val="none" w:sz="0" w:space="0" w:color="auto"/>
        <w:left w:val="none" w:sz="0" w:space="0" w:color="auto"/>
        <w:bottom w:val="none" w:sz="0" w:space="0" w:color="auto"/>
        <w:right w:val="none" w:sz="0" w:space="0" w:color="auto"/>
      </w:divBdr>
    </w:div>
    <w:div w:id="1100106361">
      <w:bodyDiv w:val="1"/>
      <w:marLeft w:val="0"/>
      <w:marRight w:val="0"/>
      <w:marTop w:val="0"/>
      <w:marBottom w:val="0"/>
      <w:divBdr>
        <w:top w:val="none" w:sz="0" w:space="0" w:color="auto"/>
        <w:left w:val="none" w:sz="0" w:space="0" w:color="auto"/>
        <w:bottom w:val="none" w:sz="0" w:space="0" w:color="auto"/>
        <w:right w:val="none" w:sz="0" w:space="0" w:color="auto"/>
      </w:divBdr>
      <w:divsChild>
        <w:div w:id="983661245">
          <w:marLeft w:val="720"/>
          <w:marRight w:val="0"/>
          <w:marTop w:val="115"/>
          <w:marBottom w:val="0"/>
          <w:divBdr>
            <w:top w:val="none" w:sz="0" w:space="0" w:color="auto"/>
            <w:left w:val="none" w:sz="0" w:space="0" w:color="auto"/>
            <w:bottom w:val="none" w:sz="0" w:space="0" w:color="auto"/>
            <w:right w:val="none" w:sz="0" w:space="0" w:color="auto"/>
          </w:divBdr>
        </w:div>
        <w:div w:id="1006983028">
          <w:marLeft w:val="547"/>
          <w:marRight w:val="0"/>
          <w:marTop w:val="115"/>
          <w:marBottom w:val="0"/>
          <w:divBdr>
            <w:top w:val="none" w:sz="0" w:space="0" w:color="auto"/>
            <w:left w:val="none" w:sz="0" w:space="0" w:color="auto"/>
            <w:bottom w:val="none" w:sz="0" w:space="0" w:color="auto"/>
            <w:right w:val="none" w:sz="0" w:space="0" w:color="auto"/>
          </w:divBdr>
        </w:div>
        <w:div w:id="1248002391">
          <w:marLeft w:val="720"/>
          <w:marRight w:val="0"/>
          <w:marTop w:val="115"/>
          <w:marBottom w:val="0"/>
          <w:divBdr>
            <w:top w:val="none" w:sz="0" w:space="0" w:color="auto"/>
            <w:left w:val="none" w:sz="0" w:space="0" w:color="auto"/>
            <w:bottom w:val="none" w:sz="0" w:space="0" w:color="auto"/>
            <w:right w:val="none" w:sz="0" w:space="0" w:color="auto"/>
          </w:divBdr>
        </w:div>
      </w:divsChild>
    </w:div>
    <w:div w:id="1121609515">
      <w:bodyDiv w:val="1"/>
      <w:marLeft w:val="0"/>
      <w:marRight w:val="0"/>
      <w:marTop w:val="0"/>
      <w:marBottom w:val="0"/>
      <w:divBdr>
        <w:top w:val="none" w:sz="0" w:space="0" w:color="auto"/>
        <w:left w:val="none" w:sz="0" w:space="0" w:color="auto"/>
        <w:bottom w:val="none" w:sz="0" w:space="0" w:color="auto"/>
        <w:right w:val="none" w:sz="0" w:space="0" w:color="auto"/>
      </w:divBdr>
    </w:div>
    <w:div w:id="1130905852">
      <w:bodyDiv w:val="1"/>
      <w:marLeft w:val="0"/>
      <w:marRight w:val="0"/>
      <w:marTop w:val="0"/>
      <w:marBottom w:val="0"/>
      <w:divBdr>
        <w:top w:val="none" w:sz="0" w:space="0" w:color="auto"/>
        <w:left w:val="none" w:sz="0" w:space="0" w:color="auto"/>
        <w:bottom w:val="none" w:sz="0" w:space="0" w:color="auto"/>
        <w:right w:val="none" w:sz="0" w:space="0" w:color="auto"/>
      </w:divBdr>
    </w:div>
    <w:div w:id="1139570759">
      <w:bodyDiv w:val="1"/>
      <w:marLeft w:val="0"/>
      <w:marRight w:val="0"/>
      <w:marTop w:val="0"/>
      <w:marBottom w:val="0"/>
      <w:divBdr>
        <w:top w:val="none" w:sz="0" w:space="0" w:color="auto"/>
        <w:left w:val="none" w:sz="0" w:space="0" w:color="auto"/>
        <w:bottom w:val="none" w:sz="0" w:space="0" w:color="auto"/>
        <w:right w:val="none" w:sz="0" w:space="0" w:color="auto"/>
      </w:divBdr>
    </w:div>
    <w:div w:id="1159080009">
      <w:bodyDiv w:val="1"/>
      <w:marLeft w:val="0"/>
      <w:marRight w:val="0"/>
      <w:marTop w:val="0"/>
      <w:marBottom w:val="0"/>
      <w:divBdr>
        <w:top w:val="none" w:sz="0" w:space="0" w:color="auto"/>
        <w:left w:val="none" w:sz="0" w:space="0" w:color="auto"/>
        <w:bottom w:val="none" w:sz="0" w:space="0" w:color="auto"/>
        <w:right w:val="none" w:sz="0" w:space="0" w:color="auto"/>
      </w:divBdr>
    </w:div>
    <w:div w:id="1177157969">
      <w:bodyDiv w:val="1"/>
      <w:marLeft w:val="0"/>
      <w:marRight w:val="0"/>
      <w:marTop w:val="0"/>
      <w:marBottom w:val="0"/>
      <w:divBdr>
        <w:top w:val="none" w:sz="0" w:space="0" w:color="auto"/>
        <w:left w:val="none" w:sz="0" w:space="0" w:color="auto"/>
        <w:bottom w:val="none" w:sz="0" w:space="0" w:color="auto"/>
        <w:right w:val="none" w:sz="0" w:space="0" w:color="auto"/>
      </w:divBdr>
      <w:divsChild>
        <w:div w:id="64571948">
          <w:marLeft w:val="1166"/>
          <w:marRight w:val="0"/>
          <w:marTop w:val="0"/>
          <w:marBottom w:val="0"/>
          <w:divBdr>
            <w:top w:val="none" w:sz="0" w:space="0" w:color="auto"/>
            <w:left w:val="none" w:sz="0" w:space="0" w:color="auto"/>
            <w:bottom w:val="none" w:sz="0" w:space="0" w:color="auto"/>
            <w:right w:val="none" w:sz="0" w:space="0" w:color="auto"/>
          </w:divBdr>
        </w:div>
        <w:div w:id="931740683">
          <w:marLeft w:val="547"/>
          <w:marRight w:val="0"/>
          <w:marTop w:val="60"/>
          <w:marBottom w:val="60"/>
          <w:divBdr>
            <w:top w:val="none" w:sz="0" w:space="0" w:color="auto"/>
            <w:left w:val="none" w:sz="0" w:space="0" w:color="auto"/>
            <w:bottom w:val="none" w:sz="0" w:space="0" w:color="auto"/>
            <w:right w:val="none" w:sz="0" w:space="0" w:color="auto"/>
          </w:divBdr>
        </w:div>
        <w:div w:id="979190740">
          <w:marLeft w:val="547"/>
          <w:marRight w:val="0"/>
          <w:marTop w:val="0"/>
          <w:marBottom w:val="0"/>
          <w:divBdr>
            <w:top w:val="none" w:sz="0" w:space="0" w:color="auto"/>
            <w:left w:val="none" w:sz="0" w:space="0" w:color="auto"/>
            <w:bottom w:val="none" w:sz="0" w:space="0" w:color="auto"/>
            <w:right w:val="none" w:sz="0" w:space="0" w:color="auto"/>
          </w:divBdr>
        </w:div>
        <w:div w:id="1698967552">
          <w:marLeft w:val="547"/>
          <w:marRight w:val="0"/>
          <w:marTop w:val="0"/>
          <w:marBottom w:val="0"/>
          <w:divBdr>
            <w:top w:val="none" w:sz="0" w:space="0" w:color="auto"/>
            <w:left w:val="none" w:sz="0" w:space="0" w:color="auto"/>
            <w:bottom w:val="none" w:sz="0" w:space="0" w:color="auto"/>
            <w:right w:val="none" w:sz="0" w:space="0" w:color="auto"/>
          </w:divBdr>
        </w:div>
        <w:div w:id="2129621938">
          <w:marLeft w:val="1166"/>
          <w:marRight w:val="0"/>
          <w:marTop w:val="0"/>
          <w:marBottom w:val="0"/>
          <w:divBdr>
            <w:top w:val="none" w:sz="0" w:space="0" w:color="auto"/>
            <w:left w:val="none" w:sz="0" w:space="0" w:color="auto"/>
            <w:bottom w:val="none" w:sz="0" w:space="0" w:color="auto"/>
            <w:right w:val="none" w:sz="0" w:space="0" w:color="auto"/>
          </w:divBdr>
        </w:div>
      </w:divsChild>
    </w:div>
    <w:div w:id="1184435396">
      <w:bodyDiv w:val="1"/>
      <w:marLeft w:val="0"/>
      <w:marRight w:val="0"/>
      <w:marTop w:val="0"/>
      <w:marBottom w:val="0"/>
      <w:divBdr>
        <w:top w:val="none" w:sz="0" w:space="0" w:color="auto"/>
        <w:left w:val="none" w:sz="0" w:space="0" w:color="auto"/>
        <w:bottom w:val="none" w:sz="0" w:space="0" w:color="auto"/>
        <w:right w:val="none" w:sz="0" w:space="0" w:color="auto"/>
      </w:divBdr>
    </w:div>
    <w:div w:id="1206064802">
      <w:bodyDiv w:val="1"/>
      <w:marLeft w:val="0"/>
      <w:marRight w:val="0"/>
      <w:marTop w:val="0"/>
      <w:marBottom w:val="0"/>
      <w:divBdr>
        <w:top w:val="none" w:sz="0" w:space="0" w:color="auto"/>
        <w:left w:val="none" w:sz="0" w:space="0" w:color="auto"/>
        <w:bottom w:val="none" w:sz="0" w:space="0" w:color="auto"/>
        <w:right w:val="none" w:sz="0" w:space="0" w:color="auto"/>
      </w:divBdr>
    </w:div>
    <w:div w:id="1209414049">
      <w:bodyDiv w:val="1"/>
      <w:marLeft w:val="0"/>
      <w:marRight w:val="0"/>
      <w:marTop w:val="0"/>
      <w:marBottom w:val="0"/>
      <w:divBdr>
        <w:top w:val="none" w:sz="0" w:space="0" w:color="auto"/>
        <w:left w:val="none" w:sz="0" w:space="0" w:color="auto"/>
        <w:bottom w:val="none" w:sz="0" w:space="0" w:color="auto"/>
        <w:right w:val="none" w:sz="0" w:space="0" w:color="auto"/>
      </w:divBdr>
      <w:divsChild>
        <w:div w:id="596448045">
          <w:marLeft w:val="1714"/>
          <w:marRight w:val="0"/>
          <w:marTop w:val="0"/>
          <w:marBottom w:val="0"/>
          <w:divBdr>
            <w:top w:val="none" w:sz="0" w:space="0" w:color="auto"/>
            <w:left w:val="none" w:sz="0" w:space="0" w:color="auto"/>
            <w:bottom w:val="none" w:sz="0" w:space="0" w:color="auto"/>
            <w:right w:val="none" w:sz="0" w:space="0" w:color="auto"/>
          </w:divBdr>
        </w:div>
        <w:div w:id="1204447016">
          <w:marLeft w:val="1714"/>
          <w:marRight w:val="0"/>
          <w:marTop w:val="0"/>
          <w:marBottom w:val="0"/>
          <w:divBdr>
            <w:top w:val="none" w:sz="0" w:space="0" w:color="auto"/>
            <w:left w:val="none" w:sz="0" w:space="0" w:color="auto"/>
            <w:bottom w:val="none" w:sz="0" w:space="0" w:color="auto"/>
            <w:right w:val="none" w:sz="0" w:space="0" w:color="auto"/>
          </w:divBdr>
        </w:div>
        <w:div w:id="1634628362">
          <w:marLeft w:val="1714"/>
          <w:marRight w:val="0"/>
          <w:marTop w:val="0"/>
          <w:marBottom w:val="0"/>
          <w:divBdr>
            <w:top w:val="none" w:sz="0" w:space="0" w:color="auto"/>
            <w:left w:val="none" w:sz="0" w:space="0" w:color="auto"/>
            <w:bottom w:val="none" w:sz="0" w:space="0" w:color="auto"/>
            <w:right w:val="none" w:sz="0" w:space="0" w:color="auto"/>
          </w:divBdr>
        </w:div>
      </w:divsChild>
    </w:div>
    <w:div w:id="1223102478">
      <w:bodyDiv w:val="1"/>
      <w:marLeft w:val="0"/>
      <w:marRight w:val="0"/>
      <w:marTop w:val="0"/>
      <w:marBottom w:val="0"/>
      <w:divBdr>
        <w:top w:val="none" w:sz="0" w:space="0" w:color="auto"/>
        <w:left w:val="none" w:sz="0" w:space="0" w:color="auto"/>
        <w:bottom w:val="none" w:sz="0" w:space="0" w:color="auto"/>
        <w:right w:val="none" w:sz="0" w:space="0" w:color="auto"/>
      </w:divBdr>
    </w:div>
    <w:div w:id="1247306775">
      <w:bodyDiv w:val="1"/>
      <w:marLeft w:val="0"/>
      <w:marRight w:val="0"/>
      <w:marTop w:val="0"/>
      <w:marBottom w:val="0"/>
      <w:divBdr>
        <w:top w:val="none" w:sz="0" w:space="0" w:color="auto"/>
        <w:left w:val="none" w:sz="0" w:space="0" w:color="auto"/>
        <w:bottom w:val="none" w:sz="0" w:space="0" w:color="auto"/>
        <w:right w:val="none" w:sz="0" w:space="0" w:color="auto"/>
      </w:divBdr>
    </w:div>
    <w:div w:id="1279878075">
      <w:bodyDiv w:val="1"/>
      <w:marLeft w:val="0"/>
      <w:marRight w:val="0"/>
      <w:marTop w:val="0"/>
      <w:marBottom w:val="0"/>
      <w:divBdr>
        <w:top w:val="none" w:sz="0" w:space="0" w:color="auto"/>
        <w:left w:val="none" w:sz="0" w:space="0" w:color="auto"/>
        <w:bottom w:val="none" w:sz="0" w:space="0" w:color="auto"/>
        <w:right w:val="none" w:sz="0" w:space="0" w:color="auto"/>
      </w:divBdr>
    </w:div>
    <w:div w:id="1309359513">
      <w:bodyDiv w:val="1"/>
      <w:marLeft w:val="0"/>
      <w:marRight w:val="0"/>
      <w:marTop w:val="0"/>
      <w:marBottom w:val="0"/>
      <w:divBdr>
        <w:top w:val="none" w:sz="0" w:space="0" w:color="auto"/>
        <w:left w:val="none" w:sz="0" w:space="0" w:color="auto"/>
        <w:bottom w:val="none" w:sz="0" w:space="0" w:color="auto"/>
        <w:right w:val="none" w:sz="0" w:space="0" w:color="auto"/>
      </w:divBdr>
    </w:div>
    <w:div w:id="1391002817">
      <w:bodyDiv w:val="1"/>
      <w:marLeft w:val="0"/>
      <w:marRight w:val="0"/>
      <w:marTop w:val="0"/>
      <w:marBottom w:val="0"/>
      <w:divBdr>
        <w:top w:val="none" w:sz="0" w:space="0" w:color="auto"/>
        <w:left w:val="none" w:sz="0" w:space="0" w:color="auto"/>
        <w:bottom w:val="none" w:sz="0" w:space="0" w:color="auto"/>
        <w:right w:val="none" w:sz="0" w:space="0" w:color="auto"/>
      </w:divBdr>
    </w:div>
    <w:div w:id="1445228369">
      <w:bodyDiv w:val="1"/>
      <w:marLeft w:val="0"/>
      <w:marRight w:val="0"/>
      <w:marTop w:val="0"/>
      <w:marBottom w:val="0"/>
      <w:divBdr>
        <w:top w:val="none" w:sz="0" w:space="0" w:color="auto"/>
        <w:left w:val="none" w:sz="0" w:space="0" w:color="auto"/>
        <w:bottom w:val="none" w:sz="0" w:space="0" w:color="auto"/>
        <w:right w:val="none" w:sz="0" w:space="0" w:color="auto"/>
      </w:divBdr>
    </w:div>
    <w:div w:id="1447895792">
      <w:bodyDiv w:val="1"/>
      <w:marLeft w:val="0"/>
      <w:marRight w:val="0"/>
      <w:marTop w:val="0"/>
      <w:marBottom w:val="0"/>
      <w:divBdr>
        <w:top w:val="none" w:sz="0" w:space="0" w:color="auto"/>
        <w:left w:val="none" w:sz="0" w:space="0" w:color="auto"/>
        <w:bottom w:val="none" w:sz="0" w:space="0" w:color="auto"/>
        <w:right w:val="none" w:sz="0" w:space="0" w:color="auto"/>
      </w:divBdr>
    </w:div>
    <w:div w:id="1455707352">
      <w:bodyDiv w:val="1"/>
      <w:marLeft w:val="0"/>
      <w:marRight w:val="0"/>
      <w:marTop w:val="0"/>
      <w:marBottom w:val="0"/>
      <w:divBdr>
        <w:top w:val="none" w:sz="0" w:space="0" w:color="auto"/>
        <w:left w:val="none" w:sz="0" w:space="0" w:color="auto"/>
        <w:bottom w:val="none" w:sz="0" w:space="0" w:color="auto"/>
        <w:right w:val="none" w:sz="0" w:space="0" w:color="auto"/>
      </w:divBdr>
    </w:div>
    <w:div w:id="1456555415">
      <w:bodyDiv w:val="1"/>
      <w:marLeft w:val="0"/>
      <w:marRight w:val="0"/>
      <w:marTop w:val="0"/>
      <w:marBottom w:val="0"/>
      <w:divBdr>
        <w:top w:val="none" w:sz="0" w:space="0" w:color="auto"/>
        <w:left w:val="none" w:sz="0" w:space="0" w:color="auto"/>
        <w:bottom w:val="none" w:sz="0" w:space="0" w:color="auto"/>
        <w:right w:val="none" w:sz="0" w:space="0" w:color="auto"/>
      </w:divBdr>
    </w:div>
    <w:div w:id="1461266249">
      <w:bodyDiv w:val="1"/>
      <w:marLeft w:val="0"/>
      <w:marRight w:val="0"/>
      <w:marTop w:val="0"/>
      <w:marBottom w:val="0"/>
      <w:divBdr>
        <w:top w:val="none" w:sz="0" w:space="0" w:color="auto"/>
        <w:left w:val="none" w:sz="0" w:space="0" w:color="auto"/>
        <w:bottom w:val="none" w:sz="0" w:space="0" w:color="auto"/>
        <w:right w:val="none" w:sz="0" w:space="0" w:color="auto"/>
      </w:divBdr>
    </w:div>
    <w:div w:id="1463688981">
      <w:bodyDiv w:val="1"/>
      <w:marLeft w:val="0"/>
      <w:marRight w:val="0"/>
      <w:marTop w:val="0"/>
      <w:marBottom w:val="0"/>
      <w:divBdr>
        <w:top w:val="none" w:sz="0" w:space="0" w:color="auto"/>
        <w:left w:val="none" w:sz="0" w:space="0" w:color="auto"/>
        <w:bottom w:val="none" w:sz="0" w:space="0" w:color="auto"/>
        <w:right w:val="none" w:sz="0" w:space="0" w:color="auto"/>
      </w:divBdr>
    </w:div>
    <w:div w:id="1496726890">
      <w:bodyDiv w:val="1"/>
      <w:marLeft w:val="0"/>
      <w:marRight w:val="0"/>
      <w:marTop w:val="0"/>
      <w:marBottom w:val="0"/>
      <w:divBdr>
        <w:top w:val="none" w:sz="0" w:space="0" w:color="auto"/>
        <w:left w:val="none" w:sz="0" w:space="0" w:color="auto"/>
        <w:bottom w:val="none" w:sz="0" w:space="0" w:color="auto"/>
        <w:right w:val="none" w:sz="0" w:space="0" w:color="auto"/>
      </w:divBdr>
    </w:div>
    <w:div w:id="1506751645">
      <w:bodyDiv w:val="1"/>
      <w:marLeft w:val="0"/>
      <w:marRight w:val="0"/>
      <w:marTop w:val="0"/>
      <w:marBottom w:val="0"/>
      <w:divBdr>
        <w:top w:val="none" w:sz="0" w:space="0" w:color="auto"/>
        <w:left w:val="none" w:sz="0" w:space="0" w:color="auto"/>
        <w:bottom w:val="none" w:sz="0" w:space="0" w:color="auto"/>
        <w:right w:val="none" w:sz="0" w:space="0" w:color="auto"/>
      </w:divBdr>
    </w:div>
    <w:div w:id="1516310859">
      <w:bodyDiv w:val="1"/>
      <w:marLeft w:val="0"/>
      <w:marRight w:val="0"/>
      <w:marTop w:val="0"/>
      <w:marBottom w:val="0"/>
      <w:divBdr>
        <w:top w:val="none" w:sz="0" w:space="0" w:color="auto"/>
        <w:left w:val="none" w:sz="0" w:space="0" w:color="auto"/>
        <w:bottom w:val="none" w:sz="0" w:space="0" w:color="auto"/>
        <w:right w:val="none" w:sz="0" w:space="0" w:color="auto"/>
      </w:divBdr>
    </w:div>
    <w:div w:id="1530490764">
      <w:bodyDiv w:val="1"/>
      <w:marLeft w:val="0"/>
      <w:marRight w:val="0"/>
      <w:marTop w:val="0"/>
      <w:marBottom w:val="0"/>
      <w:divBdr>
        <w:top w:val="none" w:sz="0" w:space="0" w:color="auto"/>
        <w:left w:val="none" w:sz="0" w:space="0" w:color="auto"/>
        <w:bottom w:val="none" w:sz="0" w:space="0" w:color="auto"/>
        <w:right w:val="none" w:sz="0" w:space="0" w:color="auto"/>
      </w:divBdr>
    </w:div>
    <w:div w:id="1549688106">
      <w:bodyDiv w:val="1"/>
      <w:marLeft w:val="0"/>
      <w:marRight w:val="0"/>
      <w:marTop w:val="0"/>
      <w:marBottom w:val="0"/>
      <w:divBdr>
        <w:top w:val="none" w:sz="0" w:space="0" w:color="auto"/>
        <w:left w:val="none" w:sz="0" w:space="0" w:color="auto"/>
        <w:bottom w:val="none" w:sz="0" w:space="0" w:color="auto"/>
        <w:right w:val="none" w:sz="0" w:space="0" w:color="auto"/>
      </w:divBdr>
    </w:div>
    <w:div w:id="1562982162">
      <w:bodyDiv w:val="1"/>
      <w:marLeft w:val="0"/>
      <w:marRight w:val="0"/>
      <w:marTop w:val="0"/>
      <w:marBottom w:val="0"/>
      <w:divBdr>
        <w:top w:val="none" w:sz="0" w:space="0" w:color="auto"/>
        <w:left w:val="none" w:sz="0" w:space="0" w:color="auto"/>
        <w:bottom w:val="none" w:sz="0" w:space="0" w:color="auto"/>
        <w:right w:val="none" w:sz="0" w:space="0" w:color="auto"/>
      </w:divBdr>
    </w:div>
    <w:div w:id="1563758608">
      <w:bodyDiv w:val="1"/>
      <w:marLeft w:val="0"/>
      <w:marRight w:val="0"/>
      <w:marTop w:val="0"/>
      <w:marBottom w:val="0"/>
      <w:divBdr>
        <w:top w:val="none" w:sz="0" w:space="0" w:color="auto"/>
        <w:left w:val="none" w:sz="0" w:space="0" w:color="auto"/>
        <w:bottom w:val="none" w:sz="0" w:space="0" w:color="auto"/>
        <w:right w:val="none" w:sz="0" w:space="0" w:color="auto"/>
      </w:divBdr>
    </w:div>
    <w:div w:id="1572306034">
      <w:bodyDiv w:val="1"/>
      <w:marLeft w:val="0"/>
      <w:marRight w:val="0"/>
      <w:marTop w:val="0"/>
      <w:marBottom w:val="0"/>
      <w:divBdr>
        <w:top w:val="none" w:sz="0" w:space="0" w:color="auto"/>
        <w:left w:val="none" w:sz="0" w:space="0" w:color="auto"/>
        <w:bottom w:val="none" w:sz="0" w:space="0" w:color="auto"/>
        <w:right w:val="none" w:sz="0" w:space="0" w:color="auto"/>
      </w:divBdr>
    </w:div>
    <w:div w:id="1575629791">
      <w:bodyDiv w:val="1"/>
      <w:marLeft w:val="0"/>
      <w:marRight w:val="0"/>
      <w:marTop w:val="0"/>
      <w:marBottom w:val="0"/>
      <w:divBdr>
        <w:top w:val="none" w:sz="0" w:space="0" w:color="auto"/>
        <w:left w:val="none" w:sz="0" w:space="0" w:color="auto"/>
        <w:bottom w:val="none" w:sz="0" w:space="0" w:color="auto"/>
        <w:right w:val="none" w:sz="0" w:space="0" w:color="auto"/>
      </w:divBdr>
    </w:div>
    <w:div w:id="1580820832">
      <w:bodyDiv w:val="1"/>
      <w:marLeft w:val="0"/>
      <w:marRight w:val="0"/>
      <w:marTop w:val="0"/>
      <w:marBottom w:val="0"/>
      <w:divBdr>
        <w:top w:val="none" w:sz="0" w:space="0" w:color="auto"/>
        <w:left w:val="none" w:sz="0" w:space="0" w:color="auto"/>
        <w:bottom w:val="none" w:sz="0" w:space="0" w:color="auto"/>
        <w:right w:val="none" w:sz="0" w:space="0" w:color="auto"/>
      </w:divBdr>
    </w:div>
    <w:div w:id="1586301178">
      <w:bodyDiv w:val="1"/>
      <w:marLeft w:val="0"/>
      <w:marRight w:val="0"/>
      <w:marTop w:val="0"/>
      <w:marBottom w:val="0"/>
      <w:divBdr>
        <w:top w:val="none" w:sz="0" w:space="0" w:color="auto"/>
        <w:left w:val="none" w:sz="0" w:space="0" w:color="auto"/>
        <w:bottom w:val="none" w:sz="0" w:space="0" w:color="auto"/>
        <w:right w:val="none" w:sz="0" w:space="0" w:color="auto"/>
      </w:divBdr>
      <w:divsChild>
        <w:div w:id="124395286">
          <w:marLeft w:val="720"/>
          <w:marRight w:val="0"/>
          <w:marTop w:val="115"/>
          <w:marBottom w:val="0"/>
          <w:divBdr>
            <w:top w:val="none" w:sz="0" w:space="0" w:color="auto"/>
            <w:left w:val="none" w:sz="0" w:space="0" w:color="auto"/>
            <w:bottom w:val="none" w:sz="0" w:space="0" w:color="auto"/>
            <w:right w:val="none" w:sz="0" w:space="0" w:color="auto"/>
          </w:divBdr>
        </w:div>
        <w:div w:id="1281954993">
          <w:marLeft w:val="720"/>
          <w:marRight w:val="0"/>
          <w:marTop w:val="115"/>
          <w:marBottom w:val="0"/>
          <w:divBdr>
            <w:top w:val="none" w:sz="0" w:space="0" w:color="auto"/>
            <w:left w:val="none" w:sz="0" w:space="0" w:color="auto"/>
            <w:bottom w:val="none" w:sz="0" w:space="0" w:color="auto"/>
            <w:right w:val="none" w:sz="0" w:space="0" w:color="auto"/>
          </w:divBdr>
        </w:div>
      </w:divsChild>
    </w:div>
    <w:div w:id="1610434084">
      <w:bodyDiv w:val="1"/>
      <w:marLeft w:val="0"/>
      <w:marRight w:val="0"/>
      <w:marTop w:val="0"/>
      <w:marBottom w:val="0"/>
      <w:divBdr>
        <w:top w:val="none" w:sz="0" w:space="0" w:color="auto"/>
        <w:left w:val="none" w:sz="0" w:space="0" w:color="auto"/>
        <w:bottom w:val="none" w:sz="0" w:space="0" w:color="auto"/>
        <w:right w:val="none" w:sz="0" w:space="0" w:color="auto"/>
      </w:divBdr>
    </w:div>
    <w:div w:id="1636326288">
      <w:bodyDiv w:val="1"/>
      <w:marLeft w:val="0"/>
      <w:marRight w:val="0"/>
      <w:marTop w:val="0"/>
      <w:marBottom w:val="0"/>
      <w:divBdr>
        <w:top w:val="none" w:sz="0" w:space="0" w:color="auto"/>
        <w:left w:val="none" w:sz="0" w:space="0" w:color="auto"/>
        <w:bottom w:val="none" w:sz="0" w:space="0" w:color="auto"/>
        <w:right w:val="none" w:sz="0" w:space="0" w:color="auto"/>
      </w:divBdr>
      <w:divsChild>
        <w:div w:id="584849355">
          <w:marLeft w:val="0"/>
          <w:marRight w:val="0"/>
          <w:marTop w:val="0"/>
          <w:marBottom w:val="0"/>
          <w:divBdr>
            <w:top w:val="none" w:sz="0" w:space="0" w:color="auto"/>
            <w:left w:val="none" w:sz="0" w:space="0" w:color="auto"/>
            <w:bottom w:val="none" w:sz="0" w:space="0" w:color="auto"/>
            <w:right w:val="none" w:sz="0" w:space="0" w:color="auto"/>
          </w:divBdr>
        </w:div>
      </w:divsChild>
    </w:div>
    <w:div w:id="1658463228">
      <w:bodyDiv w:val="1"/>
      <w:marLeft w:val="0"/>
      <w:marRight w:val="0"/>
      <w:marTop w:val="0"/>
      <w:marBottom w:val="0"/>
      <w:divBdr>
        <w:top w:val="none" w:sz="0" w:space="0" w:color="auto"/>
        <w:left w:val="none" w:sz="0" w:space="0" w:color="auto"/>
        <w:bottom w:val="none" w:sz="0" w:space="0" w:color="auto"/>
        <w:right w:val="none" w:sz="0" w:space="0" w:color="auto"/>
      </w:divBdr>
    </w:div>
    <w:div w:id="1686900170">
      <w:bodyDiv w:val="1"/>
      <w:marLeft w:val="0"/>
      <w:marRight w:val="0"/>
      <w:marTop w:val="0"/>
      <w:marBottom w:val="0"/>
      <w:divBdr>
        <w:top w:val="none" w:sz="0" w:space="0" w:color="auto"/>
        <w:left w:val="none" w:sz="0" w:space="0" w:color="auto"/>
        <w:bottom w:val="none" w:sz="0" w:space="0" w:color="auto"/>
        <w:right w:val="none" w:sz="0" w:space="0" w:color="auto"/>
      </w:divBdr>
    </w:div>
    <w:div w:id="1694257520">
      <w:bodyDiv w:val="1"/>
      <w:marLeft w:val="0"/>
      <w:marRight w:val="0"/>
      <w:marTop w:val="0"/>
      <w:marBottom w:val="0"/>
      <w:divBdr>
        <w:top w:val="none" w:sz="0" w:space="0" w:color="auto"/>
        <w:left w:val="none" w:sz="0" w:space="0" w:color="auto"/>
        <w:bottom w:val="none" w:sz="0" w:space="0" w:color="auto"/>
        <w:right w:val="none" w:sz="0" w:space="0" w:color="auto"/>
      </w:divBdr>
    </w:div>
    <w:div w:id="1735816381">
      <w:bodyDiv w:val="1"/>
      <w:marLeft w:val="0"/>
      <w:marRight w:val="0"/>
      <w:marTop w:val="0"/>
      <w:marBottom w:val="0"/>
      <w:divBdr>
        <w:top w:val="none" w:sz="0" w:space="0" w:color="auto"/>
        <w:left w:val="none" w:sz="0" w:space="0" w:color="auto"/>
        <w:bottom w:val="none" w:sz="0" w:space="0" w:color="auto"/>
        <w:right w:val="none" w:sz="0" w:space="0" w:color="auto"/>
      </w:divBdr>
    </w:div>
    <w:div w:id="1740588995">
      <w:bodyDiv w:val="1"/>
      <w:marLeft w:val="0"/>
      <w:marRight w:val="0"/>
      <w:marTop w:val="0"/>
      <w:marBottom w:val="0"/>
      <w:divBdr>
        <w:top w:val="none" w:sz="0" w:space="0" w:color="auto"/>
        <w:left w:val="none" w:sz="0" w:space="0" w:color="auto"/>
        <w:bottom w:val="none" w:sz="0" w:space="0" w:color="auto"/>
        <w:right w:val="none" w:sz="0" w:space="0" w:color="auto"/>
      </w:divBdr>
    </w:div>
    <w:div w:id="1742436816">
      <w:bodyDiv w:val="1"/>
      <w:marLeft w:val="0"/>
      <w:marRight w:val="0"/>
      <w:marTop w:val="0"/>
      <w:marBottom w:val="0"/>
      <w:divBdr>
        <w:top w:val="none" w:sz="0" w:space="0" w:color="auto"/>
        <w:left w:val="none" w:sz="0" w:space="0" w:color="auto"/>
        <w:bottom w:val="none" w:sz="0" w:space="0" w:color="auto"/>
        <w:right w:val="none" w:sz="0" w:space="0" w:color="auto"/>
      </w:divBdr>
    </w:div>
    <w:div w:id="1756825381">
      <w:bodyDiv w:val="1"/>
      <w:marLeft w:val="0"/>
      <w:marRight w:val="0"/>
      <w:marTop w:val="0"/>
      <w:marBottom w:val="0"/>
      <w:divBdr>
        <w:top w:val="none" w:sz="0" w:space="0" w:color="auto"/>
        <w:left w:val="none" w:sz="0" w:space="0" w:color="auto"/>
        <w:bottom w:val="none" w:sz="0" w:space="0" w:color="auto"/>
        <w:right w:val="none" w:sz="0" w:space="0" w:color="auto"/>
      </w:divBdr>
    </w:div>
    <w:div w:id="1760328489">
      <w:bodyDiv w:val="1"/>
      <w:marLeft w:val="0"/>
      <w:marRight w:val="0"/>
      <w:marTop w:val="0"/>
      <w:marBottom w:val="0"/>
      <w:divBdr>
        <w:top w:val="none" w:sz="0" w:space="0" w:color="auto"/>
        <w:left w:val="none" w:sz="0" w:space="0" w:color="auto"/>
        <w:bottom w:val="none" w:sz="0" w:space="0" w:color="auto"/>
        <w:right w:val="none" w:sz="0" w:space="0" w:color="auto"/>
      </w:divBdr>
    </w:div>
    <w:div w:id="1763791552">
      <w:bodyDiv w:val="1"/>
      <w:marLeft w:val="0"/>
      <w:marRight w:val="0"/>
      <w:marTop w:val="0"/>
      <w:marBottom w:val="0"/>
      <w:divBdr>
        <w:top w:val="none" w:sz="0" w:space="0" w:color="auto"/>
        <w:left w:val="none" w:sz="0" w:space="0" w:color="auto"/>
        <w:bottom w:val="none" w:sz="0" w:space="0" w:color="auto"/>
        <w:right w:val="none" w:sz="0" w:space="0" w:color="auto"/>
      </w:divBdr>
    </w:div>
    <w:div w:id="1789739857">
      <w:bodyDiv w:val="1"/>
      <w:marLeft w:val="0"/>
      <w:marRight w:val="0"/>
      <w:marTop w:val="0"/>
      <w:marBottom w:val="0"/>
      <w:divBdr>
        <w:top w:val="none" w:sz="0" w:space="0" w:color="auto"/>
        <w:left w:val="none" w:sz="0" w:space="0" w:color="auto"/>
        <w:bottom w:val="none" w:sz="0" w:space="0" w:color="auto"/>
        <w:right w:val="none" w:sz="0" w:space="0" w:color="auto"/>
      </w:divBdr>
    </w:div>
    <w:div w:id="1794787766">
      <w:bodyDiv w:val="1"/>
      <w:marLeft w:val="0"/>
      <w:marRight w:val="0"/>
      <w:marTop w:val="0"/>
      <w:marBottom w:val="0"/>
      <w:divBdr>
        <w:top w:val="none" w:sz="0" w:space="0" w:color="auto"/>
        <w:left w:val="none" w:sz="0" w:space="0" w:color="auto"/>
        <w:bottom w:val="none" w:sz="0" w:space="0" w:color="auto"/>
        <w:right w:val="none" w:sz="0" w:space="0" w:color="auto"/>
      </w:divBdr>
    </w:div>
    <w:div w:id="1825899606">
      <w:bodyDiv w:val="1"/>
      <w:marLeft w:val="0"/>
      <w:marRight w:val="0"/>
      <w:marTop w:val="0"/>
      <w:marBottom w:val="0"/>
      <w:divBdr>
        <w:top w:val="none" w:sz="0" w:space="0" w:color="auto"/>
        <w:left w:val="none" w:sz="0" w:space="0" w:color="auto"/>
        <w:bottom w:val="none" w:sz="0" w:space="0" w:color="auto"/>
        <w:right w:val="none" w:sz="0" w:space="0" w:color="auto"/>
      </w:divBdr>
    </w:div>
    <w:div w:id="1828158562">
      <w:bodyDiv w:val="1"/>
      <w:marLeft w:val="0"/>
      <w:marRight w:val="0"/>
      <w:marTop w:val="0"/>
      <w:marBottom w:val="0"/>
      <w:divBdr>
        <w:top w:val="none" w:sz="0" w:space="0" w:color="auto"/>
        <w:left w:val="none" w:sz="0" w:space="0" w:color="auto"/>
        <w:bottom w:val="none" w:sz="0" w:space="0" w:color="auto"/>
        <w:right w:val="none" w:sz="0" w:space="0" w:color="auto"/>
      </w:divBdr>
    </w:div>
    <w:div w:id="1837914649">
      <w:bodyDiv w:val="1"/>
      <w:marLeft w:val="0"/>
      <w:marRight w:val="0"/>
      <w:marTop w:val="0"/>
      <w:marBottom w:val="0"/>
      <w:divBdr>
        <w:top w:val="none" w:sz="0" w:space="0" w:color="auto"/>
        <w:left w:val="none" w:sz="0" w:space="0" w:color="auto"/>
        <w:bottom w:val="none" w:sz="0" w:space="0" w:color="auto"/>
        <w:right w:val="none" w:sz="0" w:space="0" w:color="auto"/>
      </w:divBdr>
    </w:div>
    <w:div w:id="1847749076">
      <w:bodyDiv w:val="1"/>
      <w:marLeft w:val="0"/>
      <w:marRight w:val="0"/>
      <w:marTop w:val="0"/>
      <w:marBottom w:val="0"/>
      <w:divBdr>
        <w:top w:val="none" w:sz="0" w:space="0" w:color="auto"/>
        <w:left w:val="none" w:sz="0" w:space="0" w:color="auto"/>
        <w:bottom w:val="none" w:sz="0" w:space="0" w:color="auto"/>
        <w:right w:val="none" w:sz="0" w:space="0" w:color="auto"/>
      </w:divBdr>
    </w:div>
    <w:div w:id="1874926551">
      <w:bodyDiv w:val="1"/>
      <w:marLeft w:val="0"/>
      <w:marRight w:val="0"/>
      <w:marTop w:val="0"/>
      <w:marBottom w:val="0"/>
      <w:divBdr>
        <w:top w:val="none" w:sz="0" w:space="0" w:color="auto"/>
        <w:left w:val="none" w:sz="0" w:space="0" w:color="auto"/>
        <w:bottom w:val="none" w:sz="0" w:space="0" w:color="auto"/>
        <w:right w:val="none" w:sz="0" w:space="0" w:color="auto"/>
      </w:divBdr>
    </w:div>
    <w:div w:id="1909218943">
      <w:bodyDiv w:val="1"/>
      <w:marLeft w:val="0"/>
      <w:marRight w:val="0"/>
      <w:marTop w:val="0"/>
      <w:marBottom w:val="0"/>
      <w:divBdr>
        <w:top w:val="none" w:sz="0" w:space="0" w:color="auto"/>
        <w:left w:val="none" w:sz="0" w:space="0" w:color="auto"/>
        <w:bottom w:val="none" w:sz="0" w:space="0" w:color="auto"/>
        <w:right w:val="none" w:sz="0" w:space="0" w:color="auto"/>
      </w:divBdr>
    </w:div>
    <w:div w:id="1914315188">
      <w:bodyDiv w:val="1"/>
      <w:marLeft w:val="0"/>
      <w:marRight w:val="0"/>
      <w:marTop w:val="0"/>
      <w:marBottom w:val="0"/>
      <w:divBdr>
        <w:top w:val="none" w:sz="0" w:space="0" w:color="auto"/>
        <w:left w:val="none" w:sz="0" w:space="0" w:color="auto"/>
        <w:bottom w:val="none" w:sz="0" w:space="0" w:color="auto"/>
        <w:right w:val="none" w:sz="0" w:space="0" w:color="auto"/>
      </w:divBdr>
    </w:div>
    <w:div w:id="1959289476">
      <w:bodyDiv w:val="1"/>
      <w:marLeft w:val="0"/>
      <w:marRight w:val="0"/>
      <w:marTop w:val="0"/>
      <w:marBottom w:val="0"/>
      <w:divBdr>
        <w:top w:val="none" w:sz="0" w:space="0" w:color="auto"/>
        <w:left w:val="none" w:sz="0" w:space="0" w:color="auto"/>
        <w:bottom w:val="none" w:sz="0" w:space="0" w:color="auto"/>
        <w:right w:val="none" w:sz="0" w:space="0" w:color="auto"/>
      </w:divBdr>
    </w:div>
    <w:div w:id="1968117442">
      <w:bodyDiv w:val="1"/>
      <w:marLeft w:val="0"/>
      <w:marRight w:val="0"/>
      <w:marTop w:val="0"/>
      <w:marBottom w:val="0"/>
      <w:divBdr>
        <w:top w:val="none" w:sz="0" w:space="0" w:color="auto"/>
        <w:left w:val="none" w:sz="0" w:space="0" w:color="auto"/>
        <w:bottom w:val="none" w:sz="0" w:space="0" w:color="auto"/>
        <w:right w:val="none" w:sz="0" w:space="0" w:color="auto"/>
      </w:divBdr>
    </w:div>
    <w:div w:id="2022269376">
      <w:bodyDiv w:val="1"/>
      <w:marLeft w:val="0"/>
      <w:marRight w:val="0"/>
      <w:marTop w:val="0"/>
      <w:marBottom w:val="0"/>
      <w:divBdr>
        <w:top w:val="none" w:sz="0" w:space="0" w:color="auto"/>
        <w:left w:val="none" w:sz="0" w:space="0" w:color="auto"/>
        <w:bottom w:val="none" w:sz="0" w:space="0" w:color="auto"/>
        <w:right w:val="none" w:sz="0" w:space="0" w:color="auto"/>
      </w:divBdr>
    </w:div>
    <w:div w:id="2095082482">
      <w:bodyDiv w:val="1"/>
      <w:marLeft w:val="0"/>
      <w:marRight w:val="0"/>
      <w:marTop w:val="0"/>
      <w:marBottom w:val="0"/>
      <w:divBdr>
        <w:top w:val="none" w:sz="0" w:space="0" w:color="auto"/>
        <w:left w:val="none" w:sz="0" w:space="0" w:color="auto"/>
        <w:bottom w:val="none" w:sz="0" w:space="0" w:color="auto"/>
        <w:right w:val="none" w:sz="0" w:space="0" w:color="auto"/>
      </w:divBdr>
    </w:div>
    <w:div w:id="2104691385">
      <w:bodyDiv w:val="1"/>
      <w:marLeft w:val="0"/>
      <w:marRight w:val="0"/>
      <w:marTop w:val="0"/>
      <w:marBottom w:val="0"/>
      <w:divBdr>
        <w:top w:val="none" w:sz="0" w:space="0" w:color="auto"/>
        <w:left w:val="none" w:sz="0" w:space="0" w:color="auto"/>
        <w:bottom w:val="none" w:sz="0" w:space="0" w:color="auto"/>
        <w:right w:val="none" w:sz="0" w:space="0" w:color="auto"/>
      </w:divBdr>
    </w:div>
    <w:div w:id="2121025385">
      <w:bodyDiv w:val="1"/>
      <w:marLeft w:val="0"/>
      <w:marRight w:val="0"/>
      <w:marTop w:val="0"/>
      <w:marBottom w:val="0"/>
      <w:divBdr>
        <w:top w:val="none" w:sz="0" w:space="0" w:color="auto"/>
        <w:left w:val="none" w:sz="0" w:space="0" w:color="auto"/>
        <w:bottom w:val="none" w:sz="0" w:space="0" w:color="auto"/>
        <w:right w:val="none" w:sz="0" w:space="0" w:color="auto"/>
      </w:divBdr>
      <w:divsChild>
        <w:div w:id="811487233">
          <w:marLeft w:val="720"/>
          <w:marRight w:val="0"/>
          <w:marTop w:val="115"/>
          <w:marBottom w:val="0"/>
          <w:divBdr>
            <w:top w:val="none" w:sz="0" w:space="0" w:color="auto"/>
            <w:left w:val="none" w:sz="0" w:space="0" w:color="auto"/>
            <w:bottom w:val="none" w:sz="0" w:space="0" w:color="auto"/>
            <w:right w:val="none" w:sz="0" w:space="0" w:color="auto"/>
          </w:divBdr>
        </w:div>
        <w:div w:id="1791972318">
          <w:marLeft w:val="547"/>
          <w:marRight w:val="0"/>
          <w:marTop w:val="115"/>
          <w:marBottom w:val="0"/>
          <w:divBdr>
            <w:top w:val="none" w:sz="0" w:space="0" w:color="auto"/>
            <w:left w:val="none" w:sz="0" w:space="0" w:color="auto"/>
            <w:bottom w:val="none" w:sz="0" w:space="0" w:color="auto"/>
            <w:right w:val="none" w:sz="0" w:space="0" w:color="auto"/>
          </w:divBdr>
        </w:div>
        <w:div w:id="1918857494">
          <w:marLeft w:val="720"/>
          <w:marRight w:val="0"/>
          <w:marTop w:val="115"/>
          <w:marBottom w:val="0"/>
          <w:divBdr>
            <w:top w:val="none" w:sz="0" w:space="0" w:color="auto"/>
            <w:left w:val="none" w:sz="0" w:space="0" w:color="auto"/>
            <w:bottom w:val="none" w:sz="0" w:space="0" w:color="auto"/>
            <w:right w:val="none" w:sz="0" w:space="0" w:color="auto"/>
          </w:divBdr>
        </w:div>
      </w:divsChild>
    </w:div>
    <w:div w:id="21344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frr@sejmik.kielce.pl" TargetMode="External"/><Relationship Id="rId2" Type="http://schemas.openxmlformats.org/officeDocument/2006/relationships/customXml" Target="../customXml/item2.xml"/><Relationship Id="rId16" Type="http://schemas.openxmlformats.org/officeDocument/2006/relationships/hyperlink" Target="https://www.ppp.gov.pl/przygotowanie-projektow-ppp/" TargetMode="External"/><Relationship Id="rId20" Type="http://schemas.openxmlformats.org/officeDocument/2006/relationships/hyperlink" Target="file:///C:\Users\admin\AppData\Local\Microsoft\Windows\INetCache\Content.Outlook\X4EL5W0U\e%20https:\www.ppp.gov.pl\baza-zawartych-umow-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pp.gov.pl/przygotowanie-projektow-pp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fdebf6-3cd5-4c56-8309-c15609933e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62A3A266D5A64BB133F28209BB480D" ma:contentTypeVersion="11" ma:contentTypeDescription="Utwórz nowy dokument." ma:contentTypeScope="" ma:versionID="545e7bf2dedee41410e175ef30defd23">
  <xsd:schema xmlns:xsd="http://www.w3.org/2001/XMLSchema" xmlns:xs="http://www.w3.org/2001/XMLSchema" xmlns:p="http://schemas.microsoft.com/office/2006/metadata/properties" xmlns:ns3="e5fdebf6-3cd5-4c56-8309-c15609933e28" xmlns:ns4="62acda79-3040-4f73-b05d-a827fc0cda28" targetNamespace="http://schemas.microsoft.com/office/2006/metadata/properties" ma:root="true" ma:fieldsID="21dc95d6141424accf841c9875ba29a6" ns3:_="" ns4:_="">
    <xsd:import namespace="e5fdebf6-3cd5-4c56-8309-c15609933e28"/>
    <xsd:import namespace="62acda79-3040-4f73-b05d-a827fc0cda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debf6-3cd5-4c56-8309-c15609933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da79-3040-4f73-b05d-a827fc0cda2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91E6-BE30-4ADA-8400-AEB2A7A45DFA}">
  <ds:schemaRefs>
    <ds:schemaRef ds:uri="http://schemas.microsoft.com/office/2006/metadata/properties"/>
    <ds:schemaRef ds:uri="http://schemas.microsoft.com/office/infopath/2007/PartnerControls"/>
    <ds:schemaRef ds:uri="e5fdebf6-3cd5-4c56-8309-c15609933e28"/>
  </ds:schemaRefs>
</ds:datastoreItem>
</file>

<file path=customXml/itemProps2.xml><?xml version="1.0" encoding="utf-8"?>
<ds:datastoreItem xmlns:ds="http://schemas.openxmlformats.org/officeDocument/2006/customXml" ds:itemID="{539766AA-AF6D-4B83-9F0D-E590E2544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debf6-3cd5-4c56-8309-c15609933e28"/>
    <ds:schemaRef ds:uri="62acda79-3040-4f73-b05d-a827fc0c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5BF59-96B7-4424-8FD9-E0CD45F8007E}">
  <ds:schemaRefs>
    <ds:schemaRef ds:uri="http://schemas.microsoft.com/sharepoint/v3/contenttype/forms"/>
  </ds:schemaRefs>
</ds:datastoreItem>
</file>

<file path=customXml/itemProps4.xml><?xml version="1.0" encoding="utf-8"?>
<ds:datastoreItem xmlns:ds="http://schemas.openxmlformats.org/officeDocument/2006/customXml" ds:itemID="{2D4E9DE0-BDCC-4EAB-AED1-145B04D9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118</Pages>
  <Words>25602</Words>
  <Characters>153614</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Dębska, Agnieszka</dc:creator>
  <cp:lastModifiedBy>Wieczorek, Magdalena</cp:lastModifiedBy>
  <cp:revision>10</cp:revision>
  <cp:lastPrinted>2024-02-01T01:38:00Z</cp:lastPrinted>
  <dcterms:created xsi:type="dcterms:W3CDTF">2024-07-04T12:18:00Z</dcterms:created>
  <dcterms:modified xsi:type="dcterms:W3CDTF">2024-09-27T12:46:00Z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0x010100B262A3A266D5A64BB133F28209BB480D</vt:lpwstr>
  </property>
</Properties>
</file>