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488A5" w14:textId="14CE0C11" w:rsidR="00A0435A" w:rsidRPr="006C3AD2" w:rsidRDefault="00A0435A" w:rsidP="00915D15">
      <w:pPr>
        <w:rPr>
          <w:bCs/>
        </w:rPr>
      </w:pPr>
      <w:bookmarkStart w:id="0" w:name="_Ref199640118"/>
      <w:r w:rsidRPr="004A783E">
        <w:rPr>
          <w:bCs/>
        </w:rPr>
        <w:t xml:space="preserve">Załącznik Nr </w:t>
      </w:r>
      <w:r w:rsidR="001E39A7" w:rsidRPr="004A783E">
        <w:rPr>
          <w:bCs/>
        </w:rPr>
        <w:t>4a</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609558B9" w:rsidR="006555D9" w:rsidRPr="00F52303" w:rsidRDefault="00437C38"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F52303">
        <w:rPr>
          <w:rFonts w:eastAsia="Arial Unicode MS" w:cstheme="minorHAnsi"/>
          <w:color w:val="000000" w:themeColor="text1"/>
          <w:u w:color="000000"/>
          <w:bdr w:val="nil"/>
        </w:rPr>
        <w:t xml:space="preserve">Rozporządzenia Parlamentu Europejskiego i Rady (UE, </w:t>
      </w:r>
      <w:proofErr w:type="spellStart"/>
      <w:r w:rsidRPr="00F52303">
        <w:rPr>
          <w:rFonts w:eastAsia="Arial Unicode MS" w:cstheme="minorHAnsi"/>
          <w:color w:val="000000" w:themeColor="text1"/>
          <w:u w:color="000000"/>
          <w:bdr w:val="nil"/>
        </w:rPr>
        <w:t>Euratom</w:t>
      </w:r>
      <w:proofErr w:type="spellEnd"/>
      <w:r w:rsidRPr="00F52303">
        <w:rPr>
          <w:rFonts w:eastAsia="Arial Unicode MS" w:cstheme="minorHAnsi"/>
          <w:color w:val="000000" w:themeColor="text1"/>
          <w:u w:color="000000"/>
          <w:bdr w:val="nil"/>
        </w:rPr>
        <w:t>) 2024/2509 z dnia 23 września 2024 r. w sprawie zasad finansowych mających zastosowanie do budżetu ogólnego Unii</w:t>
      </w:r>
      <w:r w:rsidR="000D4CD1">
        <w:rPr>
          <w:rFonts w:eastAsia="Arial Unicode MS" w:cstheme="minorHAnsi"/>
          <w:color w:val="000000" w:themeColor="text1"/>
          <w:u w:color="000000"/>
          <w:bdr w:val="nil"/>
        </w:rPr>
        <w:t xml:space="preserve"> (Dz. Urz. UE L 2509 z 26.09.2424)</w:t>
      </w:r>
      <w:r w:rsidRPr="00F52303">
        <w:rPr>
          <w:rFonts w:eastAsia="Arial Unicode MS" w:cstheme="minorHAnsi"/>
          <w:color w:val="000000" w:themeColor="text1"/>
          <w:u w:color="000000"/>
          <w:bdr w:val="nil"/>
        </w:rPr>
        <w:t>, zwanego dalej „Rozporządzeniem 2024/2509</w:t>
      </w:r>
      <w:r w:rsidR="006555D9" w:rsidRPr="00F52303">
        <w:rPr>
          <w:rFonts w:eastAsia="Arial Unicode MS" w:cstheme="minorHAnsi"/>
          <w:color w:val="000000" w:themeColor="text1"/>
          <w:u w:color="000000"/>
          <w:bdr w:val="nil"/>
        </w:rPr>
        <w:t>”;</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03A91FD"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241786">
        <w:rPr>
          <w:color w:val="000000" w:themeColor="text1"/>
        </w:rPr>
        <w:t>4</w:t>
      </w:r>
      <w:r w:rsidRPr="006C3AD2">
        <w:rPr>
          <w:color w:val="000000" w:themeColor="text1"/>
        </w:rPr>
        <w:t xml:space="preserve"> r. poz.</w:t>
      </w:r>
      <w:r w:rsidR="00241786">
        <w:rPr>
          <w:color w:val="000000" w:themeColor="text1"/>
        </w:rPr>
        <w:t xml:space="preserve"> 1530</w:t>
      </w:r>
      <w:r w:rsidRPr="006C3AD2">
        <w:rPr>
          <w:color w:val="000000" w:themeColor="text1"/>
        </w:rPr>
        <w:t xml:space="preserve"> </w:t>
      </w:r>
      <w:r w:rsidR="00D17962">
        <w:rPr>
          <w:color w:val="000000" w:themeColor="text1"/>
        </w:rPr>
        <w:br/>
      </w:r>
      <w:r w:rsidRPr="006C3AD2">
        <w:rPr>
          <w:color w:val="000000" w:themeColor="text1"/>
        </w:rPr>
        <w:t xml:space="preserve">z </w:t>
      </w:r>
      <w:proofErr w:type="spellStart"/>
      <w:r w:rsidRPr="006C3AD2">
        <w:rPr>
          <w:color w:val="000000" w:themeColor="text1"/>
        </w:rPr>
        <w:t>późn</w:t>
      </w:r>
      <w:proofErr w:type="spellEnd"/>
      <w:r w:rsidRPr="006C3AD2">
        <w:rPr>
          <w:color w:val="000000" w:themeColor="text1"/>
        </w:rPr>
        <w:t>. zm.),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038CD75F" w:rsidR="00EF33BF" w:rsidRDefault="00EF33BF">
      <w:pPr>
        <w:rPr>
          <w:b/>
        </w:rPr>
      </w:pPr>
      <w:r>
        <w:rPr>
          <w:b/>
        </w:rPr>
        <w:br w:type="page"/>
      </w:r>
    </w:p>
    <w:p w14:paraId="65355722" w14:textId="2CC5C477"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3167A08"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EF33BF" w:rsidRPr="0025571D">
        <w:rPr>
          <w:rFonts w:eastAsia="Arial Unicode MS" w:cstheme="minorHAnsi"/>
          <w:color w:val="000000" w:themeColor="text1"/>
          <w:u w:color="000000"/>
          <w:bdr w:val="nil"/>
        </w:rPr>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lastRenderedPageBreak/>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23A1D3CD"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EF33BF" w:rsidRPr="0025571D">
        <w:rPr>
          <w:rFonts w:eastAsia="Arial Unicode MS" w:cstheme="minorHAnsi"/>
          <w:color w:val="000000" w:themeColor="text1"/>
          <w:u w:color="000000"/>
          <w:bdr w:val="nil"/>
        </w:rPr>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290B3093"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EF33BF" w:rsidRPr="0025571D">
        <w:rPr>
          <w:rFonts w:eastAsia="Arial Unicode MS" w:cstheme="minorHAnsi"/>
          <w:color w:val="000000" w:themeColor="text1"/>
          <w:u w:color="000000"/>
          <w:bdr w:val="ni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 xml:space="preserve">w zakresie polityk horyzontalnych (ochrony środowiska, równości szans i niedyskryminacji, zasad równościowych w ramach funduszy unijnych 2021-2027, w tym standardów dostępności dla polityki spójności, zrównoważonego rozwoju, społeczeństwa </w:t>
      </w:r>
      <w:r w:rsidRPr="006C3AD2">
        <w:lastRenderedPageBreak/>
        <w:t>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lastRenderedPageBreak/>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lastRenderedPageBreak/>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684116"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w:t>
      </w:r>
      <w:r w:rsidRPr="006C3AD2">
        <w:rPr>
          <w:rFonts w:cs="Arial"/>
        </w:rPr>
        <w:lastRenderedPageBreak/>
        <w:t xml:space="preserve">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lastRenderedPageBreak/>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lastRenderedPageBreak/>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0366ED45"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6569F8">
        <w:rPr>
          <w:bCs/>
          <w:color w:val="000000" w:themeColor="text1"/>
        </w:rPr>
        <w:t xml:space="preserve">, 3, 4, </w:t>
      </w:r>
      <w:r w:rsidRPr="006C3AD2">
        <w:rPr>
          <w:bCs/>
          <w:color w:val="000000" w:themeColor="text1"/>
        </w:rPr>
        <w:t>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64A20299" w14:textId="77777777" w:rsidR="00D022EE" w:rsidRPr="00364BAF" w:rsidRDefault="00D022EE" w:rsidP="00D022EE">
      <w:pPr>
        <w:numPr>
          <w:ilvl w:val="3"/>
          <w:numId w:val="23"/>
        </w:numPr>
        <w:tabs>
          <w:tab w:val="num" w:pos="720"/>
        </w:tabs>
        <w:ind w:left="714" w:hanging="357"/>
        <w:jc w:val="both"/>
        <w:rPr>
          <w:bCs/>
        </w:rPr>
      </w:pPr>
      <w:r w:rsidRPr="00364BAF">
        <w:t xml:space="preserve">właściwe akty prawa krajowego oraz prawa unijnego, w szczególności Rozporządzenie Parlamentu Europejskiego i Rady (UE) nr 2021/1060 z dnia 24 czerwca 2021 r. ustanawiającego wspólne przepisy dotyczące Europejskiego Funduszu Rozwoju </w:t>
      </w:r>
      <w:r w:rsidRPr="00364BAF">
        <w:lastRenderedPageBreak/>
        <w:t>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w:t>
      </w:r>
      <w:proofErr w:type="spellStart"/>
      <w:r w:rsidRPr="00364BAF">
        <w:t>t.j</w:t>
      </w:r>
      <w:proofErr w:type="spellEnd"/>
      <w:r w:rsidRPr="00364BAF">
        <w:t>. Dz. U. z 202</w:t>
      </w:r>
      <w:r>
        <w:t>4</w:t>
      </w:r>
      <w:r w:rsidRPr="00364BAF">
        <w:t xml:space="preserve"> r., poz. 1</w:t>
      </w:r>
      <w:r>
        <w:t>061</w:t>
      </w:r>
      <w:r w:rsidRPr="00364BAF">
        <w:t xml:space="preserve"> z </w:t>
      </w:r>
      <w:proofErr w:type="spellStart"/>
      <w:r w:rsidRPr="00364BAF">
        <w:t>późn</w:t>
      </w:r>
      <w:proofErr w:type="spellEnd"/>
      <w:r w:rsidRPr="00364BAF">
        <w:t>. zm.), ustawa z dnia 27 sierpnia 2009 r. o finansach publicznych (</w:t>
      </w:r>
      <w:proofErr w:type="spellStart"/>
      <w:r w:rsidRPr="00364BAF">
        <w:t>t.j</w:t>
      </w:r>
      <w:proofErr w:type="spellEnd"/>
      <w:r w:rsidRPr="00364BAF">
        <w:t>. Dz. U. z 202</w:t>
      </w:r>
      <w:r>
        <w:t>4</w:t>
      </w:r>
      <w:r w:rsidRPr="00364BAF">
        <w:t xml:space="preserve"> r., poz. </w:t>
      </w:r>
      <w:r>
        <w:t xml:space="preserve">1530 z </w:t>
      </w:r>
      <w:proofErr w:type="spellStart"/>
      <w:r>
        <w:t>późn</w:t>
      </w:r>
      <w:proofErr w:type="spellEnd"/>
      <w:r>
        <w:t>. zm.</w:t>
      </w:r>
      <w:r w:rsidRPr="00364BAF">
        <w:t>), ustawa z dnia 29 września 1994 r. o rachunkowości (</w:t>
      </w:r>
      <w:proofErr w:type="spellStart"/>
      <w:r w:rsidRPr="00364BAF">
        <w:t>t.j</w:t>
      </w:r>
      <w:proofErr w:type="spellEnd"/>
      <w:r w:rsidRPr="00364BAF">
        <w:t xml:space="preserve">. Dz. U. z 2023 r. poz. 120 z </w:t>
      </w:r>
      <w:proofErr w:type="spellStart"/>
      <w:r w:rsidRPr="00364BAF">
        <w:t>późn</w:t>
      </w:r>
      <w:proofErr w:type="spellEnd"/>
      <w:r w:rsidRPr="00364BAF">
        <w:t xml:space="preserve">. zm.), ustawa z dnia 11 września 2019 r. Prawo zamówień publicznych </w:t>
      </w:r>
      <w:r w:rsidRPr="00364BAF">
        <w:rPr>
          <w:iCs/>
        </w:rPr>
        <w:t>(Dz. U. z 202</w:t>
      </w:r>
      <w:r>
        <w:rPr>
          <w:iCs/>
        </w:rPr>
        <w:t>4</w:t>
      </w:r>
      <w:r w:rsidRPr="00364BAF">
        <w:rPr>
          <w:iCs/>
        </w:rPr>
        <w:t xml:space="preserve"> r., poz. </w:t>
      </w:r>
      <w:r>
        <w:rPr>
          <w:iCs/>
        </w:rPr>
        <w:t>1320</w:t>
      </w:r>
      <w:r w:rsidRPr="00364BAF">
        <w:rPr>
          <w:iCs/>
        </w:rPr>
        <w:t>), ustawa z dnia 30 kwietnia 2004 r. o postępowaniu w sprawach dotyczących pomocy publicznej (</w:t>
      </w:r>
      <w:proofErr w:type="spellStart"/>
      <w:r w:rsidRPr="00364BAF">
        <w:rPr>
          <w:iCs/>
        </w:rPr>
        <w:t>t.j</w:t>
      </w:r>
      <w:proofErr w:type="spellEnd"/>
      <w:r w:rsidRPr="00364BAF">
        <w:rPr>
          <w:iCs/>
        </w:rPr>
        <w:t>. Dz. U. z 2023 r., poz. 702), ustawa z dnia 27 kwietnia 2001 r. Prawo Ochrony Środowiska (</w:t>
      </w:r>
      <w:proofErr w:type="spellStart"/>
      <w:r w:rsidRPr="00364BAF">
        <w:rPr>
          <w:iCs/>
        </w:rPr>
        <w:t>t.j</w:t>
      </w:r>
      <w:proofErr w:type="spellEnd"/>
      <w:r w:rsidRPr="00364BAF">
        <w:rPr>
          <w:iCs/>
        </w:rPr>
        <w:t>. Dz. U. z 2024 r., poz. 54 z </w:t>
      </w:r>
      <w:proofErr w:type="spellStart"/>
      <w:r w:rsidRPr="00364BAF">
        <w:rPr>
          <w:iCs/>
        </w:rPr>
        <w:t>późn</w:t>
      </w:r>
      <w:proofErr w:type="spellEnd"/>
      <w:r w:rsidRPr="00364BAF">
        <w:rPr>
          <w:iCs/>
        </w:rPr>
        <w:t>. zm.), ustawa z dnia 11 marca 2004 r. o podatku od towarów i usług (</w:t>
      </w:r>
      <w:proofErr w:type="spellStart"/>
      <w:r w:rsidRPr="00364BAF">
        <w:rPr>
          <w:iCs/>
        </w:rPr>
        <w:t>t.j</w:t>
      </w:r>
      <w:proofErr w:type="spellEnd"/>
      <w:r w:rsidRPr="00364BAF">
        <w:rPr>
          <w:iCs/>
        </w:rPr>
        <w:t xml:space="preserve">. </w:t>
      </w:r>
      <w:r w:rsidRPr="00364BAF">
        <w:t xml:space="preserve">Dz. U. z 2024 r., poz. 361 z </w:t>
      </w:r>
      <w:proofErr w:type="spellStart"/>
      <w:r w:rsidRPr="00364BAF">
        <w:t>późn</w:t>
      </w:r>
      <w:proofErr w:type="spellEnd"/>
      <w:r w:rsidRPr="00364BAF">
        <w:t>. zm.</w:t>
      </w:r>
      <w:r w:rsidRPr="00364BAF">
        <w:rPr>
          <w:iCs/>
        </w:rPr>
        <w:t xml:space="preserve">) oraz rozporządzenia wykonawcze lub wytyczne do nich; </w:t>
      </w:r>
    </w:p>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ACC1" w14:textId="77777777" w:rsidR="0031493D" w:rsidRDefault="0031493D" w:rsidP="00030637">
      <w:r>
        <w:separator/>
      </w:r>
    </w:p>
  </w:endnote>
  <w:endnote w:type="continuationSeparator" w:id="0">
    <w:p w14:paraId="3026004B" w14:textId="77777777" w:rsidR="0031493D" w:rsidRDefault="0031493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5B4C" w14:textId="77777777" w:rsidR="0031493D" w:rsidRDefault="0031493D" w:rsidP="00030637">
      <w:r>
        <w:separator/>
      </w:r>
    </w:p>
  </w:footnote>
  <w:footnote w:type="continuationSeparator" w:id="0">
    <w:p w14:paraId="77AF4A39" w14:textId="77777777" w:rsidR="0031493D" w:rsidRDefault="0031493D"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79FD112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w:t>
      </w:r>
      <w:r w:rsidR="0005740C">
        <w:rPr>
          <w:sz w:val="18"/>
          <w:szCs w:val="18"/>
        </w:rPr>
        <w:t xml:space="preserve"> słowa “oraz w okresie trwałości projektu”</w:t>
      </w:r>
      <w:r w:rsidRPr="00BE64DA">
        <w:rPr>
          <w:sz w:val="18"/>
          <w:szCs w:val="18"/>
        </w:rPr>
        <w:t xml:space="preserve">,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w:t>
      </w:r>
      <w:r w:rsidR="0005740C">
        <w:rPr>
          <w:sz w:val="18"/>
          <w:szCs w:val="18"/>
        </w:rPr>
        <w:br/>
      </w:r>
      <w:r w:rsidRPr="00BE64DA">
        <w:rPr>
          <w:sz w:val="18"/>
          <w:szCs w:val="18"/>
        </w:rPr>
        <w:t xml:space="preserve">i promocyjne </w:t>
      </w:r>
      <w:r w:rsidR="0005740C">
        <w:rPr>
          <w:sz w:val="18"/>
          <w:szCs w:val="18"/>
        </w:rPr>
        <w:t xml:space="preserve">po zakończeniu realizacji Projektu, a w okresie trwałości Projektu, </w:t>
      </w:r>
      <w:r w:rsidRPr="00BE64DA">
        <w:rPr>
          <w:sz w:val="18"/>
          <w:szCs w:val="18"/>
        </w:rPr>
        <w:t>dotyczą obowiązków,</w:t>
      </w:r>
      <w:r w:rsidR="0005740C">
        <w:rPr>
          <w:sz w:val="18"/>
          <w:szCs w:val="18"/>
        </w:rPr>
        <w:t xml:space="preserve"> </w:t>
      </w:r>
      <w:r w:rsidRPr="00BE64DA">
        <w:rPr>
          <w:sz w:val="18"/>
          <w:szCs w:val="18"/>
        </w:rPr>
        <w:t xml:space="preserve">o których mowa </w:t>
      </w:r>
      <w:r w:rsidR="00033062">
        <w:rPr>
          <w:sz w:val="18"/>
          <w:szCs w:val="18"/>
        </w:rPr>
        <w:br/>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A6FE0DA8">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062"/>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40C"/>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D6E"/>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D1"/>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3215"/>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57900"/>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9A7"/>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786"/>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493D"/>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0D6D"/>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27E5"/>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37C38"/>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686"/>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83E"/>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1D82"/>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922"/>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69F8"/>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59F2"/>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7BE"/>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0F26"/>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9BB"/>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379DC"/>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53E"/>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BD0"/>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22EE"/>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962"/>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3CD1"/>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2013"/>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3C23"/>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1CB"/>
    <w:rsid w:val="00EE7534"/>
    <w:rsid w:val="00EF0DF5"/>
    <w:rsid w:val="00EF1006"/>
    <w:rsid w:val="00EF294F"/>
    <w:rsid w:val="00EF33B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17CA4"/>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303"/>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4E4A"/>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41</Pages>
  <Words>17832</Words>
  <Characters>106997</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124580</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Gajda-Cieślicka, Joanna</cp:lastModifiedBy>
  <cp:revision>16</cp:revision>
  <cp:lastPrinted>2024-07-04T11:32:00Z</cp:lastPrinted>
  <dcterms:created xsi:type="dcterms:W3CDTF">2024-11-07T14:16:00Z</dcterms:created>
  <dcterms:modified xsi:type="dcterms:W3CDTF">2025-03-07T11:12:00Z</dcterms:modified>
</cp:coreProperties>
</file>